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X="224" w:tblpY="-401"/>
        <w:tblW w:w="10572"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2067"/>
        <w:gridCol w:w="6095"/>
        <w:gridCol w:w="2410"/>
      </w:tblGrid>
      <w:tr w:rsidR="00B5796C" w:rsidRPr="00B346E9" w:rsidTr="00B5796C">
        <w:trPr>
          <w:trHeight w:val="867"/>
        </w:trPr>
        <w:tc>
          <w:tcPr>
            <w:tcW w:w="10572" w:type="dxa"/>
            <w:gridSpan w:val="3"/>
            <w:tcBorders>
              <w:top w:val="threeDEmboss" w:sz="24" w:space="0" w:color="auto"/>
              <w:left w:val="threeDEmboss" w:sz="24" w:space="0" w:color="auto"/>
              <w:bottom w:val="threeDEmboss" w:sz="24" w:space="0" w:color="auto"/>
              <w:right w:val="threeDEmboss" w:sz="24" w:space="0" w:color="auto"/>
            </w:tcBorders>
            <w:hideMark/>
          </w:tcPr>
          <w:p w:rsidR="00B5796C" w:rsidRPr="00B346E9" w:rsidRDefault="00B5796C" w:rsidP="00B5796C">
            <w:pPr>
              <w:rPr>
                <w:sz w:val="16"/>
              </w:rPr>
            </w:pPr>
            <w:r w:rsidRPr="00B346E9">
              <w:rPr>
                <w:noProof/>
                <w:sz w:val="24"/>
              </w:rPr>
              <mc:AlternateContent>
                <mc:Choice Requires="wps">
                  <w:drawing>
                    <wp:anchor distT="0" distB="0" distL="114300" distR="114300" simplePos="0" relativeHeight="251661312" behindDoc="0" locked="0" layoutInCell="1" allowOverlap="1" wp14:anchorId="1AC31DD7" wp14:editId="4A5C80A5">
                      <wp:simplePos x="0" y="0"/>
                      <wp:positionH relativeFrom="column">
                        <wp:posOffset>1313180</wp:posOffset>
                      </wp:positionH>
                      <wp:positionV relativeFrom="paragraph">
                        <wp:posOffset>23495</wp:posOffset>
                      </wp:positionV>
                      <wp:extent cx="3895725" cy="550545"/>
                      <wp:effectExtent l="0" t="0" r="9525" b="1905"/>
                      <wp:wrapNone/>
                      <wp:docPr id="32" name="Metin Kutus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550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68FB" w:rsidRPr="00393F9E" w:rsidRDefault="008868FB" w:rsidP="00B5796C">
                                  <w:pPr>
                                    <w:tabs>
                                      <w:tab w:val="left" w:pos="4410"/>
                                      <w:tab w:val="center" w:pos="4749"/>
                                    </w:tabs>
                                    <w:autoSpaceDE w:val="0"/>
                                    <w:autoSpaceDN w:val="0"/>
                                    <w:adjustRightInd w:val="0"/>
                                    <w:jc w:val="center"/>
                                    <w:rPr>
                                      <w:b/>
                                      <w:szCs w:val="18"/>
                                    </w:rPr>
                                  </w:pPr>
                                  <w:r w:rsidRPr="00393F9E">
                                    <w:rPr>
                                      <w:b/>
                                      <w:szCs w:val="18"/>
                                    </w:rPr>
                                    <w:t>T.C</w:t>
                                  </w:r>
                                </w:p>
                                <w:p w:rsidR="008868FB" w:rsidRPr="00393F9E" w:rsidRDefault="008868FB" w:rsidP="00B5796C">
                                  <w:pPr>
                                    <w:autoSpaceDE w:val="0"/>
                                    <w:autoSpaceDN w:val="0"/>
                                    <w:adjustRightInd w:val="0"/>
                                    <w:jc w:val="center"/>
                                    <w:rPr>
                                      <w:b/>
                                      <w:szCs w:val="18"/>
                                    </w:rPr>
                                  </w:pPr>
                                  <w:r w:rsidRPr="00393F9E">
                                    <w:rPr>
                                      <w:b/>
                                      <w:szCs w:val="18"/>
                                    </w:rPr>
                                    <w:t>SİVAS CUMHURİYET ÜNİVERSİTESİ</w:t>
                                  </w:r>
                                </w:p>
                                <w:p w:rsidR="008868FB" w:rsidRPr="00393F9E" w:rsidRDefault="008868FB" w:rsidP="00B5796C">
                                  <w:pPr>
                                    <w:autoSpaceDE w:val="0"/>
                                    <w:autoSpaceDN w:val="0"/>
                                    <w:adjustRightInd w:val="0"/>
                                    <w:jc w:val="center"/>
                                    <w:rPr>
                                      <w:b/>
                                      <w:szCs w:val="18"/>
                                    </w:rPr>
                                  </w:pPr>
                                  <w:r w:rsidRPr="00393F9E">
                                    <w:rPr>
                                      <w:b/>
                                      <w:szCs w:val="18"/>
                                    </w:rPr>
                                    <w:t>Sağlık Hizmetleri Uygulama ve Araştırma Hastanesi</w:t>
                                  </w:r>
                                </w:p>
                                <w:p w:rsidR="008868FB" w:rsidRDefault="008868FB" w:rsidP="00B5796C">
                                  <w:pPr>
                                    <w:tabs>
                                      <w:tab w:val="left" w:pos="360"/>
                                      <w:tab w:val="left" w:pos="3960"/>
                                    </w:tabs>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31DD7" id="_x0000_t202" coordsize="21600,21600" o:spt="202" path="m,l,21600r21600,l21600,xe">
                      <v:stroke joinstyle="miter"/>
                      <v:path gradientshapeok="t" o:connecttype="rect"/>
                    </v:shapetype>
                    <v:shape id="Metin Kutusu 32" o:spid="_x0000_s1026" type="#_x0000_t202" style="position:absolute;margin-left:103.4pt;margin-top:1.85pt;width:306.75pt;height:4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" stroked="f">
                      <v:textbox>
                        <w:txbxContent>
                          <w:p w:rsidR="008868FB" w:rsidRPr="00393F9E" w:rsidRDefault="008868FB" w:rsidP="00B5796C">
                            <w:pPr>
                              <w:tabs>
                                <w:tab w:val="left" w:pos="4410"/>
                                <w:tab w:val="center" w:pos="4749"/>
                              </w:tabs>
                              <w:autoSpaceDE w:val="0"/>
                              <w:autoSpaceDN w:val="0"/>
                              <w:adjustRightInd w:val="0"/>
                              <w:jc w:val="center"/>
                              <w:rPr>
                                <w:b/>
                                <w:szCs w:val="18"/>
                              </w:rPr>
                            </w:pPr>
                            <w:r w:rsidRPr="00393F9E">
                              <w:rPr>
                                <w:b/>
                                <w:szCs w:val="18"/>
                              </w:rPr>
                              <w:t>T.C</w:t>
                            </w:r>
                          </w:p>
                          <w:p w:rsidR="008868FB" w:rsidRPr="00393F9E" w:rsidRDefault="008868FB" w:rsidP="00B5796C">
                            <w:pPr>
                              <w:autoSpaceDE w:val="0"/>
                              <w:autoSpaceDN w:val="0"/>
                              <w:adjustRightInd w:val="0"/>
                              <w:jc w:val="center"/>
                              <w:rPr>
                                <w:b/>
                                <w:szCs w:val="18"/>
                              </w:rPr>
                            </w:pPr>
                            <w:r w:rsidRPr="00393F9E">
                              <w:rPr>
                                <w:b/>
                                <w:szCs w:val="18"/>
                              </w:rPr>
                              <w:t>SİVAS CUMHURİYET ÜNİVERSİTESİ</w:t>
                            </w:r>
                          </w:p>
                          <w:p w:rsidR="008868FB" w:rsidRPr="00393F9E" w:rsidRDefault="008868FB" w:rsidP="00B5796C">
                            <w:pPr>
                              <w:autoSpaceDE w:val="0"/>
                              <w:autoSpaceDN w:val="0"/>
                              <w:adjustRightInd w:val="0"/>
                              <w:jc w:val="center"/>
                              <w:rPr>
                                <w:b/>
                                <w:szCs w:val="18"/>
                              </w:rPr>
                            </w:pPr>
                            <w:r w:rsidRPr="00393F9E">
                              <w:rPr>
                                <w:b/>
                                <w:szCs w:val="18"/>
                              </w:rPr>
                              <w:t>Sağlık Hizmetleri Uygulama ve Araştırma Hastanesi</w:t>
                            </w:r>
                          </w:p>
                          <w:p w:rsidR="008868FB" w:rsidRDefault="008868FB" w:rsidP="00B5796C">
                            <w:pPr>
                              <w:tabs>
                                <w:tab w:val="left" w:pos="360"/>
                                <w:tab w:val="left" w:pos="3960"/>
                              </w:tabs>
                              <w:jc w:val="center"/>
                              <w:rPr>
                                <w:b/>
                              </w:rPr>
                            </w:pPr>
                          </w:p>
                        </w:txbxContent>
                      </v:textbox>
                    </v:shape>
                  </w:pict>
                </mc:Fallback>
              </mc:AlternateContent>
            </w:r>
            <w:r w:rsidRPr="00B346E9">
              <w:rPr>
                <w:noProof/>
                <w:sz w:val="16"/>
              </w:rPr>
              <w:drawing>
                <wp:anchor distT="0" distB="0" distL="114300" distR="114300" simplePos="0" relativeHeight="251659264" behindDoc="0" locked="0" layoutInCell="1" allowOverlap="1" wp14:anchorId="098733AB" wp14:editId="22D5D74D">
                  <wp:simplePos x="0" y="0"/>
                  <wp:positionH relativeFrom="column">
                    <wp:posOffset>6350</wp:posOffset>
                  </wp:positionH>
                  <wp:positionV relativeFrom="paragraph">
                    <wp:posOffset>17780</wp:posOffset>
                  </wp:positionV>
                  <wp:extent cx="571174" cy="541020"/>
                  <wp:effectExtent l="0" t="0" r="635"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3160" t="18965" r="19809" b="11133"/>
                          <a:stretch/>
                        </pic:blipFill>
                        <pic:spPr bwMode="auto">
                          <a:xfrm>
                            <a:off x="0" y="0"/>
                            <a:ext cx="571483" cy="5413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46E9">
              <w:rPr>
                <w:noProof/>
                <w:sz w:val="16"/>
              </w:rPr>
              <w:drawing>
                <wp:anchor distT="0" distB="0" distL="114300" distR="114300" simplePos="0" relativeHeight="251660288" behindDoc="0" locked="0" layoutInCell="1" allowOverlap="1" wp14:anchorId="00B176F3" wp14:editId="332CF0D1">
                  <wp:simplePos x="0" y="0"/>
                  <wp:positionH relativeFrom="column">
                    <wp:posOffset>6007100</wp:posOffset>
                  </wp:positionH>
                  <wp:positionV relativeFrom="paragraph">
                    <wp:posOffset>17780</wp:posOffset>
                  </wp:positionV>
                  <wp:extent cx="581025" cy="560070"/>
                  <wp:effectExtent l="0" t="0" r="9525"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7689" t="21224" r="21734" b="16020"/>
                          <a:stretch/>
                        </pic:blipFill>
                        <pic:spPr bwMode="auto">
                          <a:xfrm>
                            <a:off x="0" y="0"/>
                            <a:ext cx="581025" cy="560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46E9">
              <w:rPr>
                <w:sz w:val="16"/>
              </w:rPr>
              <w:t xml:space="preserve">  </w:t>
            </w:r>
          </w:p>
          <w:p w:rsidR="00B5796C" w:rsidRPr="00B346E9" w:rsidRDefault="00B5796C" w:rsidP="00B5796C">
            <w:pPr>
              <w:rPr>
                <w:sz w:val="16"/>
              </w:rPr>
            </w:pPr>
          </w:p>
          <w:p w:rsidR="00B5796C" w:rsidRPr="00B346E9" w:rsidRDefault="00B5796C" w:rsidP="00B5796C">
            <w:pPr>
              <w:rPr>
                <w:sz w:val="16"/>
              </w:rPr>
            </w:pPr>
          </w:p>
          <w:p w:rsidR="00B5796C" w:rsidRPr="00B346E9" w:rsidRDefault="00B5796C" w:rsidP="00B5796C">
            <w:pPr>
              <w:rPr>
                <w:sz w:val="16"/>
              </w:rPr>
            </w:pPr>
          </w:p>
          <w:p w:rsidR="00B5796C" w:rsidRPr="00B346E9" w:rsidRDefault="00B5796C" w:rsidP="00B5796C">
            <w:pPr>
              <w:rPr>
                <w:sz w:val="16"/>
              </w:rPr>
            </w:pPr>
            <w:r w:rsidRPr="00B346E9">
              <w:rPr>
                <w:sz w:val="16"/>
              </w:rPr>
              <w:t xml:space="preserve">  </w:t>
            </w:r>
          </w:p>
        </w:tc>
      </w:tr>
      <w:tr w:rsidR="00B5796C" w:rsidRPr="00B346E9" w:rsidTr="00FE3526">
        <w:trPr>
          <w:trHeight w:val="133"/>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B5796C" w:rsidRPr="00B346E9" w:rsidRDefault="00B5796C" w:rsidP="00B5796C">
            <w:pPr>
              <w:jc w:val="center"/>
              <w:rPr>
                <w:b/>
                <w:bCs/>
                <w:sz w:val="16"/>
              </w:rPr>
            </w:pPr>
            <w:r w:rsidRPr="00B346E9">
              <w:rPr>
                <w:b/>
                <w:bCs/>
                <w:sz w:val="16"/>
              </w:rPr>
              <w:t>DOKÜMAN KODU</w:t>
            </w:r>
          </w:p>
        </w:tc>
        <w:tc>
          <w:tcPr>
            <w:tcW w:w="6095" w:type="dxa"/>
            <w:tcBorders>
              <w:top w:val="threeDEmboss" w:sz="24" w:space="0" w:color="auto"/>
              <w:left w:val="threeDEmboss" w:sz="24" w:space="0" w:color="auto"/>
              <w:bottom w:val="threeDEmboss" w:sz="24" w:space="0" w:color="auto"/>
              <w:right w:val="threeDEmboss" w:sz="24" w:space="0" w:color="auto"/>
            </w:tcBorders>
            <w:vAlign w:val="center"/>
            <w:hideMark/>
          </w:tcPr>
          <w:p w:rsidR="00B5796C" w:rsidRPr="00B346E9" w:rsidRDefault="00B5796C" w:rsidP="00B5796C">
            <w:pPr>
              <w:jc w:val="center"/>
              <w:rPr>
                <w:b/>
                <w:bCs/>
                <w:sz w:val="16"/>
              </w:rPr>
            </w:pPr>
            <w:r w:rsidRPr="00B346E9">
              <w:rPr>
                <w:b/>
                <w:bCs/>
                <w:sz w:val="16"/>
              </w:rPr>
              <w:t>DOKÜMAN ADI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B5796C" w:rsidRPr="00B346E9" w:rsidRDefault="00B5796C" w:rsidP="00B5796C">
            <w:pPr>
              <w:jc w:val="center"/>
              <w:rPr>
                <w:b/>
                <w:bCs/>
                <w:sz w:val="16"/>
              </w:rPr>
            </w:pPr>
            <w:r w:rsidRPr="00B346E9">
              <w:rPr>
                <w:b/>
                <w:bCs/>
                <w:sz w:val="16"/>
              </w:rPr>
              <w:t>SAYFA NO</w:t>
            </w:r>
          </w:p>
        </w:tc>
      </w:tr>
      <w:tr w:rsidR="00B5796C" w:rsidRPr="00B346E9" w:rsidTr="00FE3526">
        <w:trPr>
          <w:trHeight w:val="145"/>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B5796C" w:rsidRPr="00B346E9" w:rsidRDefault="00FE3526" w:rsidP="00B5796C">
            <w:pPr>
              <w:jc w:val="center"/>
              <w:rPr>
                <w:b/>
                <w:sz w:val="16"/>
              </w:rPr>
            </w:pPr>
            <w:proofErr w:type="gramStart"/>
            <w:r w:rsidRPr="00B346E9">
              <w:rPr>
                <w:b/>
                <w:sz w:val="16"/>
              </w:rPr>
              <w:t>CÜH.KYS</w:t>
            </w:r>
            <w:proofErr w:type="gramEnd"/>
            <w:r w:rsidRPr="00B346E9">
              <w:rPr>
                <w:b/>
                <w:sz w:val="16"/>
              </w:rPr>
              <w:t>.RH.20- 01</w:t>
            </w:r>
          </w:p>
        </w:tc>
        <w:tc>
          <w:tcPr>
            <w:tcW w:w="6095" w:type="dxa"/>
            <w:vMerge w:val="restart"/>
            <w:tcBorders>
              <w:top w:val="threeDEmboss" w:sz="24" w:space="0" w:color="auto"/>
              <w:left w:val="threeDEmboss" w:sz="24" w:space="0" w:color="auto"/>
              <w:bottom w:val="threeDEmboss" w:sz="24" w:space="0" w:color="auto"/>
              <w:right w:val="threeDEmboss" w:sz="24" w:space="0" w:color="auto"/>
            </w:tcBorders>
            <w:vAlign w:val="center"/>
          </w:tcPr>
          <w:p w:rsidR="00B5796C" w:rsidRPr="00B346E9" w:rsidRDefault="00FE3526" w:rsidP="00FE3526">
            <w:pPr>
              <w:spacing w:line="276" w:lineRule="auto"/>
              <w:jc w:val="center"/>
              <w:rPr>
                <w:b/>
              </w:rPr>
            </w:pPr>
            <w:r w:rsidRPr="00B346E9">
              <w:rPr>
                <w:b/>
              </w:rPr>
              <w:t>GÜVENLİ İLAÇ UYGULAMA REHBERİ</w:t>
            </w:r>
          </w:p>
          <w:p w:rsidR="00B5796C" w:rsidRPr="00B346E9" w:rsidRDefault="00B5796C" w:rsidP="00B5796C">
            <w:pPr>
              <w:ind w:left="-567" w:right="5"/>
              <w:rPr>
                <w:b/>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B5796C" w:rsidRPr="00B346E9" w:rsidRDefault="00873A69" w:rsidP="00B5796C">
            <w:pPr>
              <w:jc w:val="center"/>
              <w:rPr>
                <w:b/>
                <w:sz w:val="16"/>
              </w:rPr>
            </w:pPr>
            <w:r>
              <w:rPr>
                <w:b/>
                <w:sz w:val="16"/>
              </w:rPr>
              <w:t>1/45</w:t>
            </w:r>
          </w:p>
        </w:tc>
      </w:tr>
      <w:tr w:rsidR="00B5796C" w:rsidRPr="00B346E9" w:rsidTr="00FE3526">
        <w:trPr>
          <w:trHeight w:val="219"/>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B5796C" w:rsidRPr="00B346E9" w:rsidRDefault="00B5796C" w:rsidP="00B5796C">
            <w:pPr>
              <w:jc w:val="center"/>
              <w:rPr>
                <w:b/>
                <w:sz w:val="16"/>
              </w:rPr>
            </w:pPr>
            <w:r w:rsidRPr="00B346E9">
              <w:rPr>
                <w:b/>
                <w:sz w:val="16"/>
              </w:rPr>
              <w:t>YAYIN TARİHİ</w:t>
            </w:r>
          </w:p>
        </w:tc>
        <w:tc>
          <w:tcPr>
            <w:tcW w:w="6095"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B5796C" w:rsidRPr="00B346E9" w:rsidRDefault="00B5796C" w:rsidP="00B5796C">
            <w:pPr>
              <w:rPr>
                <w:b/>
                <w:sz w:val="16"/>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B5796C" w:rsidRPr="00B346E9" w:rsidRDefault="00B5796C" w:rsidP="00B5796C">
            <w:pPr>
              <w:jc w:val="center"/>
              <w:rPr>
                <w:b/>
                <w:sz w:val="16"/>
              </w:rPr>
            </w:pPr>
            <w:proofErr w:type="gramStart"/>
            <w:r w:rsidRPr="00B346E9">
              <w:rPr>
                <w:b/>
                <w:sz w:val="16"/>
              </w:rPr>
              <w:t>REV.TARİHİ</w:t>
            </w:r>
            <w:proofErr w:type="gramEnd"/>
            <w:r w:rsidRPr="00B346E9">
              <w:rPr>
                <w:b/>
                <w:sz w:val="16"/>
              </w:rPr>
              <w:t xml:space="preserve"> /NO</w:t>
            </w:r>
          </w:p>
        </w:tc>
      </w:tr>
      <w:tr w:rsidR="00B5796C" w:rsidRPr="00B346E9" w:rsidTr="00FE3526">
        <w:trPr>
          <w:trHeight w:val="194"/>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B5796C" w:rsidRPr="00B346E9" w:rsidRDefault="00FE3526" w:rsidP="00B5796C">
            <w:pPr>
              <w:jc w:val="center"/>
              <w:rPr>
                <w:b/>
                <w:sz w:val="16"/>
              </w:rPr>
            </w:pPr>
            <w:r w:rsidRPr="00B346E9">
              <w:rPr>
                <w:b/>
                <w:sz w:val="16"/>
                <w:szCs w:val="14"/>
              </w:rPr>
              <w:t>EYLÜL 2022</w:t>
            </w:r>
          </w:p>
        </w:tc>
        <w:tc>
          <w:tcPr>
            <w:tcW w:w="6095"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B5796C" w:rsidRPr="00B346E9" w:rsidRDefault="00B5796C" w:rsidP="00B5796C">
            <w:pPr>
              <w:rPr>
                <w:b/>
                <w:sz w:val="16"/>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B5796C" w:rsidRPr="00B346E9" w:rsidRDefault="00FE3526" w:rsidP="00B5796C">
            <w:pPr>
              <w:jc w:val="center"/>
              <w:rPr>
                <w:b/>
                <w:sz w:val="16"/>
              </w:rPr>
            </w:pPr>
            <w:r w:rsidRPr="00B346E9">
              <w:rPr>
                <w:b/>
                <w:sz w:val="16"/>
              </w:rPr>
              <w:t>00</w:t>
            </w:r>
          </w:p>
        </w:tc>
      </w:tr>
    </w:tbl>
    <w:p w:rsidR="005A4B95" w:rsidRPr="00B346E9" w:rsidRDefault="005A4B95" w:rsidP="005A4B95">
      <w:pPr>
        <w:ind w:right="266"/>
        <w:jc w:val="center"/>
        <w:rPr>
          <w:color w:val="000000"/>
          <w:sz w:val="24"/>
        </w:rPr>
      </w:pPr>
    </w:p>
    <w:p w:rsidR="005A4B95" w:rsidRPr="00B346E9" w:rsidRDefault="005A4B95" w:rsidP="005A4B95">
      <w:pPr>
        <w:ind w:right="266"/>
        <w:jc w:val="center"/>
        <w:rPr>
          <w:color w:val="000000"/>
          <w:sz w:val="24"/>
        </w:rPr>
      </w:pPr>
      <w:r w:rsidRPr="00B346E9">
        <w:rPr>
          <w:b/>
          <w:color w:val="000000"/>
          <w:sz w:val="28"/>
        </w:rPr>
        <w:t xml:space="preserve"> </w:t>
      </w:r>
    </w:p>
    <w:p w:rsidR="005A4B95" w:rsidRPr="00B346E9" w:rsidRDefault="005A4B95" w:rsidP="005A4B95">
      <w:pPr>
        <w:ind w:right="264"/>
        <w:jc w:val="center"/>
        <w:rPr>
          <w:color w:val="000000"/>
          <w:sz w:val="24"/>
        </w:rPr>
      </w:pPr>
      <w:r w:rsidRPr="00B346E9">
        <w:rPr>
          <w:b/>
          <w:color w:val="000000"/>
          <w:sz w:val="28"/>
        </w:rPr>
        <w:t xml:space="preserve"> </w:t>
      </w:r>
    </w:p>
    <w:p w:rsidR="00FE3526" w:rsidRPr="00B346E9" w:rsidRDefault="00FE3526" w:rsidP="005A4B95">
      <w:pPr>
        <w:rPr>
          <w:color w:val="000000"/>
          <w:sz w:val="52"/>
        </w:rPr>
      </w:pPr>
    </w:p>
    <w:p w:rsidR="00C920BE" w:rsidRDefault="00C920BE" w:rsidP="00FE3526">
      <w:pPr>
        <w:rPr>
          <w:color w:val="000000"/>
          <w:sz w:val="52"/>
        </w:rPr>
      </w:pPr>
    </w:p>
    <w:p w:rsidR="00C920BE" w:rsidRDefault="00861934" w:rsidP="00861934">
      <w:pPr>
        <w:tabs>
          <w:tab w:val="left" w:pos="2400"/>
        </w:tabs>
        <w:ind w:left="709" w:hanging="709"/>
        <w:rPr>
          <w:b/>
          <w:color w:val="000000"/>
          <w:sz w:val="24"/>
          <w:szCs w:val="24"/>
        </w:rPr>
      </w:pPr>
      <w:r>
        <w:rPr>
          <w:color w:val="000000"/>
          <w:sz w:val="52"/>
        </w:rPr>
        <w:t xml:space="preserve">                                                                                          </w:t>
      </w:r>
      <w:r w:rsidR="00C920BE">
        <w:rPr>
          <w:b/>
          <w:color w:val="000000"/>
          <w:sz w:val="24"/>
          <w:szCs w:val="24"/>
        </w:rPr>
        <w:t xml:space="preserve">            </w:t>
      </w:r>
      <w:r>
        <w:rPr>
          <w:b/>
          <w:color w:val="000000"/>
          <w:sz w:val="24"/>
          <w:szCs w:val="24"/>
        </w:rPr>
        <w:t xml:space="preserve">  </w:t>
      </w:r>
      <w:r w:rsidR="00C920BE" w:rsidRPr="00C920BE">
        <w:rPr>
          <w:b/>
          <w:color w:val="000000"/>
          <w:sz w:val="24"/>
          <w:szCs w:val="24"/>
        </w:rPr>
        <w:t>İÇİNDEKİLER:</w:t>
      </w:r>
    </w:p>
    <w:p w:rsidR="00C920BE" w:rsidRPr="00C920BE" w:rsidRDefault="00C920BE" w:rsidP="00FE3526">
      <w:pPr>
        <w:rPr>
          <w:b/>
          <w:color w:val="000000"/>
          <w:sz w:val="24"/>
          <w:szCs w:val="24"/>
        </w:rPr>
      </w:pPr>
    </w:p>
    <w:p w:rsidR="005A4B95" w:rsidRPr="00B346E9" w:rsidRDefault="005A4B95" w:rsidP="005A4B95">
      <w:pPr>
        <w:numPr>
          <w:ilvl w:val="0"/>
          <w:numId w:val="1"/>
        </w:numPr>
        <w:ind w:hanging="307"/>
        <w:jc w:val="both"/>
        <w:rPr>
          <w:color w:val="000000"/>
          <w:sz w:val="24"/>
        </w:rPr>
      </w:pPr>
      <w:r w:rsidRPr="00B346E9">
        <w:rPr>
          <w:color w:val="000000"/>
        </w:rPr>
        <w:t xml:space="preserve">HASTANE ECZANESİNİN İŞLEYİŞİ </w:t>
      </w:r>
      <w:proofErr w:type="gramStart"/>
      <w:r w:rsidRPr="00B346E9">
        <w:rPr>
          <w:color w:val="000000"/>
        </w:rPr>
        <w:t>...............................................................................................................</w:t>
      </w:r>
      <w:r w:rsidR="00D905A3" w:rsidRPr="00B346E9">
        <w:rPr>
          <w:color w:val="000000"/>
        </w:rPr>
        <w:t>.......</w:t>
      </w:r>
      <w:r w:rsidRPr="00B346E9">
        <w:rPr>
          <w:color w:val="000000"/>
        </w:rPr>
        <w:t>......</w:t>
      </w:r>
      <w:proofErr w:type="gramEnd"/>
      <w:r w:rsidRPr="00B346E9">
        <w:rPr>
          <w:color w:val="000000"/>
        </w:rPr>
        <w:t xml:space="preserve">3 </w:t>
      </w:r>
    </w:p>
    <w:p w:rsidR="005A4B95" w:rsidRPr="00B346E9" w:rsidRDefault="005A4B95" w:rsidP="00C40D57">
      <w:pPr>
        <w:numPr>
          <w:ilvl w:val="1"/>
          <w:numId w:val="1"/>
        </w:numPr>
        <w:spacing w:after="97"/>
        <w:ind w:left="-284" w:right="714" w:firstLine="1135"/>
        <w:rPr>
          <w:color w:val="000000"/>
          <w:sz w:val="24"/>
        </w:rPr>
      </w:pPr>
      <w:r w:rsidRPr="00B346E9">
        <w:rPr>
          <w:color w:val="000000"/>
        </w:rPr>
        <w:t xml:space="preserve">İlaçların Cep Depolara Çıkışları </w:t>
      </w:r>
      <w:proofErr w:type="gramStart"/>
      <w:r w:rsidRPr="00B346E9">
        <w:rPr>
          <w:color w:val="000000"/>
        </w:rPr>
        <w:t>............................................................................................</w:t>
      </w:r>
      <w:r w:rsidR="009A56D2">
        <w:rPr>
          <w:color w:val="000000"/>
        </w:rPr>
        <w:t>................................</w:t>
      </w:r>
      <w:r w:rsidRPr="00B346E9">
        <w:rPr>
          <w:color w:val="000000"/>
        </w:rPr>
        <w:t>.....</w:t>
      </w:r>
      <w:proofErr w:type="gramEnd"/>
      <w:r w:rsidRPr="00B346E9">
        <w:rPr>
          <w:color w:val="000000"/>
        </w:rPr>
        <w:t xml:space="preserve">3 </w:t>
      </w:r>
    </w:p>
    <w:p w:rsidR="005A4B95" w:rsidRPr="00B346E9" w:rsidRDefault="005A4B95" w:rsidP="00C40D57">
      <w:pPr>
        <w:numPr>
          <w:ilvl w:val="1"/>
          <w:numId w:val="1"/>
        </w:numPr>
        <w:spacing w:after="97"/>
        <w:ind w:left="-284" w:right="714" w:firstLine="1135"/>
        <w:rPr>
          <w:color w:val="000000"/>
          <w:sz w:val="24"/>
        </w:rPr>
      </w:pPr>
      <w:r w:rsidRPr="00B346E9">
        <w:rPr>
          <w:color w:val="000000"/>
        </w:rPr>
        <w:t xml:space="preserve">Eczanenin çalışma düzeni ve işleyişi: </w:t>
      </w:r>
      <w:proofErr w:type="gramStart"/>
      <w:r w:rsidRPr="00B346E9">
        <w:rPr>
          <w:color w:val="000000"/>
        </w:rPr>
        <w:t>....................................................................................</w:t>
      </w:r>
      <w:r w:rsidR="009A56D2">
        <w:rPr>
          <w:color w:val="000000"/>
        </w:rPr>
        <w:t>...............................</w:t>
      </w:r>
      <w:r w:rsidRPr="00B346E9">
        <w:rPr>
          <w:color w:val="000000"/>
        </w:rPr>
        <w:t>.....</w:t>
      </w:r>
      <w:proofErr w:type="gramEnd"/>
      <w:r w:rsidRPr="00B346E9">
        <w:rPr>
          <w:color w:val="000000"/>
        </w:rPr>
        <w:t xml:space="preserve">3 </w:t>
      </w:r>
    </w:p>
    <w:p w:rsidR="00C40D57" w:rsidRPr="00B346E9" w:rsidRDefault="005A4B95" w:rsidP="00C40D57">
      <w:pPr>
        <w:numPr>
          <w:ilvl w:val="1"/>
          <w:numId w:val="1"/>
        </w:numPr>
        <w:spacing w:after="97"/>
        <w:ind w:left="-284" w:right="714" w:firstLine="1135"/>
        <w:rPr>
          <w:color w:val="000000"/>
          <w:sz w:val="24"/>
        </w:rPr>
      </w:pPr>
      <w:r w:rsidRPr="00B346E9">
        <w:rPr>
          <w:color w:val="000000"/>
        </w:rPr>
        <w:t xml:space="preserve">Mesai sonrası eczacılık hizmetleri/nöbet düzeni: </w:t>
      </w:r>
      <w:proofErr w:type="gramStart"/>
      <w:r w:rsidRPr="00B346E9">
        <w:rPr>
          <w:color w:val="000000"/>
        </w:rPr>
        <w:t>...........................................................................</w:t>
      </w:r>
      <w:r w:rsidR="009A56D2">
        <w:rPr>
          <w:color w:val="000000"/>
        </w:rPr>
        <w:t>..............</w:t>
      </w:r>
      <w:r w:rsidR="00C40D57" w:rsidRPr="00B346E9">
        <w:rPr>
          <w:color w:val="000000"/>
        </w:rPr>
        <w:t>..............</w:t>
      </w:r>
      <w:proofErr w:type="gramEnd"/>
      <w:r w:rsidR="00C40D57" w:rsidRPr="00B346E9">
        <w:rPr>
          <w:color w:val="000000"/>
        </w:rPr>
        <w:t>5</w:t>
      </w:r>
    </w:p>
    <w:p w:rsidR="005A4B95" w:rsidRPr="00B346E9" w:rsidRDefault="005A4B95" w:rsidP="00C40D57">
      <w:pPr>
        <w:numPr>
          <w:ilvl w:val="1"/>
          <w:numId w:val="1"/>
        </w:numPr>
        <w:spacing w:after="97"/>
        <w:ind w:left="-284" w:right="714" w:firstLine="1135"/>
        <w:rPr>
          <w:color w:val="000000"/>
          <w:sz w:val="24"/>
        </w:rPr>
      </w:pPr>
      <w:r w:rsidRPr="00B346E9">
        <w:rPr>
          <w:color w:val="000000"/>
        </w:rPr>
        <w:t>Depodan eczaneye ilaç çekimi: &amp; İlaçların ve diğer kalemlerin sto</w:t>
      </w:r>
      <w:r w:rsidR="00D905A3" w:rsidRPr="00B346E9">
        <w:rPr>
          <w:color w:val="000000"/>
        </w:rPr>
        <w:t xml:space="preserve">k kontrolü ve yerleşimi: ...  </w:t>
      </w:r>
      <w:proofErr w:type="gramStart"/>
      <w:r w:rsidRPr="00B346E9">
        <w:rPr>
          <w:color w:val="000000"/>
        </w:rPr>
        <w:t>......................</w:t>
      </w:r>
      <w:r w:rsidR="009A56D2">
        <w:rPr>
          <w:color w:val="000000"/>
        </w:rPr>
        <w:t>....</w:t>
      </w:r>
      <w:r w:rsidRPr="00B346E9">
        <w:rPr>
          <w:color w:val="000000"/>
        </w:rPr>
        <w:t>.....</w:t>
      </w:r>
      <w:proofErr w:type="gramEnd"/>
      <w:r w:rsidRPr="00B346E9">
        <w:rPr>
          <w:color w:val="000000"/>
        </w:rPr>
        <w:t xml:space="preserve">5 </w:t>
      </w:r>
    </w:p>
    <w:p w:rsidR="005A4B95" w:rsidRPr="00B346E9" w:rsidRDefault="00170FA9" w:rsidP="005A4B95">
      <w:pPr>
        <w:numPr>
          <w:ilvl w:val="0"/>
          <w:numId w:val="1"/>
        </w:numPr>
        <w:spacing w:after="194"/>
        <w:ind w:hanging="307"/>
        <w:jc w:val="both"/>
        <w:rPr>
          <w:color w:val="000000"/>
          <w:sz w:val="24"/>
        </w:rPr>
      </w:pPr>
      <w:r w:rsidRPr="00B346E9">
        <w:rPr>
          <w:color w:val="000000"/>
        </w:rPr>
        <w:t xml:space="preserve"> </w:t>
      </w:r>
      <w:r w:rsidR="005A4B95" w:rsidRPr="00B346E9">
        <w:rPr>
          <w:color w:val="000000"/>
        </w:rPr>
        <w:t xml:space="preserve">AMBALAJI BİRBİRİNE BENZEYEN İLAÇ LİSTESİ </w:t>
      </w:r>
      <w:proofErr w:type="gramStart"/>
      <w:r w:rsidR="005A4B95" w:rsidRPr="00B346E9">
        <w:rPr>
          <w:color w:val="000000"/>
        </w:rPr>
        <w:t>............................................................</w:t>
      </w:r>
      <w:r w:rsidR="009A56D2">
        <w:rPr>
          <w:color w:val="000000"/>
        </w:rPr>
        <w:t>....................................</w:t>
      </w:r>
      <w:r w:rsidR="005A4B95" w:rsidRPr="00B346E9">
        <w:rPr>
          <w:color w:val="000000"/>
        </w:rPr>
        <w:t>..</w:t>
      </w:r>
      <w:proofErr w:type="gramEnd"/>
      <w:r w:rsidR="005A4B95" w:rsidRPr="00B346E9">
        <w:rPr>
          <w:color w:val="000000"/>
        </w:rPr>
        <w:t xml:space="preserve">6 </w:t>
      </w:r>
    </w:p>
    <w:p w:rsidR="005A4B95" w:rsidRPr="00B346E9" w:rsidRDefault="00170FA9" w:rsidP="005A4B95">
      <w:pPr>
        <w:numPr>
          <w:ilvl w:val="0"/>
          <w:numId w:val="1"/>
        </w:numPr>
        <w:spacing w:after="194"/>
        <w:ind w:hanging="307"/>
        <w:jc w:val="both"/>
        <w:rPr>
          <w:color w:val="000000"/>
          <w:sz w:val="24"/>
        </w:rPr>
      </w:pPr>
      <w:r w:rsidRPr="00B346E9">
        <w:rPr>
          <w:color w:val="000000"/>
        </w:rPr>
        <w:t xml:space="preserve"> </w:t>
      </w:r>
      <w:r w:rsidR="005A4B95" w:rsidRPr="00B346E9">
        <w:rPr>
          <w:color w:val="000000"/>
        </w:rPr>
        <w:t xml:space="preserve">ÇOCUKLARDA ACİL DURUMLARDA KULLANILAN İLAÇ DOZLARI </w:t>
      </w:r>
      <w:proofErr w:type="gramStart"/>
      <w:r w:rsidR="005A4B95" w:rsidRPr="00B346E9">
        <w:rPr>
          <w:color w:val="000000"/>
        </w:rPr>
        <w:t>....................................................</w:t>
      </w:r>
      <w:r w:rsidR="009A56D2">
        <w:rPr>
          <w:color w:val="000000"/>
        </w:rPr>
        <w:t>..</w:t>
      </w:r>
      <w:r w:rsidR="005A4B95" w:rsidRPr="00B346E9">
        <w:rPr>
          <w:color w:val="000000"/>
        </w:rPr>
        <w:t>.........</w:t>
      </w:r>
      <w:proofErr w:type="gramEnd"/>
      <w:r w:rsidR="005A4B95" w:rsidRPr="00B346E9">
        <w:rPr>
          <w:color w:val="000000"/>
        </w:rPr>
        <w:t xml:space="preserve">8 </w:t>
      </w:r>
    </w:p>
    <w:p w:rsidR="005A4B95" w:rsidRPr="00B346E9" w:rsidRDefault="00170FA9" w:rsidP="005A4B95">
      <w:pPr>
        <w:numPr>
          <w:ilvl w:val="0"/>
          <w:numId w:val="1"/>
        </w:numPr>
        <w:spacing w:after="194"/>
        <w:ind w:hanging="307"/>
        <w:jc w:val="both"/>
        <w:rPr>
          <w:color w:val="000000"/>
          <w:sz w:val="24"/>
        </w:rPr>
      </w:pPr>
      <w:r w:rsidRPr="00B346E9">
        <w:rPr>
          <w:color w:val="000000"/>
        </w:rPr>
        <w:t xml:space="preserve"> </w:t>
      </w:r>
      <w:r w:rsidR="005A4B95" w:rsidRPr="00B346E9">
        <w:rPr>
          <w:color w:val="000000"/>
        </w:rPr>
        <w:t xml:space="preserve">İLAÇ UYGULAMALARINDA KULLANILMAMASI GEREKEN KISALTMALAR </w:t>
      </w:r>
      <w:proofErr w:type="gramStart"/>
      <w:r w:rsidR="005A4B95" w:rsidRPr="00B346E9">
        <w:rPr>
          <w:color w:val="000000"/>
        </w:rPr>
        <w:t>.............................................</w:t>
      </w:r>
      <w:proofErr w:type="gramEnd"/>
      <w:r w:rsidR="005A4B95" w:rsidRPr="00B346E9">
        <w:rPr>
          <w:color w:val="000000"/>
        </w:rPr>
        <w:t xml:space="preserve"> 16 </w:t>
      </w:r>
    </w:p>
    <w:p w:rsidR="005A4B95" w:rsidRPr="00B346E9" w:rsidRDefault="00170FA9" w:rsidP="005A4B95">
      <w:pPr>
        <w:numPr>
          <w:ilvl w:val="0"/>
          <w:numId w:val="1"/>
        </w:numPr>
        <w:spacing w:after="194"/>
        <w:ind w:hanging="307"/>
        <w:jc w:val="both"/>
        <w:rPr>
          <w:color w:val="000000"/>
          <w:sz w:val="24"/>
        </w:rPr>
      </w:pPr>
      <w:r w:rsidRPr="00B346E9">
        <w:rPr>
          <w:color w:val="000000"/>
        </w:rPr>
        <w:t xml:space="preserve"> </w:t>
      </w:r>
      <w:r w:rsidR="005A4B95" w:rsidRPr="00B346E9">
        <w:rPr>
          <w:color w:val="000000"/>
        </w:rPr>
        <w:t xml:space="preserve">YAZILIŞI VE SÖYLENİŞİ BENZER İLAÇ LİSTESİ </w:t>
      </w:r>
      <w:proofErr w:type="gramStart"/>
      <w:r w:rsidR="005A4B95" w:rsidRPr="00B346E9">
        <w:rPr>
          <w:color w:val="000000"/>
        </w:rPr>
        <w:t>......................................................................................</w:t>
      </w:r>
      <w:r w:rsidR="009A56D2">
        <w:rPr>
          <w:color w:val="000000"/>
        </w:rPr>
        <w:t>..</w:t>
      </w:r>
      <w:r w:rsidR="005A4B95" w:rsidRPr="00B346E9">
        <w:rPr>
          <w:color w:val="000000"/>
        </w:rPr>
        <w:t>........</w:t>
      </w:r>
      <w:proofErr w:type="gramEnd"/>
      <w:r w:rsidR="005A4B95" w:rsidRPr="00B346E9">
        <w:rPr>
          <w:color w:val="000000"/>
        </w:rPr>
        <w:t xml:space="preserve"> 18 </w:t>
      </w:r>
    </w:p>
    <w:p w:rsidR="005A4B95" w:rsidRPr="00B346E9" w:rsidRDefault="00170FA9" w:rsidP="005A4B95">
      <w:pPr>
        <w:numPr>
          <w:ilvl w:val="0"/>
          <w:numId w:val="1"/>
        </w:numPr>
        <w:spacing w:after="194"/>
        <w:ind w:hanging="307"/>
        <w:jc w:val="both"/>
        <w:rPr>
          <w:color w:val="000000"/>
          <w:sz w:val="24"/>
        </w:rPr>
      </w:pPr>
      <w:r w:rsidRPr="00B346E9">
        <w:rPr>
          <w:color w:val="000000"/>
        </w:rPr>
        <w:t xml:space="preserve"> </w:t>
      </w:r>
      <w:r w:rsidR="005A4B95" w:rsidRPr="00B346E9">
        <w:rPr>
          <w:color w:val="000000"/>
        </w:rPr>
        <w:t xml:space="preserve">YÜKSEK RİSKLİ İLAÇ LİSTESİ </w:t>
      </w:r>
      <w:proofErr w:type="gramStart"/>
      <w:r w:rsidR="005A4B95" w:rsidRPr="00B346E9">
        <w:rPr>
          <w:color w:val="000000"/>
        </w:rPr>
        <w:t>....................................................................................................................</w:t>
      </w:r>
      <w:r w:rsidR="009A56D2">
        <w:rPr>
          <w:color w:val="000000"/>
        </w:rPr>
        <w:t>...</w:t>
      </w:r>
      <w:r w:rsidR="005A4B95" w:rsidRPr="00B346E9">
        <w:rPr>
          <w:color w:val="000000"/>
        </w:rPr>
        <w:t>........</w:t>
      </w:r>
      <w:proofErr w:type="gramEnd"/>
      <w:r w:rsidR="005A4B95" w:rsidRPr="00B346E9">
        <w:rPr>
          <w:color w:val="000000"/>
        </w:rPr>
        <w:t xml:space="preserve"> 19 </w:t>
      </w:r>
    </w:p>
    <w:p w:rsidR="005A4B95" w:rsidRPr="00B346E9" w:rsidRDefault="00170FA9" w:rsidP="00C40D57">
      <w:pPr>
        <w:pStyle w:val="ListeParagraf"/>
        <w:numPr>
          <w:ilvl w:val="0"/>
          <w:numId w:val="1"/>
        </w:numPr>
        <w:spacing w:after="194"/>
        <w:ind w:left="993" w:hanging="284"/>
        <w:jc w:val="both"/>
        <w:rPr>
          <w:color w:val="000000"/>
          <w:sz w:val="24"/>
        </w:rPr>
      </w:pPr>
      <w:r w:rsidRPr="00B346E9">
        <w:rPr>
          <w:color w:val="000000"/>
        </w:rPr>
        <w:t xml:space="preserve"> </w:t>
      </w:r>
      <w:r w:rsidR="005A4B95" w:rsidRPr="00B346E9">
        <w:rPr>
          <w:color w:val="000000"/>
        </w:rPr>
        <w:t xml:space="preserve">İLAÇ UYGULAMALARINDA SEKİZ DOĞRU İLKESİ </w:t>
      </w:r>
      <w:proofErr w:type="gramStart"/>
      <w:r w:rsidR="005A4B95" w:rsidRPr="00B346E9">
        <w:rPr>
          <w:color w:val="000000"/>
        </w:rPr>
        <w:t>...............................................................................</w:t>
      </w:r>
      <w:r w:rsidR="009A56D2">
        <w:rPr>
          <w:color w:val="000000"/>
        </w:rPr>
        <w:t>...</w:t>
      </w:r>
      <w:r w:rsidR="005A4B95" w:rsidRPr="00B346E9">
        <w:rPr>
          <w:color w:val="000000"/>
        </w:rPr>
        <w:t>.........</w:t>
      </w:r>
      <w:proofErr w:type="gramEnd"/>
      <w:r w:rsidR="005A4B95" w:rsidRPr="00B346E9">
        <w:rPr>
          <w:color w:val="000000"/>
        </w:rPr>
        <w:t xml:space="preserve"> 33 </w:t>
      </w:r>
    </w:p>
    <w:p w:rsidR="005A4B95" w:rsidRPr="00B346E9" w:rsidRDefault="00170FA9" w:rsidP="00C40D57">
      <w:pPr>
        <w:numPr>
          <w:ilvl w:val="0"/>
          <w:numId w:val="1"/>
        </w:numPr>
        <w:spacing w:after="194"/>
        <w:ind w:hanging="307"/>
        <w:jc w:val="both"/>
        <w:rPr>
          <w:color w:val="000000"/>
          <w:sz w:val="24"/>
        </w:rPr>
      </w:pPr>
      <w:r w:rsidRPr="00B346E9">
        <w:rPr>
          <w:color w:val="000000"/>
        </w:rPr>
        <w:t xml:space="preserve"> </w:t>
      </w:r>
      <w:r w:rsidR="005A4B95" w:rsidRPr="00B346E9">
        <w:rPr>
          <w:color w:val="000000"/>
        </w:rPr>
        <w:t xml:space="preserve">İlaç Uygulamalarındaki Genel İlkeler </w:t>
      </w:r>
      <w:proofErr w:type="gramStart"/>
      <w:r w:rsidR="005A4B95" w:rsidRPr="00B346E9">
        <w:rPr>
          <w:color w:val="000000"/>
        </w:rPr>
        <w:t>................................................................................................................</w:t>
      </w:r>
      <w:r w:rsidR="009A56D2">
        <w:rPr>
          <w:color w:val="000000"/>
        </w:rPr>
        <w:t>..</w:t>
      </w:r>
      <w:r w:rsidR="005A4B95" w:rsidRPr="00B346E9">
        <w:rPr>
          <w:color w:val="000000"/>
        </w:rPr>
        <w:t>.........</w:t>
      </w:r>
      <w:proofErr w:type="gramEnd"/>
      <w:r w:rsidR="005A4B95" w:rsidRPr="00B346E9">
        <w:rPr>
          <w:color w:val="000000"/>
        </w:rPr>
        <w:t xml:space="preserve"> 35 </w:t>
      </w:r>
    </w:p>
    <w:p w:rsidR="005A4B95" w:rsidRPr="00B346E9" w:rsidRDefault="00170FA9" w:rsidP="00C40D57">
      <w:pPr>
        <w:numPr>
          <w:ilvl w:val="0"/>
          <w:numId w:val="1"/>
        </w:numPr>
        <w:spacing w:after="194"/>
        <w:ind w:hanging="307"/>
        <w:jc w:val="both"/>
        <w:rPr>
          <w:color w:val="000000"/>
          <w:sz w:val="24"/>
        </w:rPr>
      </w:pPr>
      <w:r w:rsidRPr="00B346E9">
        <w:rPr>
          <w:color w:val="000000"/>
        </w:rPr>
        <w:t xml:space="preserve"> </w:t>
      </w:r>
      <w:r w:rsidR="005A4B95" w:rsidRPr="00B346E9">
        <w:rPr>
          <w:color w:val="000000"/>
        </w:rPr>
        <w:t xml:space="preserve">KIRMIZI REÇETEYE TABİ İLAÇLAR </w:t>
      </w:r>
      <w:proofErr w:type="gramStart"/>
      <w:r w:rsidR="005A4B95" w:rsidRPr="00B346E9">
        <w:rPr>
          <w:color w:val="000000"/>
        </w:rPr>
        <w:t>............................................................................................................</w:t>
      </w:r>
      <w:r w:rsidR="009A56D2">
        <w:rPr>
          <w:color w:val="000000"/>
        </w:rPr>
        <w:t>...</w:t>
      </w:r>
      <w:r w:rsidR="005A4B95" w:rsidRPr="00B346E9">
        <w:rPr>
          <w:color w:val="000000"/>
        </w:rPr>
        <w:t>......</w:t>
      </w:r>
      <w:proofErr w:type="gramEnd"/>
      <w:r w:rsidR="005A4B95" w:rsidRPr="00B346E9">
        <w:rPr>
          <w:color w:val="000000"/>
        </w:rPr>
        <w:t xml:space="preserve"> 35 </w:t>
      </w:r>
    </w:p>
    <w:p w:rsidR="005A4B95" w:rsidRPr="00B346E9" w:rsidRDefault="00170FA9" w:rsidP="00C40D57">
      <w:pPr>
        <w:numPr>
          <w:ilvl w:val="0"/>
          <w:numId w:val="1"/>
        </w:numPr>
        <w:spacing w:after="194"/>
        <w:ind w:hanging="307"/>
        <w:jc w:val="both"/>
        <w:rPr>
          <w:color w:val="000000"/>
          <w:sz w:val="24"/>
        </w:rPr>
      </w:pPr>
      <w:r w:rsidRPr="00B346E9">
        <w:rPr>
          <w:color w:val="000000"/>
        </w:rPr>
        <w:t xml:space="preserve"> </w:t>
      </w:r>
      <w:r w:rsidR="005A4B95" w:rsidRPr="00B346E9">
        <w:rPr>
          <w:color w:val="000000"/>
        </w:rPr>
        <w:t>YEŞİL REÇETEYE TABİ İLAÇLAR LİSTESİ</w:t>
      </w:r>
      <w:proofErr w:type="gramStart"/>
      <w:r w:rsidR="005A4B95" w:rsidRPr="00B346E9">
        <w:rPr>
          <w:color w:val="000000"/>
        </w:rPr>
        <w:t>...................................................................................................</w:t>
      </w:r>
      <w:r w:rsidR="009A56D2">
        <w:rPr>
          <w:color w:val="000000"/>
        </w:rPr>
        <w:t>..</w:t>
      </w:r>
      <w:r w:rsidR="005A4B95" w:rsidRPr="00B346E9">
        <w:rPr>
          <w:color w:val="000000"/>
        </w:rPr>
        <w:t>.....</w:t>
      </w:r>
      <w:proofErr w:type="gramEnd"/>
      <w:r w:rsidR="005A4B95" w:rsidRPr="00B346E9">
        <w:rPr>
          <w:color w:val="000000"/>
        </w:rPr>
        <w:t xml:space="preserve"> 36 </w:t>
      </w:r>
    </w:p>
    <w:p w:rsidR="005A4B95" w:rsidRPr="00B346E9" w:rsidRDefault="00170FA9" w:rsidP="00C40D57">
      <w:pPr>
        <w:numPr>
          <w:ilvl w:val="0"/>
          <w:numId w:val="1"/>
        </w:numPr>
        <w:spacing w:after="194"/>
        <w:ind w:hanging="307"/>
        <w:jc w:val="both"/>
        <w:rPr>
          <w:color w:val="000000"/>
          <w:sz w:val="24"/>
        </w:rPr>
      </w:pPr>
      <w:r w:rsidRPr="00B346E9">
        <w:rPr>
          <w:color w:val="000000"/>
        </w:rPr>
        <w:t xml:space="preserve"> </w:t>
      </w:r>
      <w:r w:rsidR="005A4B95" w:rsidRPr="00B346E9">
        <w:rPr>
          <w:color w:val="000000"/>
        </w:rPr>
        <w:t xml:space="preserve">BUZDOLABINDA SAKLANMASI GEREKEN İLAÇ LİSTESİ </w:t>
      </w:r>
      <w:proofErr w:type="gramStart"/>
      <w:r w:rsidR="005A4B95" w:rsidRPr="00B346E9">
        <w:rPr>
          <w:color w:val="000000"/>
        </w:rPr>
        <w:t>.............................................................................</w:t>
      </w:r>
      <w:proofErr w:type="gramEnd"/>
      <w:r w:rsidR="005A4B95" w:rsidRPr="00B346E9">
        <w:rPr>
          <w:color w:val="000000"/>
        </w:rPr>
        <w:t xml:space="preserve"> 37 </w:t>
      </w:r>
    </w:p>
    <w:p w:rsidR="005A4B95" w:rsidRPr="00B346E9" w:rsidRDefault="00170FA9" w:rsidP="00C40D57">
      <w:pPr>
        <w:numPr>
          <w:ilvl w:val="0"/>
          <w:numId w:val="1"/>
        </w:numPr>
        <w:spacing w:after="194"/>
        <w:ind w:hanging="307"/>
        <w:jc w:val="both"/>
        <w:rPr>
          <w:color w:val="000000"/>
          <w:sz w:val="24"/>
        </w:rPr>
      </w:pPr>
      <w:r w:rsidRPr="00B346E9">
        <w:rPr>
          <w:color w:val="000000"/>
        </w:rPr>
        <w:t xml:space="preserve"> </w:t>
      </w:r>
      <w:r w:rsidR="005A4B95" w:rsidRPr="00B346E9">
        <w:rPr>
          <w:color w:val="000000"/>
        </w:rPr>
        <w:t xml:space="preserve">İLAÇ GEÇİMSİZLİĞİ VE YAPILACAKLAR </w:t>
      </w:r>
      <w:proofErr w:type="gramStart"/>
      <w:r w:rsidR="005A4B95" w:rsidRPr="00B346E9">
        <w:rPr>
          <w:color w:val="000000"/>
        </w:rPr>
        <w:t>..................................................................................................</w:t>
      </w:r>
      <w:r w:rsidR="009A56D2">
        <w:rPr>
          <w:color w:val="000000"/>
        </w:rPr>
        <w:t>.</w:t>
      </w:r>
      <w:r w:rsidR="005A4B95" w:rsidRPr="00B346E9">
        <w:rPr>
          <w:color w:val="000000"/>
        </w:rPr>
        <w:t>.......</w:t>
      </w:r>
      <w:proofErr w:type="gramEnd"/>
      <w:r w:rsidR="005A4B95" w:rsidRPr="00B346E9">
        <w:rPr>
          <w:color w:val="000000"/>
        </w:rPr>
        <w:t xml:space="preserve"> 42 </w:t>
      </w:r>
    </w:p>
    <w:p w:rsidR="005A4B95" w:rsidRPr="00B346E9" w:rsidRDefault="00170FA9" w:rsidP="00C40D57">
      <w:pPr>
        <w:numPr>
          <w:ilvl w:val="0"/>
          <w:numId w:val="1"/>
        </w:numPr>
        <w:spacing w:after="194"/>
        <w:ind w:hanging="307"/>
        <w:jc w:val="both"/>
        <w:rPr>
          <w:color w:val="000000"/>
          <w:sz w:val="24"/>
        </w:rPr>
      </w:pPr>
      <w:r w:rsidRPr="00B346E9">
        <w:rPr>
          <w:color w:val="000000"/>
        </w:rPr>
        <w:t xml:space="preserve"> </w:t>
      </w:r>
      <w:r w:rsidR="005A4B95" w:rsidRPr="00B346E9">
        <w:rPr>
          <w:color w:val="000000"/>
        </w:rPr>
        <w:t xml:space="preserve">İLAÇLARIN KULLANIM SÜRESİ DİKKAT EDİLECEK HUSUSLAR VE </w:t>
      </w:r>
      <w:proofErr w:type="gramStart"/>
      <w:r w:rsidR="005A4B95" w:rsidRPr="00B346E9">
        <w:rPr>
          <w:color w:val="000000"/>
        </w:rPr>
        <w:t>.................</w:t>
      </w:r>
      <w:r w:rsidR="009A56D2">
        <w:rPr>
          <w:color w:val="000000"/>
        </w:rPr>
        <w:t>...............................</w:t>
      </w:r>
      <w:r w:rsidR="005A4B95" w:rsidRPr="00B346E9">
        <w:rPr>
          <w:color w:val="000000"/>
        </w:rPr>
        <w:t>..........</w:t>
      </w:r>
      <w:proofErr w:type="gramEnd"/>
      <w:r w:rsidR="005A4B95" w:rsidRPr="00B346E9">
        <w:rPr>
          <w:color w:val="000000"/>
        </w:rPr>
        <w:t xml:space="preserve"> 44 </w:t>
      </w:r>
    </w:p>
    <w:p w:rsidR="005A4B95" w:rsidRPr="00B346E9" w:rsidRDefault="00170FA9" w:rsidP="00C40D57">
      <w:pPr>
        <w:numPr>
          <w:ilvl w:val="0"/>
          <w:numId w:val="1"/>
        </w:numPr>
        <w:spacing w:after="194"/>
        <w:ind w:hanging="307"/>
        <w:jc w:val="both"/>
        <w:rPr>
          <w:color w:val="000000"/>
          <w:sz w:val="24"/>
        </w:rPr>
      </w:pPr>
      <w:r w:rsidRPr="00B346E9">
        <w:rPr>
          <w:color w:val="000000"/>
        </w:rPr>
        <w:t xml:space="preserve"> </w:t>
      </w:r>
      <w:r w:rsidR="005A4B95" w:rsidRPr="00B346E9">
        <w:rPr>
          <w:color w:val="000000"/>
        </w:rPr>
        <w:t xml:space="preserve">BÖLÜNEBİLEN FAKAT KESİNLİKLE EZİLMEMESİ GEREKEN İLAÇLAR </w:t>
      </w:r>
      <w:proofErr w:type="gramStart"/>
      <w:r w:rsidR="005A4B95" w:rsidRPr="00B346E9">
        <w:rPr>
          <w:color w:val="000000"/>
        </w:rPr>
        <w:t>...........</w:t>
      </w:r>
      <w:r w:rsidR="009A56D2">
        <w:rPr>
          <w:color w:val="000000"/>
        </w:rPr>
        <w:t>...............................</w:t>
      </w:r>
      <w:r w:rsidR="005A4B95" w:rsidRPr="00B346E9">
        <w:rPr>
          <w:color w:val="000000"/>
        </w:rPr>
        <w:t>..........</w:t>
      </w:r>
      <w:proofErr w:type="gramEnd"/>
      <w:r w:rsidR="005A4B95" w:rsidRPr="00B346E9">
        <w:rPr>
          <w:color w:val="000000"/>
        </w:rPr>
        <w:t xml:space="preserve"> 51 </w:t>
      </w:r>
    </w:p>
    <w:p w:rsidR="005A4B95" w:rsidRPr="00B346E9" w:rsidRDefault="00170FA9" w:rsidP="00C40D57">
      <w:pPr>
        <w:numPr>
          <w:ilvl w:val="0"/>
          <w:numId w:val="1"/>
        </w:numPr>
        <w:ind w:hanging="307"/>
        <w:jc w:val="both"/>
        <w:rPr>
          <w:color w:val="000000"/>
          <w:sz w:val="24"/>
        </w:rPr>
      </w:pPr>
      <w:r w:rsidRPr="00B346E9">
        <w:rPr>
          <w:color w:val="000000"/>
        </w:rPr>
        <w:t xml:space="preserve"> </w:t>
      </w:r>
      <w:r w:rsidR="005A4B95" w:rsidRPr="00B346E9">
        <w:rPr>
          <w:color w:val="000000"/>
        </w:rPr>
        <w:t xml:space="preserve">BÖLÜNDÜKTEN SONRA KALANIN SAKLANMA KOŞULLARI </w:t>
      </w:r>
      <w:proofErr w:type="gramStart"/>
      <w:r w:rsidR="005A4B95" w:rsidRPr="00B346E9">
        <w:rPr>
          <w:color w:val="000000"/>
        </w:rPr>
        <w:t>............................</w:t>
      </w:r>
      <w:r w:rsidR="009A56D2">
        <w:rPr>
          <w:color w:val="000000"/>
        </w:rPr>
        <w:t>...............................</w:t>
      </w:r>
      <w:r w:rsidR="005A4B95" w:rsidRPr="00B346E9">
        <w:rPr>
          <w:color w:val="000000"/>
        </w:rPr>
        <w:t>...........</w:t>
      </w:r>
      <w:proofErr w:type="gramEnd"/>
      <w:r w:rsidR="005A4B95" w:rsidRPr="00B346E9">
        <w:rPr>
          <w:color w:val="000000"/>
        </w:rPr>
        <w:t xml:space="preserve"> 51 </w:t>
      </w:r>
    </w:p>
    <w:p w:rsidR="00842B99" w:rsidRDefault="00842B99" w:rsidP="0036782D">
      <w:pPr>
        <w:pStyle w:val="ListeParagraf"/>
        <w:ind w:left="1022" w:right="344"/>
        <w:rPr>
          <w:b/>
          <w:sz w:val="28"/>
        </w:rPr>
      </w:pPr>
    </w:p>
    <w:p w:rsidR="00294132" w:rsidRDefault="00294132" w:rsidP="0036782D">
      <w:pPr>
        <w:pStyle w:val="ListeParagraf"/>
        <w:ind w:left="1022" w:right="344"/>
        <w:rPr>
          <w:b/>
          <w:sz w:val="28"/>
        </w:rPr>
      </w:pPr>
    </w:p>
    <w:p w:rsidR="00294132" w:rsidRDefault="00294132" w:rsidP="0036782D">
      <w:pPr>
        <w:pStyle w:val="ListeParagraf"/>
        <w:ind w:left="1022" w:right="344"/>
        <w:rPr>
          <w:b/>
          <w:sz w:val="28"/>
        </w:rPr>
      </w:pPr>
    </w:p>
    <w:p w:rsidR="00294132" w:rsidRDefault="00294132" w:rsidP="0036782D">
      <w:pPr>
        <w:pStyle w:val="ListeParagraf"/>
        <w:ind w:left="1022" w:right="344"/>
        <w:rPr>
          <w:b/>
          <w:sz w:val="28"/>
        </w:rPr>
      </w:pPr>
    </w:p>
    <w:p w:rsidR="00842B99" w:rsidRDefault="00842B99" w:rsidP="0036782D">
      <w:pPr>
        <w:pStyle w:val="ListeParagraf"/>
        <w:ind w:left="1022" w:right="344"/>
        <w:rPr>
          <w:b/>
          <w:sz w:val="28"/>
        </w:rPr>
      </w:pPr>
    </w:p>
    <w:p w:rsidR="00842B99" w:rsidRDefault="00842B99" w:rsidP="0036782D">
      <w:pPr>
        <w:pStyle w:val="ListeParagraf"/>
        <w:ind w:left="1022" w:right="344"/>
        <w:rPr>
          <w:b/>
          <w:sz w:val="28"/>
        </w:rPr>
      </w:pPr>
    </w:p>
    <w:p w:rsidR="0036782D" w:rsidRDefault="0036782D" w:rsidP="00842B99">
      <w:pPr>
        <w:pStyle w:val="ListeParagraf"/>
        <w:ind w:left="1022" w:right="1706"/>
        <w:jc w:val="center"/>
        <w:rPr>
          <w:b/>
          <w:sz w:val="28"/>
        </w:rPr>
      </w:pPr>
      <w:r w:rsidRPr="0036782D">
        <w:rPr>
          <w:b/>
          <w:sz w:val="28"/>
        </w:rPr>
        <w:t>HAZIRLAYANLAR</w:t>
      </w:r>
    </w:p>
    <w:p w:rsidR="00DE33F8" w:rsidRDefault="00DE33F8" w:rsidP="00842B99">
      <w:pPr>
        <w:pStyle w:val="ListeParagraf"/>
        <w:ind w:left="1022" w:right="1706"/>
        <w:jc w:val="center"/>
      </w:pPr>
    </w:p>
    <w:p w:rsidR="0036782D" w:rsidRDefault="00DE33F8" w:rsidP="00DE33F8">
      <w:pPr>
        <w:pStyle w:val="ListeParagraf"/>
        <w:spacing w:after="32"/>
        <w:ind w:left="1022" w:right="1706"/>
        <w:jc w:val="center"/>
      </w:pPr>
      <w:r w:rsidRPr="0036782D">
        <w:rPr>
          <w:b/>
          <w:sz w:val="28"/>
        </w:rPr>
        <w:t>Ecz. Ayşe Mizgin AĞIRKAYA</w:t>
      </w:r>
    </w:p>
    <w:p w:rsidR="0036782D" w:rsidRDefault="0036782D" w:rsidP="00842B99">
      <w:pPr>
        <w:spacing w:after="29"/>
        <w:ind w:left="1022" w:right="1706"/>
        <w:jc w:val="center"/>
      </w:pPr>
      <w:r w:rsidRPr="0036782D">
        <w:rPr>
          <w:b/>
          <w:sz w:val="28"/>
        </w:rPr>
        <w:t>Ecz. Seda AKŞİT</w:t>
      </w:r>
    </w:p>
    <w:p w:rsidR="005A4B95" w:rsidRPr="00B346E9" w:rsidRDefault="005A4B95" w:rsidP="003933AE">
      <w:pPr>
        <w:spacing w:after="4919"/>
        <w:rPr>
          <w:color w:val="000000"/>
          <w:sz w:val="24"/>
        </w:rPr>
      </w:pPr>
    </w:p>
    <w:p w:rsidR="005A4B95" w:rsidRPr="00B346E9" w:rsidRDefault="005A4B95" w:rsidP="003933AE">
      <w:pPr>
        <w:keepNext/>
        <w:keepLines/>
        <w:spacing w:after="238"/>
        <w:ind w:right="1040"/>
        <w:outlineLvl w:val="1"/>
        <w:rPr>
          <w:b/>
          <w:color w:val="000000"/>
          <w:sz w:val="24"/>
        </w:rPr>
      </w:pPr>
      <w:r w:rsidRPr="00B346E9">
        <w:rPr>
          <w:b/>
          <w:color w:val="000000"/>
          <w:sz w:val="24"/>
        </w:rPr>
        <w:lastRenderedPageBreak/>
        <w:t>1.</w:t>
      </w:r>
      <w:r w:rsidRPr="00B346E9">
        <w:rPr>
          <w:rFonts w:eastAsia="Arial"/>
          <w:b/>
          <w:color w:val="000000"/>
          <w:sz w:val="24"/>
        </w:rPr>
        <w:t xml:space="preserve"> </w:t>
      </w:r>
      <w:r w:rsidRPr="00B346E9">
        <w:rPr>
          <w:b/>
          <w:color w:val="000000"/>
          <w:sz w:val="24"/>
        </w:rPr>
        <w:t xml:space="preserve">HASTANE ECZANESİNİN İŞLEYİŞİ  </w:t>
      </w:r>
    </w:p>
    <w:p w:rsidR="005A4B95" w:rsidRPr="00B346E9" w:rsidRDefault="003933AE" w:rsidP="003933AE">
      <w:pPr>
        <w:keepNext/>
        <w:keepLines/>
        <w:spacing w:after="212"/>
        <w:ind w:right="1040"/>
        <w:outlineLvl w:val="2"/>
        <w:rPr>
          <w:b/>
          <w:color w:val="000000"/>
          <w:sz w:val="24"/>
        </w:rPr>
      </w:pPr>
      <w:r w:rsidRPr="00B346E9">
        <w:rPr>
          <w:b/>
          <w:color w:val="000000"/>
          <w:sz w:val="24"/>
        </w:rPr>
        <w:t xml:space="preserve">  </w:t>
      </w:r>
      <w:r w:rsidR="005A4B95" w:rsidRPr="00B346E9">
        <w:rPr>
          <w:b/>
          <w:color w:val="000000"/>
          <w:sz w:val="24"/>
        </w:rPr>
        <w:t>1.1.</w:t>
      </w:r>
      <w:r w:rsidR="005A4B95" w:rsidRPr="00B346E9">
        <w:rPr>
          <w:rFonts w:eastAsia="Arial"/>
          <w:b/>
          <w:color w:val="000000"/>
          <w:sz w:val="24"/>
        </w:rPr>
        <w:t xml:space="preserve"> </w:t>
      </w:r>
      <w:r w:rsidR="005A4B95" w:rsidRPr="00B346E9">
        <w:rPr>
          <w:b/>
          <w:color w:val="000000"/>
          <w:sz w:val="24"/>
        </w:rPr>
        <w:t xml:space="preserve">İlaçların Cep Depolara Çıkışları </w:t>
      </w:r>
    </w:p>
    <w:p w:rsidR="005A4B95" w:rsidRPr="00B346E9" w:rsidRDefault="005A4B95" w:rsidP="00D51F98">
      <w:pPr>
        <w:numPr>
          <w:ilvl w:val="0"/>
          <w:numId w:val="3"/>
        </w:numPr>
        <w:ind w:left="709" w:right="1364" w:hanging="183"/>
        <w:jc w:val="both"/>
        <w:rPr>
          <w:color w:val="000000"/>
          <w:sz w:val="24"/>
        </w:rPr>
      </w:pPr>
      <w:r w:rsidRPr="00B346E9">
        <w:rPr>
          <w:color w:val="000000"/>
          <w:sz w:val="24"/>
        </w:rPr>
        <w:t xml:space="preserve">Cep depolardan gelen ilaç talepleri kontrol edilir. </w:t>
      </w:r>
    </w:p>
    <w:p w:rsidR="005A4B95" w:rsidRPr="00B346E9" w:rsidRDefault="005A4B95" w:rsidP="00D51F98">
      <w:pPr>
        <w:numPr>
          <w:ilvl w:val="0"/>
          <w:numId w:val="3"/>
        </w:numPr>
        <w:ind w:left="709" w:right="1364" w:hanging="183"/>
        <w:jc w:val="both"/>
        <w:rPr>
          <w:color w:val="000000"/>
          <w:sz w:val="24"/>
        </w:rPr>
      </w:pPr>
      <w:r w:rsidRPr="00B346E9">
        <w:rPr>
          <w:color w:val="000000"/>
          <w:sz w:val="24"/>
        </w:rPr>
        <w:t xml:space="preserve">Sistem üzerinden depolara çıkışları sağlanır. Gerekli evraklar düzenlenip dosyalanır. </w:t>
      </w:r>
    </w:p>
    <w:p w:rsidR="005A4B95" w:rsidRPr="00B346E9" w:rsidRDefault="005A4B95" w:rsidP="00D51F98">
      <w:pPr>
        <w:numPr>
          <w:ilvl w:val="0"/>
          <w:numId w:val="3"/>
        </w:numPr>
        <w:ind w:left="709" w:right="1364" w:hanging="183"/>
        <w:jc w:val="both"/>
        <w:rPr>
          <w:color w:val="000000"/>
          <w:sz w:val="24"/>
        </w:rPr>
      </w:pPr>
      <w:r w:rsidRPr="00B346E9">
        <w:rPr>
          <w:color w:val="000000"/>
          <w:sz w:val="24"/>
        </w:rPr>
        <w:t xml:space="preserve">İlaçlar sayılarak hazırlanır ve ilaçların otomasyon sisteminden karekodları üzerinden İTS bildirimleri(okutulup sarf edilme işlemleri) yapılıp imza karşılığında cep depo görevlisine teslim edilir. </w:t>
      </w:r>
    </w:p>
    <w:p w:rsidR="005A4B95" w:rsidRPr="00B346E9" w:rsidRDefault="003933AE" w:rsidP="00242AB1">
      <w:pPr>
        <w:keepNext/>
        <w:keepLines/>
        <w:ind w:right="1040"/>
        <w:outlineLvl w:val="2"/>
        <w:rPr>
          <w:b/>
          <w:color w:val="000000"/>
          <w:sz w:val="24"/>
        </w:rPr>
      </w:pPr>
      <w:r w:rsidRPr="00B346E9">
        <w:rPr>
          <w:b/>
          <w:color w:val="000000"/>
          <w:sz w:val="24"/>
        </w:rPr>
        <w:t xml:space="preserve">  </w:t>
      </w:r>
      <w:r w:rsidR="005A4B95" w:rsidRPr="00B346E9">
        <w:rPr>
          <w:b/>
          <w:color w:val="000000"/>
          <w:sz w:val="24"/>
        </w:rPr>
        <w:t>1.2.</w:t>
      </w:r>
      <w:r w:rsidR="005A4B95" w:rsidRPr="00B346E9">
        <w:rPr>
          <w:rFonts w:eastAsia="Arial"/>
          <w:b/>
          <w:color w:val="000000"/>
          <w:sz w:val="24"/>
        </w:rPr>
        <w:t xml:space="preserve"> </w:t>
      </w:r>
      <w:r w:rsidR="005A4B95" w:rsidRPr="00B346E9">
        <w:rPr>
          <w:b/>
          <w:color w:val="000000"/>
          <w:sz w:val="24"/>
        </w:rPr>
        <w:t xml:space="preserve">Eczanenin Çalışma Düzeni ve İşleyişi </w:t>
      </w:r>
    </w:p>
    <w:p w:rsidR="005A4B95" w:rsidRPr="00B346E9" w:rsidRDefault="005A4B95" w:rsidP="00242AB1">
      <w:pPr>
        <w:numPr>
          <w:ilvl w:val="0"/>
          <w:numId w:val="4"/>
        </w:numPr>
        <w:ind w:left="709" w:right="1364" w:hanging="142"/>
        <w:jc w:val="both"/>
        <w:rPr>
          <w:color w:val="000000"/>
          <w:sz w:val="24"/>
        </w:rPr>
      </w:pPr>
      <w:r w:rsidRPr="00B346E9">
        <w:rPr>
          <w:color w:val="000000"/>
          <w:sz w:val="24"/>
        </w:rPr>
        <w:t xml:space="preserve">Yatan hastaların ilaç ihtiyaçları hastanın doktoru tarafından hasta orderlarına yazılır. </w:t>
      </w:r>
    </w:p>
    <w:p w:rsidR="005A4B95" w:rsidRPr="00B346E9" w:rsidRDefault="005A4B95" w:rsidP="003933AE">
      <w:pPr>
        <w:numPr>
          <w:ilvl w:val="0"/>
          <w:numId w:val="4"/>
        </w:numPr>
        <w:ind w:left="709" w:right="1364" w:hanging="142"/>
        <w:jc w:val="both"/>
        <w:rPr>
          <w:color w:val="000000"/>
          <w:sz w:val="24"/>
        </w:rPr>
      </w:pPr>
      <w:r w:rsidRPr="00B346E9">
        <w:rPr>
          <w:color w:val="000000"/>
          <w:sz w:val="24"/>
        </w:rPr>
        <w:t xml:space="preserve">Servislerden HBYS üzerinden hasta bazında hekimler tarafından yapılan istemlerin güncel Sağlık Uygulama Tebliğine (SUT)  uygunlukları kontrol edilir.  Gerekli düzenlemeler yapıldıktan sonra order onaylanır. İki adet servis </w:t>
      </w:r>
      <w:proofErr w:type="gramStart"/>
      <w:r w:rsidRPr="00B346E9">
        <w:rPr>
          <w:color w:val="000000"/>
          <w:sz w:val="24"/>
        </w:rPr>
        <w:t>bazlı</w:t>
      </w:r>
      <w:proofErr w:type="gramEnd"/>
      <w:r w:rsidRPr="00B346E9">
        <w:rPr>
          <w:color w:val="000000"/>
          <w:sz w:val="24"/>
        </w:rPr>
        <w:t xml:space="preserve"> bir adet de hasta bazlı bilgisayar çıktısı alınır. </w:t>
      </w:r>
    </w:p>
    <w:p w:rsidR="005A4B95" w:rsidRPr="00B346E9" w:rsidRDefault="005A4B95" w:rsidP="003933AE">
      <w:pPr>
        <w:numPr>
          <w:ilvl w:val="0"/>
          <w:numId w:val="4"/>
        </w:numPr>
        <w:ind w:left="709" w:right="1364" w:hanging="142"/>
        <w:jc w:val="both"/>
        <w:rPr>
          <w:color w:val="000000"/>
          <w:sz w:val="24"/>
        </w:rPr>
      </w:pPr>
      <w:r w:rsidRPr="00B346E9">
        <w:rPr>
          <w:color w:val="000000"/>
          <w:sz w:val="24"/>
        </w:rPr>
        <w:t xml:space="preserve">Eczane personeli tarafından ilaçlar hasta </w:t>
      </w:r>
      <w:proofErr w:type="gramStart"/>
      <w:r w:rsidRPr="00B346E9">
        <w:rPr>
          <w:color w:val="000000"/>
          <w:sz w:val="24"/>
        </w:rPr>
        <w:t>bazlı</w:t>
      </w:r>
      <w:proofErr w:type="gramEnd"/>
      <w:r w:rsidRPr="00B346E9">
        <w:rPr>
          <w:color w:val="000000"/>
          <w:sz w:val="24"/>
        </w:rPr>
        <w:t xml:space="preserve"> hazırlanır.  </w:t>
      </w:r>
    </w:p>
    <w:p w:rsidR="005A4B95" w:rsidRPr="00B346E9" w:rsidRDefault="005A4B95" w:rsidP="003933AE">
      <w:pPr>
        <w:numPr>
          <w:ilvl w:val="0"/>
          <w:numId w:val="4"/>
        </w:numPr>
        <w:ind w:left="709" w:right="1364" w:hanging="142"/>
        <w:jc w:val="both"/>
        <w:rPr>
          <w:color w:val="000000"/>
          <w:sz w:val="24"/>
        </w:rPr>
      </w:pPr>
      <w:r w:rsidRPr="00B346E9">
        <w:rPr>
          <w:color w:val="000000"/>
          <w:sz w:val="24"/>
        </w:rPr>
        <w:t xml:space="preserve">İlaçların eksiksiz ve hasarsız bir şekilde servislere ulaşabilmesi </w:t>
      </w:r>
      <w:proofErr w:type="gramStart"/>
      <w:r w:rsidRPr="00B346E9">
        <w:rPr>
          <w:color w:val="000000"/>
          <w:sz w:val="24"/>
        </w:rPr>
        <w:t>için  her</w:t>
      </w:r>
      <w:proofErr w:type="gramEnd"/>
      <w:r w:rsidRPr="00B346E9">
        <w:rPr>
          <w:color w:val="000000"/>
          <w:sz w:val="24"/>
        </w:rPr>
        <w:t xml:space="preserve"> servisin kendisine ait ilaç taşıma kutusu bulunur. Bu kutunun eczanedeki yeri bellidir. İlaçları teslim almaya gelen personel kendi sevisi için ayrılmış olan bölümden kutusunu alıp ilaçlarını kontrol etmekle görevlidir. İlaçlar servise teslim edildikten sonra ilgili personelin boş ilaç kutusunu eczaneye geri getirmesi gerekir. Bu sayede bir sonraki ilaç teslimi tekrar kutuyla sağlanmış olur. </w:t>
      </w:r>
    </w:p>
    <w:p w:rsidR="005A4B95" w:rsidRPr="00B346E9" w:rsidRDefault="005A4B95" w:rsidP="003933AE">
      <w:pPr>
        <w:numPr>
          <w:ilvl w:val="0"/>
          <w:numId w:val="4"/>
        </w:numPr>
        <w:ind w:left="709" w:right="1364" w:hanging="142"/>
        <w:jc w:val="both"/>
        <w:rPr>
          <w:color w:val="000000"/>
          <w:sz w:val="24"/>
        </w:rPr>
      </w:pPr>
      <w:r w:rsidRPr="00B346E9">
        <w:rPr>
          <w:color w:val="000000"/>
          <w:sz w:val="24"/>
        </w:rPr>
        <w:t xml:space="preserve">Soğuk zincir ilaçlar kutuda bekletilmez. İlaçları teslim almaya gelen personel servis </w:t>
      </w:r>
      <w:proofErr w:type="gramStart"/>
      <w:r w:rsidRPr="00B346E9">
        <w:rPr>
          <w:color w:val="000000"/>
          <w:sz w:val="24"/>
        </w:rPr>
        <w:t>bazlı</w:t>
      </w:r>
      <w:proofErr w:type="gramEnd"/>
      <w:r w:rsidRPr="00B346E9">
        <w:rPr>
          <w:color w:val="000000"/>
          <w:sz w:val="24"/>
        </w:rPr>
        <w:t xml:space="preserve"> alınan çıktıdan soğuk zincir ilaçlarının olup olmadığını kontrol eder. Personelin daha rahat takip edebilmesi için eczane personeli tarafından soğuk zincir ilaçlar, servis </w:t>
      </w:r>
      <w:proofErr w:type="gramStart"/>
      <w:r w:rsidRPr="00B346E9">
        <w:rPr>
          <w:color w:val="000000"/>
          <w:sz w:val="24"/>
        </w:rPr>
        <w:t>bazlı</w:t>
      </w:r>
      <w:proofErr w:type="gramEnd"/>
      <w:r w:rsidRPr="00B346E9">
        <w:rPr>
          <w:color w:val="000000"/>
          <w:sz w:val="24"/>
        </w:rPr>
        <w:t xml:space="preserve"> çıktıda işaretlenir. Soğuk zincir ilacının bulunduğunu söyleyen personele eczane personeli tarafından buz aküsüyle beraber soğuk zincir ilacı teslim edilir. </w:t>
      </w:r>
    </w:p>
    <w:p w:rsidR="005A4B95" w:rsidRPr="00B346E9" w:rsidRDefault="005A4B95" w:rsidP="006B31C4">
      <w:pPr>
        <w:numPr>
          <w:ilvl w:val="0"/>
          <w:numId w:val="4"/>
        </w:numPr>
        <w:ind w:left="709" w:right="1364" w:hanging="142"/>
        <w:jc w:val="both"/>
        <w:rPr>
          <w:color w:val="000000"/>
          <w:sz w:val="24"/>
        </w:rPr>
      </w:pPr>
      <w:r w:rsidRPr="00B346E9">
        <w:rPr>
          <w:color w:val="000000"/>
          <w:sz w:val="24"/>
        </w:rPr>
        <w:t xml:space="preserve">İki adet servis </w:t>
      </w:r>
      <w:proofErr w:type="gramStart"/>
      <w:r w:rsidRPr="00B346E9">
        <w:rPr>
          <w:color w:val="000000"/>
          <w:sz w:val="24"/>
        </w:rPr>
        <w:t>bazlı</w:t>
      </w:r>
      <w:proofErr w:type="gramEnd"/>
      <w:r w:rsidRPr="00B346E9">
        <w:rPr>
          <w:color w:val="000000"/>
          <w:sz w:val="24"/>
        </w:rPr>
        <w:t xml:space="preserve"> çıktıdan biri sorumlu hemşire tarafında imzalanarak personel aracılığıyla eczaneye teslim edilir. </w:t>
      </w:r>
    </w:p>
    <w:p w:rsidR="005A4B95" w:rsidRPr="00B346E9" w:rsidRDefault="005A4B95" w:rsidP="006B31C4">
      <w:pPr>
        <w:numPr>
          <w:ilvl w:val="0"/>
          <w:numId w:val="4"/>
        </w:numPr>
        <w:ind w:left="709" w:right="1364" w:hanging="142"/>
        <w:jc w:val="both"/>
        <w:rPr>
          <w:color w:val="000000"/>
          <w:sz w:val="24"/>
        </w:rPr>
      </w:pPr>
      <w:r w:rsidRPr="00B346E9">
        <w:rPr>
          <w:color w:val="000000"/>
          <w:sz w:val="24"/>
        </w:rPr>
        <w:t xml:space="preserve">Talep edilen kontrivizit (cv) ilaçlar da aynı </w:t>
      </w:r>
      <w:proofErr w:type="gramStart"/>
      <w:r w:rsidRPr="00B346E9">
        <w:rPr>
          <w:color w:val="000000"/>
          <w:sz w:val="24"/>
        </w:rPr>
        <w:t>prosedürle</w:t>
      </w:r>
      <w:proofErr w:type="gramEnd"/>
      <w:r w:rsidRPr="00B346E9">
        <w:rPr>
          <w:color w:val="000000"/>
          <w:sz w:val="24"/>
        </w:rPr>
        <w:t xml:space="preserve"> hazırlanıp servis personeline teslim edilir. </w:t>
      </w:r>
    </w:p>
    <w:p w:rsidR="005A4B95" w:rsidRPr="00B346E9" w:rsidRDefault="005A4B95" w:rsidP="006B31C4">
      <w:pPr>
        <w:numPr>
          <w:ilvl w:val="0"/>
          <w:numId w:val="4"/>
        </w:numPr>
        <w:ind w:left="709" w:right="1364" w:hanging="142"/>
        <w:jc w:val="both"/>
        <w:rPr>
          <w:color w:val="000000"/>
          <w:sz w:val="24"/>
        </w:rPr>
      </w:pPr>
      <w:r w:rsidRPr="00B346E9">
        <w:rPr>
          <w:color w:val="000000"/>
          <w:sz w:val="24"/>
        </w:rPr>
        <w:t xml:space="preserve">Mor, turuncu, yeşil ve kırmızı reçeteye tabii ilaçlar ilgili </w:t>
      </w:r>
      <w:proofErr w:type="gramStart"/>
      <w:r w:rsidRPr="00B346E9">
        <w:rPr>
          <w:color w:val="000000"/>
          <w:sz w:val="24"/>
        </w:rPr>
        <w:t>prosedürlerine</w:t>
      </w:r>
      <w:proofErr w:type="gramEnd"/>
      <w:r w:rsidRPr="00B346E9">
        <w:rPr>
          <w:color w:val="000000"/>
          <w:sz w:val="24"/>
        </w:rPr>
        <w:t xml:space="preserve"> göre teslim edilirler. </w:t>
      </w:r>
    </w:p>
    <w:p w:rsidR="005A4B95" w:rsidRPr="00B346E9" w:rsidRDefault="005A4B95" w:rsidP="006B31C4">
      <w:pPr>
        <w:numPr>
          <w:ilvl w:val="0"/>
          <w:numId w:val="4"/>
        </w:numPr>
        <w:ind w:left="709" w:right="1364" w:hanging="142"/>
        <w:jc w:val="both"/>
        <w:rPr>
          <w:color w:val="000000"/>
          <w:sz w:val="24"/>
        </w:rPr>
      </w:pPr>
      <w:r w:rsidRPr="00B346E9">
        <w:rPr>
          <w:color w:val="000000"/>
          <w:sz w:val="24"/>
        </w:rPr>
        <w:t xml:space="preserve">Kırmızı reçeteli ilaçlar diğer ilaçlardan ayrı bir yerde tutulur. Her servisin kırmızı reçeteli ilaçları eczaneden temin edebilmesi için koçan defterleri bulunur. Bu koçanlarda istem yapan kliniğin adı, doktor adı ve soyadı, diploma numarası, hastanın adı ve soyadı, yaşı, teşhis, ilacın adı ve miktarı, doktor kaşesi ve imzası bulunmalıdır. Koçanın her iki sayfası da aynı el yazısıyla ve eksiksiz yazılmalıdır. Koçan </w:t>
      </w:r>
      <w:proofErr w:type="gramStart"/>
      <w:r w:rsidRPr="00B346E9">
        <w:rPr>
          <w:color w:val="000000"/>
          <w:sz w:val="24"/>
        </w:rPr>
        <w:t>kağıdı</w:t>
      </w:r>
      <w:proofErr w:type="gramEnd"/>
      <w:r w:rsidRPr="00B346E9">
        <w:rPr>
          <w:color w:val="000000"/>
          <w:sz w:val="24"/>
        </w:rPr>
        <w:t xml:space="preserve"> eksiksiz doldurulmuş ise bir tanesi teslim alınır ve gerekli prosedüre göre saklanır. Diğer koçan </w:t>
      </w:r>
      <w:proofErr w:type="gramStart"/>
      <w:r w:rsidRPr="00B346E9">
        <w:rPr>
          <w:color w:val="000000"/>
          <w:sz w:val="24"/>
        </w:rPr>
        <w:t>kağıdı</w:t>
      </w:r>
      <w:proofErr w:type="gramEnd"/>
      <w:r w:rsidRPr="00B346E9">
        <w:rPr>
          <w:color w:val="000000"/>
          <w:sz w:val="24"/>
        </w:rPr>
        <w:t xml:space="preserve"> ise defterde muhafaza edilir ve koçan defteri personel tarafından servise götürülür. </w:t>
      </w:r>
    </w:p>
    <w:p w:rsidR="005A4B95" w:rsidRPr="00B346E9" w:rsidRDefault="005A4B95" w:rsidP="006B31C4">
      <w:pPr>
        <w:numPr>
          <w:ilvl w:val="0"/>
          <w:numId w:val="4"/>
        </w:numPr>
        <w:ind w:left="709" w:right="1364" w:hanging="142"/>
        <w:jc w:val="both"/>
        <w:rPr>
          <w:color w:val="000000"/>
          <w:sz w:val="24"/>
        </w:rPr>
      </w:pPr>
      <w:r w:rsidRPr="00B346E9">
        <w:rPr>
          <w:color w:val="000000"/>
          <w:sz w:val="24"/>
        </w:rPr>
        <w:t xml:space="preserve">Yeşil reçeteli ilaçlar diğer ilaçlardan ayrı tutulur. Hastanın ihtiyacı olan ilaç sayısı kadar eczacı odasından teslim alınır.  </w:t>
      </w:r>
    </w:p>
    <w:p w:rsidR="005A4B95" w:rsidRPr="00B346E9" w:rsidRDefault="005A4B95" w:rsidP="006B31C4">
      <w:pPr>
        <w:numPr>
          <w:ilvl w:val="0"/>
          <w:numId w:val="4"/>
        </w:numPr>
        <w:ind w:left="709" w:right="1364" w:hanging="142"/>
        <w:jc w:val="both"/>
        <w:rPr>
          <w:color w:val="000000"/>
          <w:sz w:val="24"/>
        </w:rPr>
      </w:pPr>
      <w:r w:rsidRPr="00B346E9">
        <w:rPr>
          <w:color w:val="000000"/>
          <w:sz w:val="24"/>
        </w:rPr>
        <w:t xml:space="preserve">Kırmızı ve yeşil reçeteye tabi olan ilaçlar her mesai başlangıcı ve bitiminde ilaçları teslim veren ve alan personel tarafından sayılır ve kayıt altına alınır. </w:t>
      </w:r>
    </w:p>
    <w:p w:rsidR="005A4B95" w:rsidRPr="00B346E9" w:rsidRDefault="005A4B95" w:rsidP="006B31C4">
      <w:pPr>
        <w:numPr>
          <w:ilvl w:val="0"/>
          <w:numId w:val="4"/>
        </w:numPr>
        <w:ind w:left="709" w:right="1364" w:hanging="142"/>
        <w:jc w:val="both"/>
        <w:rPr>
          <w:color w:val="000000"/>
          <w:sz w:val="24"/>
        </w:rPr>
      </w:pPr>
      <w:r w:rsidRPr="00B346E9">
        <w:rPr>
          <w:color w:val="000000"/>
          <w:sz w:val="24"/>
        </w:rPr>
        <w:t xml:space="preserve">Servislerde kullanılmayan ilaçlar aynı gün içerisinde ilaç iade tutanağı ile birlikte eczaneye gönderilir. Hasta </w:t>
      </w:r>
      <w:proofErr w:type="gramStart"/>
      <w:r w:rsidRPr="00B346E9">
        <w:rPr>
          <w:color w:val="000000"/>
          <w:sz w:val="24"/>
        </w:rPr>
        <w:t>bazlı</w:t>
      </w:r>
      <w:proofErr w:type="gramEnd"/>
      <w:r w:rsidRPr="00B346E9">
        <w:rPr>
          <w:color w:val="000000"/>
          <w:sz w:val="24"/>
        </w:rPr>
        <w:t xml:space="preserve"> hazırlanan ilaçların iadesi de hasta bazlı yapılmalıdır. Eczanede bu ilaçlar </w:t>
      </w:r>
      <w:proofErr w:type="gramStart"/>
      <w:r w:rsidRPr="00B346E9">
        <w:rPr>
          <w:color w:val="000000"/>
          <w:sz w:val="24"/>
        </w:rPr>
        <w:t>sayılır</w:t>
      </w:r>
      <w:proofErr w:type="gramEnd"/>
      <w:r w:rsidRPr="00B346E9">
        <w:rPr>
          <w:color w:val="000000"/>
          <w:sz w:val="24"/>
        </w:rPr>
        <w:t xml:space="preserve"> ve ilaç iade tutanağı kontrol edildikten sonra eczane personeli tarafından otomasyon üzerinden iadesi alınır. </w:t>
      </w:r>
    </w:p>
    <w:p w:rsidR="005A4B95" w:rsidRPr="00B346E9" w:rsidRDefault="005A4B95" w:rsidP="006B31C4">
      <w:pPr>
        <w:numPr>
          <w:ilvl w:val="0"/>
          <w:numId w:val="4"/>
        </w:numPr>
        <w:ind w:left="709" w:right="1364" w:hanging="142"/>
        <w:jc w:val="both"/>
        <w:rPr>
          <w:color w:val="000000"/>
          <w:sz w:val="24"/>
        </w:rPr>
      </w:pPr>
      <w:r w:rsidRPr="00B346E9">
        <w:rPr>
          <w:color w:val="000000"/>
          <w:sz w:val="24"/>
        </w:rPr>
        <w:t xml:space="preserve">Hastanemizde mesai saatleri dışında veya acil durumlarda rapor </w:t>
      </w:r>
      <w:proofErr w:type="gramStart"/>
      <w:r w:rsidRPr="00B346E9">
        <w:rPr>
          <w:color w:val="000000"/>
          <w:sz w:val="24"/>
        </w:rPr>
        <w:t>gerektiren  ilaçların</w:t>
      </w:r>
      <w:proofErr w:type="gramEnd"/>
      <w:r w:rsidRPr="00B346E9">
        <w:rPr>
          <w:color w:val="000000"/>
          <w:sz w:val="24"/>
        </w:rPr>
        <w:t xml:space="preserve"> istemi yapıldığında; hastanın ilaç ihtiyacının karşılanması için ilacı isteyen doktor tarafından yazılan imzalı bir tutanak karşılığında ilaç verilir. Bu tutanakta; hastanın bilgilerinin bulunduğu barkod, teşhis,  kullanılacak ilacın dozu yer almalıdır. Ayrıca tutanakta; takip eden iki iş günü içerisinde raporun çıkarılacağı bilgisi ilgili hekim tarafından verilip kaşe ve imzasının da olması gerekir. </w:t>
      </w:r>
    </w:p>
    <w:p w:rsidR="00242AB1" w:rsidRPr="00B346E9" w:rsidRDefault="005A4B95" w:rsidP="00242AB1">
      <w:pPr>
        <w:numPr>
          <w:ilvl w:val="0"/>
          <w:numId w:val="4"/>
        </w:numPr>
        <w:ind w:left="709" w:right="1364" w:hanging="142"/>
        <w:jc w:val="both"/>
        <w:rPr>
          <w:color w:val="000000"/>
          <w:sz w:val="24"/>
        </w:rPr>
      </w:pPr>
      <w:r w:rsidRPr="00B346E9">
        <w:rPr>
          <w:color w:val="000000"/>
          <w:sz w:val="24"/>
        </w:rPr>
        <w:t>Eczanede ilacın bulunduğu yerlere eczane personeli dışındaki kişilerin girişi yasaktır.</w:t>
      </w:r>
      <w:r w:rsidRPr="00B346E9">
        <w:rPr>
          <w:color w:val="000000"/>
        </w:rPr>
        <w:t xml:space="preserve">   </w:t>
      </w:r>
    </w:p>
    <w:p w:rsidR="005A4B95" w:rsidRDefault="005A4B95" w:rsidP="00242AB1">
      <w:pPr>
        <w:numPr>
          <w:ilvl w:val="0"/>
          <w:numId w:val="4"/>
        </w:numPr>
        <w:ind w:left="709" w:right="1364" w:hanging="142"/>
        <w:jc w:val="both"/>
        <w:rPr>
          <w:color w:val="000000"/>
          <w:sz w:val="22"/>
          <w:szCs w:val="22"/>
        </w:rPr>
      </w:pPr>
      <w:r w:rsidRPr="00B346E9">
        <w:rPr>
          <w:color w:val="000000"/>
          <w:sz w:val="22"/>
          <w:szCs w:val="22"/>
        </w:rPr>
        <w:t xml:space="preserve">Eczane personeli dışındaki kişilerin bulunabileceği yerler belirlenmiştir. </w:t>
      </w:r>
    </w:p>
    <w:p w:rsidR="00C920BE" w:rsidRPr="00B346E9" w:rsidRDefault="00C920BE" w:rsidP="00C920BE">
      <w:pPr>
        <w:ind w:left="709" w:right="1364"/>
        <w:jc w:val="both"/>
        <w:rPr>
          <w:color w:val="000000"/>
          <w:sz w:val="22"/>
          <w:szCs w:val="22"/>
        </w:rPr>
      </w:pPr>
    </w:p>
    <w:p w:rsidR="005A4B95" w:rsidRPr="00B346E9" w:rsidRDefault="005A4B95" w:rsidP="005A4B95">
      <w:pPr>
        <w:rPr>
          <w:color w:val="000000"/>
          <w:sz w:val="24"/>
        </w:rPr>
      </w:pPr>
    </w:p>
    <w:p w:rsidR="0088174A" w:rsidRPr="00B346E9" w:rsidRDefault="005A4B95" w:rsidP="005A4B95">
      <w:pPr>
        <w:spacing w:after="41" w:line="429" w:lineRule="auto"/>
        <w:ind w:right="4094"/>
        <w:jc w:val="both"/>
        <w:rPr>
          <w:b/>
          <w:color w:val="000000"/>
          <w:sz w:val="24"/>
        </w:rPr>
      </w:pPr>
      <w:r w:rsidRPr="00B346E9">
        <w:rPr>
          <w:b/>
          <w:color w:val="000000"/>
          <w:sz w:val="24"/>
        </w:rPr>
        <w:lastRenderedPageBreak/>
        <w:t>1.3.</w:t>
      </w:r>
      <w:r w:rsidRPr="00B346E9">
        <w:rPr>
          <w:rFonts w:eastAsia="Arial"/>
          <w:b/>
          <w:color w:val="000000"/>
          <w:sz w:val="24"/>
        </w:rPr>
        <w:t xml:space="preserve"> </w:t>
      </w:r>
      <w:r w:rsidRPr="00B346E9">
        <w:rPr>
          <w:b/>
          <w:color w:val="000000"/>
          <w:sz w:val="24"/>
        </w:rPr>
        <w:t>Mesai Sonrası Eczacılık Hizmetleri/Nöbet Düzeni</w:t>
      </w:r>
    </w:p>
    <w:p w:rsidR="005A4B95" w:rsidRPr="00B346E9" w:rsidRDefault="005A4B95" w:rsidP="00575876">
      <w:pPr>
        <w:ind w:right="2556" w:firstLine="567"/>
        <w:jc w:val="both"/>
        <w:rPr>
          <w:color w:val="000000"/>
          <w:sz w:val="24"/>
        </w:rPr>
      </w:pPr>
      <w:r w:rsidRPr="00B346E9">
        <w:rPr>
          <w:b/>
          <w:color w:val="000000"/>
          <w:sz w:val="24"/>
        </w:rPr>
        <w:t xml:space="preserve"> </w:t>
      </w:r>
      <w:r w:rsidRPr="00B346E9">
        <w:rPr>
          <w:rFonts w:eastAsia="Segoe UI Symbol"/>
          <w:color w:val="000000"/>
          <w:sz w:val="24"/>
        </w:rPr>
        <w:t></w:t>
      </w:r>
      <w:r w:rsidRPr="00B346E9">
        <w:rPr>
          <w:rFonts w:eastAsia="Arial"/>
          <w:color w:val="000000"/>
          <w:sz w:val="24"/>
        </w:rPr>
        <w:t xml:space="preserve"> </w:t>
      </w:r>
      <w:r w:rsidR="00575876" w:rsidRPr="00B346E9">
        <w:rPr>
          <w:rFonts w:eastAsia="Arial"/>
          <w:color w:val="000000"/>
          <w:sz w:val="24"/>
        </w:rPr>
        <w:t xml:space="preserve">  </w:t>
      </w:r>
      <w:r w:rsidRPr="00B346E9">
        <w:rPr>
          <w:color w:val="000000"/>
          <w:sz w:val="24"/>
        </w:rPr>
        <w:t xml:space="preserve">Eczane birinde mesai 08.00-17.00 saatleri arasındadır. </w:t>
      </w:r>
    </w:p>
    <w:p w:rsidR="005A4B95" w:rsidRPr="00B346E9" w:rsidRDefault="005A4B95" w:rsidP="00575876">
      <w:pPr>
        <w:numPr>
          <w:ilvl w:val="0"/>
          <w:numId w:val="4"/>
        </w:numPr>
        <w:ind w:left="993" w:right="2556" w:hanging="284"/>
        <w:jc w:val="both"/>
        <w:rPr>
          <w:color w:val="000000"/>
          <w:sz w:val="24"/>
        </w:rPr>
      </w:pPr>
      <w:r w:rsidRPr="00B346E9">
        <w:rPr>
          <w:color w:val="000000"/>
          <w:sz w:val="24"/>
        </w:rPr>
        <w:t xml:space="preserve">Eczane öğlen arası </w:t>
      </w:r>
      <w:proofErr w:type="gramStart"/>
      <w:r w:rsidRPr="00B346E9">
        <w:rPr>
          <w:color w:val="000000"/>
          <w:sz w:val="24"/>
        </w:rPr>
        <w:t>dahil</w:t>
      </w:r>
      <w:proofErr w:type="gramEnd"/>
      <w:r w:rsidRPr="00B346E9">
        <w:rPr>
          <w:color w:val="000000"/>
          <w:sz w:val="24"/>
        </w:rPr>
        <w:t xml:space="preserve"> hiçbir zaman kapanmaz. </w:t>
      </w:r>
    </w:p>
    <w:p w:rsidR="005A4B95" w:rsidRPr="00B346E9" w:rsidRDefault="005A4B95" w:rsidP="00575876">
      <w:pPr>
        <w:numPr>
          <w:ilvl w:val="0"/>
          <w:numId w:val="4"/>
        </w:numPr>
        <w:ind w:left="993" w:right="2556" w:hanging="284"/>
        <w:jc w:val="both"/>
        <w:rPr>
          <w:color w:val="000000"/>
          <w:sz w:val="24"/>
        </w:rPr>
      </w:pPr>
      <w:r w:rsidRPr="00B346E9">
        <w:rPr>
          <w:color w:val="000000"/>
          <w:sz w:val="24"/>
        </w:rPr>
        <w:t xml:space="preserve">16.00-08.00 arası bir nöbetçi personel bulunur. Bu saatlerde eczaneden sadece acil ilaçlar istenebilir. </w:t>
      </w:r>
    </w:p>
    <w:p w:rsidR="005A4B95" w:rsidRPr="00B346E9" w:rsidRDefault="005A4B95" w:rsidP="00575876">
      <w:pPr>
        <w:numPr>
          <w:ilvl w:val="0"/>
          <w:numId w:val="4"/>
        </w:numPr>
        <w:ind w:left="993" w:right="2556" w:hanging="284"/>
        <w:jc w:val="both"/>
        <w:rPr>
          <w:color w:val="000000"/>
          <w:sz w:val="24"/>
        </w:rPr>
      </w:pPr>
      <w:r w:rsidRPr="00B346E9">
        <w:rPr>
          <w:color w:val="000000"/>
          <w:sz w:val="24"/>
        </w:rPr>
        <w:t xml:space="preserve">Hafta sonları 08.00-16.00 ve 16.00-08.00 saatleri arası nöbetçi personeller bulunur. Bu saatlerde eczaneden sadece acil ilaçlar istenebilir. </w:t>
      </w:r>
    </w:p>
    <w:p w:rsidR="005A4B95" w:rsidRPr="00B346E9" w:rsidRDefault="005A4B95" w:rsidP="00575876">
      <w:pPr>
        <w:keepNext/>
        <w:keepLines/>
        <w:spacing w:after="188"/>
        <w:ind w:right="1040"/>
        <w:outlineLvl w:val="2"/>
        <w:rPr>
          <w:b/>
          <w:color w:val="000000"/>
          <w:sz w:val="24"/>
        </w:rPr>
      </w:pPr>
      <w:r w:rsidRPr="00B346E9">
        <w:rPr>
          <w:b/>
          <w:color w:val="000000"/>
          <w:sz w:val="24"/>
        </w:rPr>
        <w:t>1.4.</w:t>
      </w:r>
      <w:r w:rsidRPr="00B346E9">
        <w:rPr>
          <w:rFonts w:eastAsia="Arial"/>
          <w:b/>
          <w:color w:val="000000"/>
          <w:sz w:val="24"/>
        </w:rPr>
        <w:t xml:space="preserve"> </w:t>
      </w:r>
      <w:r w:rsidRPr="00B346E9">
        <w:rPr>
          <w:b/>
          <w:color w:val="000000"/>
          <w:sz w:val="24"/>
        </w:rPr>
        <w:t xml:space="preserve">Depodan Eczaneye İlaç Çekimi: &amp; İlaçların Ve Diğer Kalemlerin Stok Kontrolü Ve Yerleşimi </w:t>
      </w:r>
    </w:p>
    <w:p w:rsidR="005A4B95" w:rsidRPr="00B346E9" w:rsidRDefault="005A4B95" w:rsidP="00575876">
      <w:pPr>
        <w:numPr>
          <w:ilvl w:val="0"/>
          <w:numId w:val="5"/>
        </w:numPr>
        <w:spacing w:after="43"/>
        <w:ind w:left="993" w:right="1364" w:hanging="360"/>
        <w:jc w:val="both"/>
        <w:rPr>
          <w:color w:val="000000"/>
          <w:sz w:val="24"/>
        </w:rPr>
      </w:pPr>
      <w:r w:rsidRPr="00B346E9">
        <w:rPr>
          <w:color w:val="000000"/>
          <w:sz w:val="24"/>
        </w:rPr>
        <w:t xml:space="preserve">Eczane stoklarında miktarı azalan ilaçlar belirlenerek Eczane ana deposundan ilaç talebi yapılır. </w:t>
      </w:r>
    </w:p>
    <w:p w:rsidR="005A4B95" w:rsidRPr="00B346E9" w:rsidRDefault="005A4B95" w:rsidP="00575876">
      <w:pPr>
        <w:numPr>
          <w:ilvl w:val="0"/>
          <w:numId w:val="5"/>
        </w:numPr>
        <w:ind w:left="993" w:right="1364" w:hanging="360"/>
        <w:jc w:val="both"/>
        <w:rPr>
          <w:color w:val="000000"/>
          <w:sz w:val="24"/>
        </w:rPr>
      </w:pPr>
      <w:r w:rsidRPr="00B346E9">
        <w:rPr>
          <w:color w:val="000000"/>
          <w:sz w:val="24"/>
        </w:rPr>
        <w:t xml:space="preserve">Depodan karşılanan ilaçlar, uygun saklama koşullarına göre raflara/buzdolabına yakın miadlıların önce kullanımına olanak verecek şekilde yerleştirilir. </w:t>
      </w:r>
    </w:p>
    <w:p w:rsidR="005A4B95" w:rsidRPr="00B346E9" w:rsidRDefault="005A4B95" w:rsidP="00575876">
      <w:pPr>
        <w:numPr>
          <w:ilvl w:val="0"/>
          <w:numId w:val="5"/>
        </w:numPr>
        <w:ind w:left="993" w:right="1364" w:hanging="360"/>
        <w:jc w:val="both"/>
        <w:rPr>
          <w:color w:val="000000"/>
          <w:sz w:val="24"/>
        </w:rPr>
      </w:pPr>
      <w:r w:rsidRPr="00B346E9">
        <w:rPr>
          <w:color w:val="000000"/>
          <w:sz w:val="24"/>
        </w:rPr>
        <w:t xml:space="preserve">Günlük ısı nem takipleri yapılır ve kayıt altına alınır. </w:t>
      </w:r>
    </w:p>
    <w:p w:rsidR="005A4B95" w:rsidRPr="00B346E9" w:rsidRDefault="005A4B95" w:rsidP="00575876">
      <w:pPr>
        <w:numPr>
          <w:ilvl w:val="0"/>
          <w:numId w:val="5"/>
        </w:numPr>
        <w:ind w:left="993" w:right="1364" w:hanging="360"/>
        <w:jc w:val="both"/>
        <w:rPr>
          <w:color w:val="000000"/>
          <w:sz w:val="24"/>
        </w:rPr>
      </w:pPr>
      <w:r w:rsidRPr="00B346E9">
        <w:rPr>
          <w:color w:val="000000"/>
          <w:sz w:val="24"/>
        </w:rPr>
        <w:t xml:space="preserve">Raflarda düzenli stok ve miat kontrolü yapılır. </w:t>
      </w:r>
    </w:p>
    <w:p w:rsidR="005A4B95" w:rsidRPr="00B346E9" w:rsidRDefault="005A4B95" w:rsidP="00575876">
      <w:pPr>
        <w:numPr>
          <w:ilvl w:val="0"/>
          <w:numId w:val="5"/>
        </w:numPr>
        <w:ind w:left="993" w:right="1364" w:hanging="360"/>
        <w:jc w:val="both"/>
        <w:rPr>
          <w:color w:val="000000"/>
          <w:sz w:val="24"/>
        </w:rPr>
      </w:pPr>
      <w:r w:rsidRPr="00B346E9">
        <w:rPr>
          <w:color w:val="000000"/>
          <w:sz w:val="24"/>
        </w:rPr>
        <w:t xml:space="preserve">Miadı yaklaşan ve miadı geçen ilaçlara ilgili </w:t>
      </w:r>
      <w:proofErr w:type="gramStart"/>
      <w:r w:rsidRPr="00B346E9">
        <w:rPr>
          <w:color w:val="000000"/>
          <w:sz w:val="24"/>
        </w:rPr>
        <w:t>prosedürler</w:t>
      </w:r>
      <w:proofErr w:type="gramEnd"/>
      <w:r w:rsidRPr="00B346E9">
        <w:rPr>
          <w:color w:val="000000"/>
          <w:sz w:val="24"/>
        </w:rPr>
        <w:t xml:space="preserve"> doğrultusunda işlem yapılır. </w:t>
      </w:r>
    </w:p>
    <w:p w:rsidR="00E609FA" w:rsidRPr="00B346E9" w:rsidRDefault="00E609FA" w:rsidP="00E609FA">
      <w:pPr>
        <w:tabs>
          <w:tab w:val="left" w:pos="8789"/>
        </w:tabs>
        <w:ind w:right="4966"/>
        <w:rPr>
          <w:color w:val="000000"/>
          <w:sz w:val="24"/>
        </w:rPr>
      </w:pPr>
    </w:p>
    <w:p w:rsidR="005A4B95" w:rsidRPr="00B346E9" w:rsidRDefault="007F4F2C" w:rsidP="00E609FA">
      <w:pPr>
        <w:pStyle w:val="ListeParagraf"/>
        <w:numPr>
          <w:ilvl w:val="0"/>
          <w:numId w:val="12"/>
        </w:numPr>
        <w:tabs>
          <w:tab w:val="left" w:pos="8789"/>
        </w:tabs>
        <w:ind w:right="4966"/>
        <w:rPr>
          <w:color w:val="000000"/>
          <w:sz w:val="24"/>
        </w:rPr>
      </w:pPr>
      <w:r w:rsidRPr="00B346E9">
        <w:rPr>
          <w:b/>
          <w:color w:val="000000"/>
          <w:sz w:val="24"/>
        </w:rPr>
        <w:t>AMBALAJI BİRBİRİNE BENZEYE</w:t>
      </w:r>
      <w:r w:rsidR="00302DCF">
        <w:rPr>
          <w:b/>
          <w:color w:val="000000"/>
          <w:sz w:val="24"/>
        </w:rPr>
        <w:t>N</w:t>
      </w:r>
      <w:r w:rsidRPr="00B346E9">
        <w:rPr>
          <w:b/>
          <w:color w:val="000000"/>
          <w:sz w:val="24"/>
        </w:rPr>
        <w:t xml:space="preserve"> İLAÇ </w:t>
      </w:r>
      <w:r w:rsidR="005A4B95" w:rsidRPr="00B346E9">
        <w:rPr>
          <w:b/>
          <w:color w:val="000000"/>
          <w:sz w:val="24"/>
        </w:rPr>
        <w:t xml:space="preserve">LİSTESİ </w:t>
      </w:r>
    </w:p>
    <w:p w:rsidR="005A4B95" w:rsidRPr="00B346E9" w:rsidRDefault="005A4B95" w:rsidP="00575876">
      <w:pPr>
        <w:rPr>
          <w:color w:val="000000"/>
          <w:sz w:val="24"/>
        </w:rPr>
      </w:pPr>
      <w:r w:rsidRPr="00B346E9">
        <w:rPr>
          <w:b/>
          <w:color w:val="000000"/>
        </w:rPr>
        <w:t xml:space="preserve"> </w:t>
      </w:r>
    </w:p>
    <w:p w:rsidR="005A4B95" w:rsidRPr="00B346E9" w:rsidRDefault="005A4B95" w:rsidP="005A4B95">
      <w:pPr>
        <w:rPr>
          <w:color w:val="000000"/>
          <w:sz w:val="24"/>
        </w:rPr>
      </w:pPr>
      <w:r w:rsidRPr="00B346E9">
        <w:rPr>
          <w:noProof/>
          <w:color w:val="000000"/>
          <w:sz w:val="24"/>
        </w:rPr>
        <w:drawing>
          <wp:inline distT="0" distB="0" distL="0" distR="0" wp14:anchorId="2FE60ED8" wp14:editId="27D44FCF">
            <wp:extent cx="6867525" cy="5229225"/>
            <wp:effectExtent l="0" t="0" r="9525" b="9525"/>
            <wp:docPr id="2" name="Picture 634"/>
            <wp:cNvGraphicFramePr/>
            <a:graphic xmlns:a="http://schemas.openxmlformats.org/drawingml/2006/main">
              <a:graphicData uri="http://schemas.openxmlformats.org/drawingml/2006/picture">
                <pic:pic xmlns:pic="http://schemas.openxmlformats.org/drawingml/2006/picture">
                  <pic:nvPicPr>
                    <pic:cNvPr id="634" name="Picture 634"/>
                    <pic:cNvPicPr/>
                  </pic:nvPicPr>
                  <pic:blipFill>
                    <a:blip r:embed="rId10"/>
                    <a:stretch>
                      <a:fillRect/>
                    </a:stretch>
                  </pic:blipFill>
                  <pic:spPr>
                    <a:xfrm>
                      <a:off x="0" y="0"/>
                      <a:ext cx="6867777" cy="5229417"/>
                    </a:xfrm>
                    <a:prstGeom prst="rect">
                      <a:avLst/>
                    </a:prstGeom>
                  </pic:spPr>
                </pic:pic>
              </a:graphicData>
            </a:graphic>
          </wp:inline>
        </w:drawing>
      </w:r>
    </w:p>
    <w:p w:rsidR="005A4B95" w:rsidRPr="00B346E9" w:rsidRDefault="005A4B95" w:rsidP="005A4B95">
      <w:pPr>
        <w:spacing w:after="93"/>
        <w:rPr>
          <w:color w:val="000000"/>
          <w:sz w:val="24"/>
        </w:rPr>
      </w:pPr>
      <w:r w:rsidRPr="00B346E9">
        <w:rPr>
          <w:b/>
          <w:color w:val="000000"/>
          <w:sz w:val="9"/>
        </w:rPr>
        <w:t xml:space="preserve"> </w:t>
      </w:r>
    </w:p>
    <w:p w:rsidR="005A4B95" w:rsidRPr="00B346E9" w:rsidRDefault="005A4B95" w:rsidP="005A4B95">
      <w:pPr>
        <w:ind w:right="1390"/>
        <w:jc w:val="right"/>
        <w:rPr>
          <w:color w:val="000000"/>
          <w:sz w:val="24"/>
        </w:rPr>
      </w:pPr>
      <w:r w:rsidRPr="00B346E9">
        <w:rPr>
          <w:noProof/>
          <w:color w:val="000000"/>
          <w:sz w:val="24"/>
        </w:rPr>
        <w:lastRenderedPageBreak/>
        <w:drawing>
          <wp:inline distT="0" distB="0" distL="0" distR="0" wp14:anchorId="17067BCA" wp14:editId="6EC7A1B6">
            <wp:extent cx="6867525" cy="8101965"/>
            <wp:effectExtent l="0" t="0" r="9525" b="0"/>
            <wp:docPr id="3" name="Picture 643"/>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a:blip r:embed="rId11"/>
                    <a:stretch>
                      <a:fillRect/>
                    </a:stretch>
                  </pic:blipFill>
                  <pic:spPr>
                    <a:xfrm>
                      <a:off x="0" y="0"/>
                      <a:ext cx="6875635" cy="8111533"/>
                    </a:xfrm>
                    <a:prstGeom prst="rect">
                      <a:avLst/>
                    </a:prstGeom>
                  </pic:spPr>
                </pic:pic>
              </a:graphicData>
            </a:graphic>
          </wp:inline>
        </w:drawing>
      </w:r>
      <w:r w:rsidRPr="00B346E9">
        <w:rPr>
          <w:color w:val="000000"/>
        </w:rPr>
        <w:t xml:space="preserve"> </w:t>
      </w:r>
    </w:p>
    <w:p w:rsidR="005A4B95" w:rsidRPr="00B346E9" w:rsidRDefault="005A4B95" w:rsidP="005A4B95">
      <w:pPr>
        <w:spacing w:after="197"/>
        <w:rPr>
          <w:b/>
          <w:color w:val="000000"/>
          <w:sz w:val="14"/>
        </w:rPr>
      </w:pPr>
      <w:r w:rsidRPr="00B346E9">
        <w:rPr>
          <w:b/>
          <w:color w:val="000000"/>
          <w:sz w:val="14"/>
        </w:rPr>
        <w:t xml:space="preserve"> </w:t>
      </w:r>
    </w:p>
    <w:p w:rsidR="0005312C" w:rsidRDefault="0005312C" w:rsidP="005A4B95">
      <w:pPr>
        <w:spacing w:after="197"/>
        <w:rPr>
          <w:b/>
          <w:color w:val="000000"/>
          <w:sz w:val="14"/>
        </w:rPr>
      </w:pPr>
    </w:p>
    <w:p w:rsidR="002D44D9" w:rsidRDefault="002D44D9" w:rsidP="005A4B95">
      <w:pPr>
        <w:spacing w:after="197"/>
        <w:rPr>
          <w:b/>
          <w:color w:val="000000"/>
          <w:sz w:val="14"/>
        </w:rPr>
      </w:pPr>
    </w:p>
    <w:p w:rsidR="002D44D9" w:rsidRPr="00B346E9" w:rsidRDefault="002D44D9" w:rsidP="005A4B95">
      <w:pPr>
        <w:spacing w:after="197"/>
        <w:rPr>
          <w:b/>
          <w:color w:val="000000"/>
          <w:sz w:val="14"/>
        </w:rPr>
      </w:pPr>
    </w:p>
    <w:p w:rsidR="00494728" w:rsidRPr="00B346E9" w:rsidRDefault="00494728" w:rsidP="005A4B95">
      <w:pPr>
        <w:spacing w:after="197"/>
        <w:rPr>
          <w:color w:val="000000"/>
          <w:sz w:val="24"/>
        </w:rPr>
      </w:pPr>
    </w:p>
    <w:p w:rsidR="005A4B95" w:rsidRPr="00F002AD" w:rsidRDefault="005A4B95" w:rsidP="00F002AD">
      <w:pPr>
        <w:pStyle w:val="ListeParagraf"/>
        <w:numPr>
          <w:ilvl w:val="0"/>
          <w:numId w:val="12"/>
        </w:numPr>
        <w:ind w:right="2415"/>
        <w:rPr>
          <w:color w:val="000000"/>
          <w:sz w:val="24"/>
        </w:rPr>
      </w:pPr>
      <w:r w:rsidRPr="00F002AD">
        <w:rPr>
          <w:b/>
          <w:color w:val="000000"/>
          <w:sz w:val="24"/>
        </w:rPr>
        <w:lastRenderedPageBreak/>
        <w:t xml:space="preserve">ÇOCUKLARDA </w:t>
      </w:r>
      <w:r w:rsidR="0005312C" w:rsidRPr="00F002AD">
        <w:rPr>
          <w:b/>
          <w:color w:val="000000"/>
          <w:sz w:val="24"/>
        </w:rPr>
        <w:t xml:space="preserve">ACİL DURUMLARDA KULLANILAN İLAÇ </w:t>
      </w:r>
      <w:r w:rsidRPr="00F002AD">
        <w:rPr>
          <w:b/>
          <w:color w:val="000000"/>
          <w:sz w:val="24"/>
        </w:rPr>
        <w:t xml:space="preserve">DOZLARI </w:t>
      </w:r>
    </w:p>
    <w:p w:rsidR="00B346E9" w:rsidRPr="00B346E9" w:rsidRDefault="005A4B95" w:rsidP="00F002AD">
      <w:pPr>
        <w:spacing w:after="26"/>
        <w:ind w:right="2698" w:firstLine="851"/>
        <w:rPr>
          <w:color w:val="000000"/>
          <w:sz w:val="24"/>
        </w:rPr>
      </w:pPr>
      <w:r w:rsidRPr="00B346E9">
        <w:rPr>
          <w:color w:val="000000"/>
          <w:sz w:val="24"/>
        </w:rPr>
        <w:t xml:space="preserve">Çocuklarda acil durumlarda kullanılan ilaç dozları için bakınız </w:t>
      </w:r>
    </w:p>
    <w:p w:rsidR="005A4B95" w:rsidRPr="00B346E9" w:rsidRDefault="005A4B95" w:rsidP="00B346E9">
      <w:pPr>
        <w:spacing w:after="26"/>
        <w:ind w:right="5"/>
        <w:rPr>
          <w:color w:val="000000"/>
          <w:sz w:val="22"/>
          <w:szCs w:val="22"/>
        </w:rPr>
      </w:pPr>
      <w:proofErr w:type="gramStart"/>
      <w:r w:rsidRPr="00B346E9">
        <w:rPr>
          <w:color w:val="FF0000"/>
          <w:sz w:val="22"/>
          <w:szCs w:val="22"/>
          <w:u w:val="single" w:color="FF0000"/>
        </w:rPr>
        <w:t>CÜH.KYS</w:t>
      </w:r>
      <w:proofErr w:type="gramEnd"/>
      <w:r w:rsidRPr="00B346E9">
        <w:rPr>
          <w:color w:val="FF0000"/>
          <w:sz w:val="22"/>
          <w:szCs w:val="22"/>
          <w:u w:val="single" w:color="FF0000"/>
        </w:rPr>
        <w:t>.LS.20-</w:t>
      </w:r>
      <w:r w:rsidRPr="00B346E9">
        <w:rPr>
          <w:color w:val="FF0000"/>
          <w:sz w:val="22"/>
          <w:szCs w:val="22"/>
        </w:rPr>
        <w:t xml:space="preserve"> </w:t>
      </w:r>
      <w:r w:rsidRPr="00B346E9">
        <w:rPr>
          <w:color w:val="FF0000"/>
          <w:sz w:val="22"/>
          <w:szCs w:val="22"/>
          <w:u w:val="single" w:color="FF0000"/>
        </w:rPr>
        <w:t>18 ECZANE BİRİMİ ÇOCUKLARDA ACİL DURUMLARDA KULLANILAN</w:t>
      </w:r>
      <w:r w:rsidRPr="00B346E9">
        <w:rPr>
          <w:color w:val="FF0000"/>
          <w:sz w:val="22"/>
          <w:szCs w:val="22"/>
        </w:rPr>
        <w:t xml:space="preserve"> </w:t>
      </w:r>
      <w:r w:rsidR="00B346E9" w:rsidRPr="00B346E9">
        <w:rPr>
          <w:color w:val="FF0000"/>
          <w:sz w:val="22"/>
          <w:szCs w:val="22"/>
        </w:rPr>
        <w:t xml:space="preserve"> </w:t>
      </w:r>
      <w:r w:rsidR="00B346E9" w:rsidRPr="00B346E9">
        <w:rPr>
          <w:color w:val="FF0000"/>
          <w:sz w:val="22"/>
          <w:szCs w:val="22"/>
          <w:u w:val="single" w:color="FF0000"/>
        </w:rPr>
        <w:t xml:space="preserve">İLAÇ </w:t>
      </w:r>
      <w:r w:rsidRPr="00B346E9">
        <w:rPr>
          <w:color w:val="FF0000"/>
          <w:sz w:val="22"/>
          <w:szCs w:val="22"/>
          <w:u w:val="single" w:color="FF0000"/>
        </w:rPr>
        <w:t>DOZLARI</w:t>
      </w:r>
      <w:r w:rsidRPr="00B346E9">
        <w:rPr>
          <w:color w:val="000000"/>
          <w:sz w:val="22"/>
          <w:szCs w:val="22"/>
        </w:rPr>
        <w:t xml:space="preserve"> </w:t>
      </w:r>
    </w:p>
    <w:p w:rsidR="005A4B95" w:rsidRPr="00B346E9" w:rsidRDefault="005A4B95" w:rsidP="005A4B95">
      <w:pPr>
        <w:rPr>
          <w:color w:val="000000"/>
          <w:sz w:val="24"/>
        </w:rPr>
      </w:pPr>
      <w:r w:rsidRPr="00B346E9">
        <w:rPr>
          <w:color w:val="000000"/>
          <w:sz w:val="24"/>
        </w:rPr>
        <w:t xml:space="preserve"> </w:t>
      </w:r>
    </w:p>
    <w:tbl>
      <w:tblPr>
        <w:tblStyle w:val="TableGrid"/>
        <w:tblW w:w="11199" w:type="dxa"/>
        <w:tblInd w:w="-8" w:type="dxa"/>
        <w:tblCellMar>
          <w:top w:w="20" w:type="dxa"/>
        </w:tblCellMar>
        <w:tblLook w:val="04A0" w:firstRow="1" w:lastRow="0" w:firstColumn="1" w:lastColumn="0" w:noHBand="0" w:noVBand="1"/>
      </w:tblPr>
      <w:tblGrid>
        <w:gridCol w:w="2170"/>
        <w:gridCol w:w="2017"/>
        <w:gridCol w:w="89"/>
        <w:gridCol w:w="3245"/>
        <w:gridCol w:w="75"/>
        <w:gridCol w:w="3603"/>
      </w:tblGrid>
      <w:tr w:rsidR="005A4B95" w:rsidRPr="00B346E9" w:rsidTr="00413FAE">
        <w:trPr>
          <w:trHeight w:val="221"/>
        </w:trPr>
        <w:tc>
          <w:tcPr>
            <w:tcW w:w="11199" w:type="dxa"/>
            <w:gridSpan w:val="6"/>
            <w:tcBorders>
              <w:top w:val="single" w:sz="6" w:space="0" w:color="000000"/>
              <w:left w:val="single" w:sz="6" w:space="0" w:color="000000"/>
              <w:bottom w:val="single" w:sz="12" w:space="0" w:color="000000"/>
              <w:right w:val="single" w:sz="12" w:space="0" w:color="000000"/>
            </w:tcBorders>
          </w:tcPr>
          <w:p w:rsidR="005A4B95" w:rsidRPr="00B346E9" w:rsidRDefault="005A4B95" w:rsidP="005A4B95">
            <w:pPr>
              <w:jc w:val="center"/>
              <w:rPr>
                <w:color w:val="000000"/>
                <w:sz w:val="24"/>
              </w:rPr>
            </w:pPr>
            <w:r w:rsidRPr="00B346E9">
              <w:rPr>
                <w:b/>
                <w:color w:val="000000"/>
              </w:rPr>
              <w:t xml:space="preserve">ÇOCUKLARDA ACİL DURUMLARDA KULLANILAN İLAÇ DOZLARI </w:t>
            </w:r>
          </w:p>
        </w:tc>
      </w:tr>
      <w:tr w:rsidR="005A4B95" w:rsidRPr="00B346E9" w:rsidTr="00413FAE">
        <w:trPr>
          <w:trHeight w:val="226"/>
        </w:trPr>
        <w:tc>
          <w:tcPr>
            <w:tcW w:w="2170" w:type="dxa"/>
            <w:tcBorders>
              <w:top w:val="single" w:sz="12" w:space="0" w:color="000000"/>
              <w:left w:val="single" w:sz="6" w:space="0" w:color="000000"/>
              <w:bottom w:val="single" w:sz="12" w:space="0" w:color="000000"/>
              <w:right w:val="single" w:sz="12" w:space="0" w:color="000000"/>
            </w:tcBorders>
          </w:tcPr>
          <w:p w:rsidR="005A4B95" w:rsidRPr="00B346E9" w:rsidRDefault="005A4B95" w:rsidP="00503A2A">
            <w:pPr>
              <w:jc w:val="center"/>
              <w:rPr>
                <w:color w:val="000000"/>
                <w:sz w:val="24"/>
              </w:rPr>
            </w:pPr>
            <w:r w:rsidRPr="00B346E9">
              <w:rPr>
                <w:b/>
                <w:color w:val="000000"/>
              </w:rPr>
              <w:t>İLAÇ</w:t>
            </w:r>
          </w:p>
        </w:tc>
        <w:tc>
          <w:tcPr>
            <w:tcW w:w="2106" w:type="dxa"/>
            <w:gridSpan w:val="2"/>
            <w:tcBorders>
              <w:top w:val="single" w:sz="12" w:space="0" w:color="000000"/>
              <w:left w:val="single" w:sz="12" w:space="0" w:color="000000"/>
              <w:bottom w:val="single" w:sz="12" w:space="0" w:color="000000"/>
              <w:right w:val="single" w:sz="12" w:space="0" w:color="000000"/>
            </w:tcBorders>
          </w:tcPr>
          <w:p w:rsidR="005A4B95" w:rsidRPr="00B346E9" w:rsidRDefault="005A4B95" w:rsidP="00503A2A">
            <w:pPr>
              <w:jc w:val="center"/>
              <w:rPr>
                <w:color w:val="000000"/>
                <w:sz w:val="24"/>
              </w:rPr>
            </w:pPr>
            <w:r w:rsidRPr="00B346E9">
              <w:rPr>
                <w:b/>
                <w:color w:val="000000"/>
              </w:rPr>
              <w:t>ENDİKASYON</w:t>
            </w:r>
          </w:p>
        </w:tc>
        <w:tc>
          <w:tcPr>
            <w:tcW w:w="3245" w:type="dxa"/>
            <w:tcBorders>
              <w:top w:val="single" w:sz="12" w:space="0" w:color="000000"/>
              <w:left w:val="single" w:sz="12" w:space="0" w:color="000000"/>
              <w:bottom w:val="single" w:sz="12" w:space="0" w:color="000000"/>
              <w:right w:val="single" w:sz="12" w:space="0" w:color="000000"/>
            </w:tcBorders>
          </w:tcPr>
          <w:p w:rsidR="005A4B95" w:rsidRPr="00B346E9" w:rsidRDefault="005A4B95" w:rsidP="00503A2A">
            <w:pPr>
              <w:jc w:val="center"/>
              <w:rPr>
                <w:color w:val="000000"/>
                <w:sz w:val="24"/>
              </w:rPr>
            </w:pPr>
            <w:r w:rsidRPr="00B346E9">
              <w:rPr>
                <w:b/>
                <w:color w:val="000000"/>
              </w:rPr>
              <w:t>DOZ</w:t>
            </w:r>
          </w:p>
        </w:tc>
        <w:tc>
          <w:tcPr>
            <w:tcW w:w="3678" w:type="dxa"/>
            <w:gridSpan w:val="2"/>
            <w:tcBorders>
              <w:top w:val="single" w:sz="12" w:space="0" w:color="000000"/>
              <w:left w:val="single" w:sz="12" w:space="0" w:color="000000"/>
              <w:bottom w:val="single" w:sz="12" w:space="0" w:color="000000"/>
              <w:right w:val="single" w:sz="12" w:space="0" w:color="000000"/>
            </w:tcBorders>
          </w:tcPr>
          <w:p w:rsidR="005A4B95" w:rsidRPr="00B346E9" w:rsidRDefault="005A4B95" w:rsidP="00503A2A">
            <w:pPr>
              <w:jc w:val="center"/>
              <w:rPr>
                <w:color w:val="000000"/>
                <w:sz w:val="24"/>
              </w:rPr>
            </w:pPr>
            <w:r w:rsidRPr="00B346E9">
              <w:rPr>
                <w:b/>
                <w:color w:val="000000"/>
              </w:rPr>
              <w:t>NOT</w:t>
            </w:r>
          </w:p>
        </w:tc>
      </w:tr>
      <w:tr w:rsidR="005A4B95" w:rsidRPr="00B346E9" w:rsidTr="00413FAE">
        <w:trPr>
          <w:trHeight w:val="2392"/>
        </w:trPr>
        <w:tc>
          <w:tcPr>
            <w:tcW w:w="2170"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03A2A">
            <w:pPr>
              <w:jc w:val="center"/>
              <w:rPr>
                <w:color w:val="000000"/>
                <w:sz w:val="24"/>
              </w:rPr>
            </w:pPr>
          </w:p>
          <w:p w:rsidR="005A4B95" w:rsidRPr="00B346E9" w:rsidRDefault="005A4B95" w:rsidP="00503A2A">
            <w:pPr>
              <w:jc w:val="center"/>
              <w:rPr>
                <w:color w:val="000000"/>
                <w:sz w:val="24"/>
              </w:rPr>
            </w:pPr>
          </w:p>
          <w:p w:rsidR="005A4B95" w:rsidRPr="00B346E9" w:rsidRDefault="005A4B95" w:rsidP="00503A2A">
            <w:pPr>
              <w:jc w:val="center"/>
              <w:rPr>
                <w:color w:val="000000"/>
                <w:sz w:val="24"/>
              </w:rPr>
            </w:pPr>
          </w:p>
          <w:p w:rsidR="005A4B95" w:rsidRPr="00B346E9" w:rsidRDefault="005A4B95" w:rsidP="00503A2A">
            <w:pPr>
              <w:spacing w:after="36"/>
              <w:jc w:val="center"/>
              <w:rPr>
                <w:color w:val="000000"/>
                <w:sz w:val="24"/>
              </w:rPr>
            </w:pPr>
          </w:p>
          <w:p w:rsidR="005A4B95" w:rsidRPr="00B346E9" w:rsidRDefault="005A4B95" w:rsidP="00503A2A">
            <w:pPr>
              <w:jc w:val="center"/>
              <w:rPr>
                <w:color w:val="000000"/>
                <w:sz w:val="24"/>
              </w:rPr>
            </w:pPr>
          </w:p>
          <w:p w:rsidR="005A4B95" w:rsidRPr="00B346E9" w:rsidRDefault="005A4B95" w:rsidP="00503A2A">
            <w:pPr>
              <w:ind w:right="21"/>
              <w:jc w:val="center"/>
              <w:rPr>
                <w:color w:val="000000"/>
                <w:sz w:val="24"/>
              </w:rPr>
            </w:pPr>
            <w:r w:rsidRPr="00B346E9">
              <w:rPr>
                <w:b/>
                <w:color w:val="000000"/>
              </w:rPr>
              <w:t>Adenosine</w:t>
            </w:r>
          </w:p>
        </w:tc>
        <w:tc>
          <w:tcPr>
            <w:tcW w:w="2106" w:type="dxa"/>
            <w:gridSpan w:val="2"/>
            <w:tcBorders>
              <w:top w:val="single" w:sz="12" w:space="0" w:color="000000"/>
              <w:left w:val="single" w:sz="6" w:space="0" w:color="000000"/>
              <w:bottom w:val="single" w:sz="12" w:space="0" w:color="000000"/>
              <w:right w:val="single" w:sz="6" w:space="0" w:color="000000"/>
            </w:tcBorders>
          </w:tcPr>
          <w:p w:rsidR="005A4B95" w:rsidRPr="00B346E9" w:rsidRDefault="005A4B95" w:rsidP="00503A2A">
            <w:pPr>
              <w:jc w:val="center"/>
              <w:rPr>
                <w:color w:val="000000"/>
                <w:sz w:val="24"/>
              </w:rPr>
            </w:pPr>
          </w:p>
          <w:p w:rsidR="005A4B95" w:rsidRPr="00B346E9" w:rsidRDefault="005A4B95" w:rsidP="00503A2A">
            <w:pPr>
              <w:jc w:val="center"/>
              <w:rPr>
                <w:color w:val="000000"/>
                <w:sz w:val="24"/>
              </w:rPr>
            </w:pPr>
          </w:p>
          <w:p w:rsidR="005A4B95" w:rsidRPr="00B346E9" w:rsidRDefault="005A4B95" w:rsidP="00503A2A">
            <w:pPr>
              <w:jc w:val="center"/>
              <w:rPr>
                <w:color w:val="000000"/>
                <w:sz w:val="24"/>
              </w:rPr>
            </w:pPr>
          </w:p>
          <w:p w:rsidR="005A4B95" w:rsidRPr="00B346E9" w:rsidRDefault="005A4B95" w:rsidP="00503A2A">
            <w:pPr>
              <w:jc w:val="center"/>
              <w:rPr>
                <w:color w:val="000000"/>
                <w:sz w:val="24"/>
              </w:rPr>
            </w:pPr>
          </w:p>
          <w:p w:rsidR="005A4B95" w:rsidRPr="00B346E9" w:rsidRDefault="005A4B95" w:rsidP="00503A2A">
            <w:pPr>
              <w:spacing w:after="58"/>
              <w:jc w:val="center"/>
              <w:rPr>
                <w:color w:val="000000"/>
                <w:sz w:val="24"/>
              </w:rPr>
            </w:pPr>
          </w:p>
          <w:p w:rsidR="005A4B95" w:rsidRPr="00B346E9" w:rsidRDefault="005A4B95" w:rsidP="00503A2A">
            <w:pPr>
              <w:jc w:val="center"/>
              <w:rPr>
                <w:color w:val="000000"/>
                <w:sz w:val="24"/>
              </w:rPr>
            </w:pPr>
            <w:r w:rsidRPr="00B346E9">
              <w:rPr>
                <w:color w:val="000000"/>
              </w:rPr>
              <w:t>Supraventriküler taşikardi</w:t>
            </w:r>
          </w:p>
        </w:tc>
        <w:tc>
          <w:tcPr>
            <w:tcW w:w="3245"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03A2A">
            <w:pPr>
              <w:spacing w:after="2"/>
              <w:jc w:val="center"/>
              <w:rPr>
                <w:color w:val="000000"/>
                <w:sz w:val="24"/>
              </w:rPr>
            </w:pPr>
          </w:p>
          <w:p w:rsidR="005A4B95" w:rsidRPr="00B346E9" w:rsidRDefault="005A4B95" w:rsidP="00503A2A">
            <w:pPr>
              <w:jc w:val="center"/>
              <w:rPr>
                <w:color w:val="000000"/>
                <w:sz w:val="24"/>
              </w:rPr>
            </w:pPr>
          </w:p>
          <w:p w:rsidR="005A4B95" w:rsidRPr="00B346E9" w:rsidRDefault="005A4B95" w:rsidP="00503A2A">
            <w:pPr>
              <w:ind w:right="14"/>
              <w:jc w:val="center"/>
              <w:rPr>
                <w:color w:val="000000"/>
                <w:sz w:val="24"/>
              </w:rPr>
            </w:pPr>
            <w:r w:rsidRPr="00B346E9">
              <w:rPr>
                <w:color w:val="000000"/>
              </w:rPr>
              <w:t>Başlangıç dozu: 0.05 mg / kg olabildiğince hızlı bir şekilde IV kateterden flaş şeklinde verilmeli. Daha sonra, atrioventriküler blok gelişmişse veya 30 saniye içinde cevap alınamamışsa doz 0.05 mg/ kg arttırılır. Yine cevap yoksa doz 0.15 mg/kg olarak uygulanır. Maksimum tek doz 12 mg geçmemelidir.</w:t>
            </w:r>
          </w:p>
        </w:tc>
        <w:tc>
          <w:tcPr>
            <w:tcW w:w="3678" w:type="dxa"/>
            <w:gridSpan w:val="2"/>
            <w:tcBorders>
              <w:top w:val="single" w:sz="12" w:space="0" w:color="000000"/>
              <w:left w:val="single" w:sz="6" w:space="0" w:color="000000"/>
              <w:bottom w:val="single" w:sz="12" w:space="0" w:color="000000"/>
              <w:right w:val="single" w:sz="12" w:space="0" w:color="000000"/>
            </w:tcBorders>
          </w:tcPr>
          <w:p w:rsidR="005A4B95" w:rsidRPr="00B346E9" w:rsidRDefault="005A4B95" w:rsidP="00503A2A">
            <w:pPr>
              <w:spacing w:after="14" w:line="284" w:lineRule="auto"/>
              <w:ind w:right="220"/>
              <w:jc w:val="center"/>
              <w:rPr>
                <w:color w:val="000000"/>
                <w:sz w:val="24"/>
              </w:rPr>
            </w:pPr>
            <w:r w:rsidRPr="00B346E9">
              <w:rPr>
                <w:color w:val="000000"/>
              </w:rPr>
              <w:t>Hasta methylxanthine preparatları kullanıyorsa daha yüksek dozlar gerekebilir. Şiddetli bradikardi durumunda antidotu aminophylline’dir. 5-6 mg / kg dozunda 5 dakika içinde</w:t>
            </w:r>
          </w:p>
          <w:p w:rsidR="005A4B95" w:rsidRPr="00B346E9" w:rsidRDefault="005A4B95" w:rsidP="00503A2A">
            <w:pPr>
              <w:spacing w:after="15"/>
              <w:jc w:val="center"/>
              <w:rPr>
                <w:color w:val="000000"/>
                <w:sz w:val="24"/>
              </w:rPr>
            </w:pPr>
            <w:proofErr w:type="gramStart"/>
            <w:r w:rsidRPr="00B346E9">
              <w:rPr>
                <w:color w:val="000000"/>
              </w:rPr>
              <w:t>uygulanmalıdır</w:t>
            </w:r>
            <w:proofErr w:type="gramEnd"/>
            <w:r w:rsidRPr="00B346E9">
              <w:rPr>
                <w:color w:val="000000"/>
              </w:rPr>
              <w:t>. Atropine</w:t>
            </w:r>
          </w:p>
          <w:p w:rsidR="005A4B95" w:rsidRPr="00B346E9" w:rsidRDefault="005A4B95" w:rsidP="00503A2A">
            <w:pPr>
              <w:spacing w:line="270" w:lineRule="auto"/>
              <w:jc w:val="center"/>
              <w:rPr>
                <w:color w:val="000000"/>
                <w:sz w:val="24"/>
              </w:rPr>
            </w:pPr>
            <w:r w:rsidRPr="00B346E9">
              <w:rPr>
                <w:color w:val="000000"/>
              </w:rPr>
              <w:t>kontrendikedir. KALP TRANSPLANT’LI</w:t>
            </w:r>
          </w:p>
          <w:p w:rsidR="005A4B95" w:rsidRPr="00B346E9" w:rsidRDefault="005A4B95" w:rsidP="00503A2A">
            <w:pPr>
              <w:spacing w:after="12"/>
              <w:jc w:val="center"/>
              <w:rPr>
                <w:color w:val="000000"/>
                <w:sz w:val="24"/>
              </w:rPr>
            </w:pPr>
            <w:r w:rsidRPr="00B346E9">
              <w:rPr>
                <w:color w:val="000000"/>
              </w:rPr>
              <w:t>HASTALARDA</w:t>
            </w:r>
          </w:p>
          <w:p w:rsidR="005A4B95" w:rsidRPr="00B346E9" w:rsidRDefault="005A4B95" w:rsidP="00503A2A">
            <w:pPr>
              <w:jc w:val="center"/>
              <w:rPr>
                <w:color w:val="000000"/>
                <w:sz w:val="24"/>
              </w:rPr>
            </w:pPr>
            <w:r w:rsidRPr="00B346E9">
              <w:rPr>
                <w:color w:val="000000"/>
              </w:rPr>
              <w:t>UYGULANMAMALIDIR.</w:t>
            </w:r>
          </w:p>
        </w:tc>
      </w:tr>
      <w:tr w:rsidR="005A4B95" w:rsidRPr="00B346E9" w:rsidTr="00413FAE">
        <w:trPr>
          <w:trHeight w:val="2331"/>
        </w:trPr>
        <w:tc>
          <w:tcPr>
            <w:tcW w:w="2170"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03A2A">
            <w:pPr>
              <w:jc w:val="center"/>
              <w:rPr>
                <w:color w:val="000000"/>
                <w:sz w:val="24"/>
              </w:rPr>
            </w:pPr>
          </w:p>
          <w:p w:rsidR="005A4B95" w:rsidRPr="00B346E9" w:rsidRDefault="005A4B95" w:rsidP="00503A2A">
            <w:pPr>
              <w:jc w:val="center"/>
              <w:rPr>
                <w:color w:val="000000"/>
                <w:sz w:val="24"/>
              </w:rPr>
            </w:pPr>
          </w:p>
          <w:p w:rsidR="005A4B95" w:rsidRPr="00B346E9" w:rsidRDefault="005A4B95" w:rsidP="00503A2A">
            <w:pPr>
              <w:jc w:val="center"/>
              <w:rPr>
                <w:color w:val="000000"/>
                <w:sz w:val="24"/>
              </w:rPr>
            </w:pPr>
          </w:p>
          <w:p w:rsidR="005A4B95" w:rsidRPr="00B346E9" w:rsidRDefault="005A4B95" w:rsidP="00503A2A">
            <w:pPr>
              <w:spacing w:after="141"/>
              <w:jc w:val="center"/>
              <w:rPr>
                <w:color w:val="000000"/>
                <w:sz w:val="24"/>
              </w:rPr>
            </w:pPr>
          </w:p>
          <w:p w:rsidR="005A4B95" w:rsidRPr="00B346E9" w:rsidRDefault="005A4B95" w:rsidP="00503A2A">
            <w:pPr>
              <w:spacing w:after="7"/>
              <w:jc w:val="center"/>
              <w:rPr>
                <w:color w:val="000000"/>
                <w:sz w:val="24"/>
              </w:rPr>
            </w:pPr>
            <w:r w:rsidRPr="00B346E9">
              <w:rPr>
                <w:b/>
                <w:color w:val="000000"/>
              </w:rPr>
              <w:t>Albuterol</w:t>
            </w:r>
          </w:p>
          <w:p w:rsidR="005A4B95" w:rsidRPr="00B346E9" w:rsidRDefault="005A4B95" w:rsidP="00503A2A">
            <w:pPr>
              <w:jc w:val="center"/>
              <w:rPr>
                <w:color w:val="000000"/>
                <w:sz w:val="24"/>
              </w:rPr>
            </w:pPr>
            <w:r w:rsidRPr="00B346E9">
              <w:rPr>
                <w:b/>
                <w:color w:val="000000"/>
              </w:rPr>
              <w:t>(Salbutamol)</w:t>
            </w:r>
          </w:p>
        </w:tc>
        <w:tc>
          <w:tcPr>
            <w:tcW w:w="2106" w:type="dxa"/>
            <w:gridSpan w:val="2"/>
            <w:tcBorders>
              <w:top w:val="single" w:sz="12" w:space="0" w:color="000000"/>
              <w:left w:val="single" w:sz="6" w:space="0" w:color="000000"/>
              <w:bottom w:val="single" w:sz="12" w:space="0" w:color="000000"/>
              <w:right w:val="single" w:sz="6" w:space="0" w:color="000000"/>
            </w:tcBorders>
          </w:tcPr>
          <w:p w:rsidR="005A4B95" w:rsidRPr="00B346E9" w:rsidRDefault="005A4B95" w:rsidP="00503A2A">
            <w:pPr>
              <w:jc w:val="center"/>
              <w:rPr>
                <w:color w:val="000000"/>
                <w:sz w:val="24"/>
              </w:rPr>
            </w:pPr>
          </w:p>
          <w:p w:rsidR="005A4B95" w:rsidRPr="00B346E9" w:rsidRDefault="005A4B95" w:rsidP="00503A2A">
            <w:pPr>
              <w:jc w:val="center"/>
              <w:rPr>
                <w:color w:val="000000"/>
                <w:sz w:val="24"/>
              </w:rPr>
            </w:pPr>
          </w:p>
          <w:p w:rsidR="005A4B95" w:rsidRPr="00B346E9" w:rsidRDefault="005A4B95" w:rsidP="00503A2A">
            <w:pPr>
              <w:jc w:val="center"/>
              <w:rPr>
                <w:color w:val="000000"/>
                <w:sz w:val="24"/>
              </w:rPr>
            </w:pPr>
          </w:p>
          <w:p w:rsidR="005A4B95" w:rsidRPr="00B346E9" w:rsidRDefault="005A4B95" w:rsidP="00503A2A">
            <w:pPr>
              <w:spacing w:after="136"/>
              <w:jc w:val="center"/>
              <w:rPr>
                <w:color w:val="000000"/>
                <w:sz w:val="24"/>
              </w:rPr>
            </w:pPr>
          </w:p>
          <w:p w:rsidR="005A4B95" w:rsidRPr="00B346E9" w:rsidRDefault="005A4B95" w:rsidP="00503A2A">
            <w:pPr>
              <w:jc w:val="center"/>
              <w:rPr>
                <w:color w:val="000000"/>
                <w:sz w:val="24"/>
              </w:rPr>
            </w:pPr>
            <w:r w:rsidRPr="00B346E9">
              <w:rPr>
                <w:color w:val="000000"/>
              </w:rPr>
              <w:t>Bronkospazm, status astmatikus</w:t>
            </w:r>
          </w:p>
        </w:tc>
        <w:tc>
          <w:tcPr>
            <w:tcW w:w="3245"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03A2A">
            <w:pPr>
              <w:jc w:val="center"/>
              <w:rPr>
                <w:color w:val="000000"/>
                <w:sz w:val="24"/>
              </w:rPr>
            </w:pPr>
          </w:p>
          <w:p w:rsidR="005A4B95" w:rsidRPr="00B346E9" w:rsidRDefault="005A4B95" w:rsidP="00503A2A">
            <w:pPr>
              <w:jc w:val="center"/>
              <w:rPr>
                <w:color w:val="000000"/>
                <w:sz w:val="24"/>
              </w:rPr>
            </w:pPr>
          </w:p>
          <w:p w:rsidR="005A4B95" w:rsidRPr="00B346E9" w:rsidRDefault="005A4B95" w:rsidP="00503A2A">
            <w:pPr>
              <w:jc w:val="center"/>
              <w:rPr>
                <w:color w:val="000000"/>
                <w:sz w:val="24"/>
              </w:rPr>
            </w:pPr>
          </w:p>
          <w:p w:rsidR="005A4B95" w:rsidRPr="00B346E9" w:rsidRDefault="005A4B95" w:rsidP="00503A2A">
            <w:pPr>
              <w:spacing w:after="153"/>
              <w:jc w:val="center"/>
              <w:rPr>
                <w:color w:val="000000"/>
                <w:sz w:val="24"/>
              </w:rPr>
            </w:pPr>
          </w:p>
          <w:p w:rsidR="005A4B95" w:rsidRPr="00B346E9" w:rsidRDefault="005A4B95" w:rsidP="00503A2A">
            <w:pPr>
              <w:jc w:val="center"/>
              <w:rPr>
                <w:color w:val="000000"/>
                <w:sz w:val="24"/>
              </w:rPr>
            </w:pPr>
            <w:r w:rsidRPr="00B346E9">
              <w:rPr>
                <w:color w:val="000000"/>
              </w:rPr>
              <w:t>0.1 – 0.15 mg / kg nebulizatör ile gerektiğinde tekrarlanabilir.</w:t>
            </w:r>
          </w:p>
        </w:tc>
        <w:tc>
          <w:tcPr>
            <w:tcW w:w="3678" w:type="dxa"/>
            <w:gridSpan w:val="2"/>
            <w:tcBorders>
              <w:top w:val="single" w:sz="12" w:space="0" w:color="000000"/>
              <w:left w:val="single" w:sz="6" w:space="0" w:color="000000"/>
              <w:bottom w:val="single" w:sz="12" w:space="0" w:color="000000"/>
              <w:right w:val="single" w:sz="12" w:space="0" w:color="000000"/>
            </w:tcBorders>
            <w:vAlign w:val="center"/>
          </w:tcPr>
          <w:p w:rsidR="005A4B95" w:rsidRPr="00B346E9" w:rsidRDefault="005A4B95" w:rsidP="00503A2A">
            <w:pPr>
              <w:ind w:right="43"/>
              <w:jc w:val="center"/>
              <w:rPr>
                <w:color w:val="000000"/>
                <w:sz w:val="24"/>
              </w:rPr>
            </w:pPr>
            <w:r w:rsidRPr="00B346E9">
              <w:rPr>
                <w:color w:val="000000"/>
              </w:rPr>
              <w:t>1 mg / ml ‘lik solüsyondan 0.15 mg / kg dozunda 3ml salin solüsyonu ile sulandırıldıktan sonra nebülizatörden uygulanır. Maksimum tek doz 2.5 mg geçmemelidir. Doz istenilen klinik etki alınana kadar veya semptomatik taşikardi ortaya çıkana kadar tekrarlanabilir ve ayarlanabilir. Nebulizasyonda oksijen uygulanımı tercih edilir.</w:t>
            </w:r>
          </w:p>
        </w:tc>
      </w:tr>
      <w:tr w:rsidR="005A4B95" w:rsidRPr="00B346E9" w:rsidTr="00413FAE">
        <w:trPr>
          <w:trHeight w:val="1394"/>
        </w:trPr>
        <w:tc>
          <w:tcPr>
            <w:tcW w:w="2170" w:type="dxa"/>
            <w:vMerge w:val="restart"/>
            <w:tcBorders>
              <w:top w:val="single" w:sz="12" w:space="0" w:color="000000"/>
              <w:left w:val="single" w:sz="6" w:space="0" w:color="000000"/>
              <w:bottom w:val="single" w:sz="12" w:space="0" w:color="000000"/>
              <w:right w:val="single" w:sz="6" w:space="0" w:color="000000"/>
            </w:tcBorders>
          </w:tcPr>
          <w:p w:rsidR="005A4B95" w:rsidRPr="00B346E9" w:rsidRDefault="005A4B95" w:rsidP="00503A2A">
            <w:pPr>
              <w:jc w:val="center"/>
              <w:rPr>
                <w:color w:val="000000"/>
                <w:sz w:val="24"/>
              </w:rPr>
            </w:pPr>
          </w:p>
          <w:p w:rsidR="005A4B95" w:rsidRPr="00B346E9" w:rsidRDefault="005A4B95" w:rsidP="00503A2A">
            <w:pPr>
              <w:jc w:val="center"/>
              <w:rPr>
                <w:color w:val="000000"/>
                <w:sz w:val="24"/>
              </w:rPr>
            </w:pPr>
          </w:p>
          <w:p w:rsidR="005A4B95" w:rsidRPr="00B346E9" w:rsidRDefault="005A4B95" w:rsidP="00503A2A">
            <w:pPr>
              <w:jc w:val="center"/>
              <w:rPr>
                <w:color w:val="000000"/>
                <w:sz w:val="24"/>
              </w:rPr>
            </w:pPr>
          </w:p>
          <w:p w:rsidR="005A4B95" w:rsidRPr="00B346E9" w:rsidRDefault="005A4B95" w:rsidP="00503A2A">
            <w:pPr>
              <w:jc w:val="center"/>
              <w:rPr>
                <w:color w:val="000000"/>
                <w:sz w:val="24"/>
              </w:rPr>
            </w:pPr>
          </w:p>
          <w:p w:rsidR="005A4B95" w:rsidRPr="00B346E9" w:rsidRDefault="005A4B95" w:rsidP="00503A2A">
            <w:pPr>
              <w:jc w:val="center"/>
              <w:rPr>
                <w:color w:val="000000"/>
                <w:sz w:val="24"/>
              </w:rPr>
            </w:pPr>
          </w:p>
          <w:p w:rsidR="005A4B95" w:rsidRPr="00B346E9" w:rsidRDefault="005A4B95" w:rsidP="00503A2A">
            <w:pPr>
              <w:jc w:val="center"/>
              <w:rPr>
                <w:color w:val="000000"/>
                <w:sz w:val="24"/>
              </w:rPr>
            </w:pPr>
          </w:p>
          <w:p w:rsidR="005A4B95" w:rsidRPr="00B346E9" w:rsidRDefault="005A4B95" w:rsidP="00503A2A">
            <w:pPr>
              <w:ind w:right="95"/>
              <w:jc w:val="center"/>
              <w:rPr>
                <w:color w:val="000000"/>
                <w:sz w:val="24"/>
              </w:rPr>
            </w:pPr>
            <w:r w:rsidRPr="00B346E9">
              <w:rPr>
                <w:b/>
                <w:color w:val="000000"/>
              </w:rPr>
              <w:t>Atropine Sulfate</w:t>
            </w:r>
          </w:p>
        </w:tc>
        <w:tc>
          <w:tcPr>
            <w:tcW w:w="2106" w:type="dxa"/>
            <w:gridSpan w:val="2"/>
            <w:tcBorders>
              <w:top w:val="single" w:sz="12" w:space="0" w:color="000000"/>
              <w:left w:val="single" w:sz="6" w:space="0" w:color="000000"/>
              <w:bottom w:val="single" w:sz="6" w:space="0" w:color="000000"/>
              <w:right w:val="single" w:sz="6" w:space="0" w:color="000000"/>
            </w:tcBorders>
          </w:tcPr>
          <w:p w:rsidR="005A4B95" w:rsidRPr="00B346E9" w:rsidRDefault="005A4B95" w:rsidP="00503A2A">
            <w:pPr>
              <w:spacing w:after="50"/>
              <w:jc w:val="center"/>
              <w:rPr>
                <w:color w:val="000000"/>
                <w:sz w:val="24"/>
              </w:rPr>
            </w:pPr>
          </w:p>
          <w:p w:rsidR="005A4B95" w:rsidRPr="00B346E9" w:rsidRDefault="005A4B95" w:rsidP="00503A2A">
            <w:pPr>
              <w:jc w:val="center"/>
              <w:rPr>
                <w:color w:val="000000"/>
                <w:sz w:val="24"/>
              </w:rPr>
            </w:pPr>
          </w:p>
          <w:p w:rsidR="005A4B95" w:rsidRPr="00B346E9" w:rsidRDefault="005A4B95" w:rsidP="00503A2A">
            <w:pPr>
              <w:jc w:val="center"/>
              <w:rPr>
                <w:color w:val="000000"/>
                <w:sz w:val="24"/>
              </w:rPr>
            </w:pPr>
            <w:r w:rsidRPr="00B346E9">
              <w:rPr>
                <w:color w:val="000000"/>
              </w:rPr>
              <w:t>1) Semptomatik bradikardi</w:t>
            </w:r>
          </w:p>
        </w:tc>
        <w:tc>
          <w:tcPr>
            <w:tcW w:w="3245" w:type="dxa"/>
            <w:tcBorders>
              <w:top w:val="single" w:sz="12" w:space="0" w:color="000000"/>
              <w:left w:val="single" w:sz="6" w:space="0" w:color="000000"/>
              <w:bottom w:val="single" w:sz="6" w:space="0" w:color="000000"/>
              <w:right w:val="single" w:sz="6" w:space="0" w:color="000000"/>
            </w:tcBorders>
          </w:tcPr>
          <w:p w:rsidR="005A4B95" w:rsidRPr="00B346E9" w:rsidRDefault="005A4B95" w:rsidP="00503A2A">
            <w:pPr>
              <w:jc w:val="center"/>
              <w:rPr>
                <w:color w:val="000000"/>
                <w:sz w:val="24"/>
              </w:rPr>
            </w:pPr>
          </w:p>
          <w:p w:rsidR="005A4B95" w:rsidRPr="00B346E9" w:rsidRDefault="005A4B95" w:rsidP="00503A2A">
            <w:pPr>
              <w:spacing w:after="16" w:line="270" w:lineRule="auto"/>
              <w:jc w:val="center"/>
              <w:rPr>
                <w:color w:val="000000"/>
                <w:sz w:val="24"/>
              </w:rPr>
            </w:pPr>
            <w:r w:rsidRPr="00B346E9">
              <w:rPr>
                <w:color w:val="000000"/>
              </w:rPr>
              <w:t xml:space="preserve">0.02 – 0.04 mg / kg (IM, IT) 0.02 mg / kg (IV) Minimum tek doz: 0.1 </w:t>
            </w:r>
            <w:proofErr w:type="gramStart"/>
            <w:r w:rsidRPr="00B346E9">
              <w:rPr>
                <w:color w:val="000000"/>
              </w:rPr>
              <w:t>mg .</w:t>
            </w:r>
            <w:proofErr w:type="gramEnd"/>
            <w:r w:rsidRPr="00B346E9">
              <w:rPr>
                <w:color w:val="000000"/>
              </w:rPr>
              <w:t xml:space="preserve"> Maksimum tek doz:</w:t>
            </w:r>
          </w:p>
          <w:p w:rsidR="005A4B95" w:rsidRPr="00B346E9" w:rsidRDefault="005A4B95" w:rsidP="00503A2A">
            <w:pPr>
              <w:ind w:right="903"/>
              <w:jc w:val="center"/>
              <w:rPr>
                <w:color w:val="000000"/>
                <w:sz w:val="24"/>
              </w:rPr>
            </w:pPr>
            <w:r w:rsidRPr="00B346E9">
              <w:rPr>
                <w:color w:val="000000"/>
              </w:rPr>
              <w:t>0.5 mg (çocuk), 1 mg (adolesan) Bu doz bir kez tekrar edilebilir.</w:t>
            </w:r>
          </w:p>
        </w:tc>
        <w:tc>
          <w:tcPr>
            <w:tcW w:w="3678" w:type="dxa"/>
            <w:gridSpan w:val="2"/>
            <w:tcBorders>
              <w:top w:val="single" w:sz="12" w:space="0" w:color="000000"/>
              <w:left w:val="single" w:sz="6" w:space="0" w:color="000000"/>
              <w:bottom w:val="single" w:sz="6" w:space="0" w:color="000000"/>
              <w:right w:val="single" w:sz="12" w:space="0" w:color="000000"/>
            </w:tcBorders>
          </w:tcPr>
          <w:p w:rsidR="005A4B95" w:rsidRPr="00B346E9" w:rsidRDefault="005A4B95" w:rsidP="00503A2A">
            <w:pPr>
              <w:ind w:right="131"/>
              <w:jc w:val="center"/>
              <w:rPr>
                <w:color w:val="000000"/>
                <w:sz w:val="24"/>
              </w:rPr>
            </w:pPr>
            <w:r w:rsidRPr="00B346E9">
              <w:rPr>
                <w:color w:val="000000"/>
              </w:rPr>
              <w:t>Semptomatik bradikardinin tedavisinde oksijenasyon ve ventilasyon ilk yaklaşım olarak gereklidir. Oksijen ve yeterli ventilasyon etkili değilse epinephrine ilk seçilecek ilaçtır.</w:t>
            </w:r>
          </w:p>
        </w:tc>
      </w:tr>
      <w:tr w:rsidR="005A4B95" w:rsidRPr="00B346E9" w:rsidTr="00413FAE">
        <w:trPr>
          <w:trHeight w:val="651"/>
        </w:trPr>
        <w:tc>
          <w:tcPr>
            <w:tcW w:w="2170" w:type="dxa"/>
            <w:vMerge/>
            <w:tcBorders>
              <w:top w:val="nil"/>
              <w:left w:val="single" w:sz="6" w:space="0" w:color="000000"/>
              <w:bottom w:val="nil"/>
              <w:right w:val="single" w:sz="6" w:space="0" w:color="000000"/>
            </w:tcBorders>
          </w:tcPr>
          <w:p w:rsidR="005A4B95" w:rsidRPr="00B346E9" w:rsidRDefault="005A4B95" w:rsidP="00503A2A">
            <w:pPr>
              <w:jc w:val="center"/>
              <w:rPr>
                <w:color w:val="000000"/>
                <w:sz w:val="24"/>
              </w:rPr>
            </w:pPr>
          </w:p>
        </w:tc>
        <w:tc>
          <w:tcPr>
            <w:tcW w:w="2106" w:type="dxa"/>
            <w:gridSpan w:val="2"/>
            <w:tcBorders>
              <w:top w:val="single" w:sz="6" w:space="0" w:color="000000"/>
              <w:left w:val="single" w:sz="6" w:space="0" w:color="000000"/>
              <w:bottom w:val="single" w:sz="6" w:space="0" w:color="000000"/>
              <w:right w:val="single" w:sz="6" w:space="0" w:color="000000"/>
            </w:tcBorders>
            <w:vAlign w:val="center"/>
          </w:tcPr>
          <w:p w:rsidR="005A4B95" w:rsidRPr="00B346E9" w:rsidRDefault="005A4B95" w:rsidP="00503A2A">
            <w:pPr>
              <w:jc w:val="center"/>
              <w:rPr>
                <w:color w:val="000000"/>
                <w:sz w:val="24"/>
              </w:rPr>
            </w:pPr>
            <w:r w:rsidRPr="00B346E9">
              <w:rPr>
                <w:color w:val="000000"/>
              </w:rPr>
              <w:t>2) Antikolinesteraz zehirlenmesi</w:t>
            </w:r>
          </w:p>
        </w:tc>
        <w:tc>
          <w:tcPr>
            <w:tcW w:w="3245" w:type="dxa"/>
            <w:tcBorders>
              <w:top w:val="single" w:sz="6" w:space="0" w:color="000000"/>
              <w:left w:val="single" w:sz="6" w:space="0" w:color="000000"/>
              <w:bottom w:val="single" w:sz="6" w:space="0" w:color="000000"/>
              <w:right w:val="single" w:sz="6" w:space="0" w:color="000000"/>
            </w:tcBorders>
          </w:tcPr>
          <w:p w:rsidR="005A4B95" w:rsidRPr="00B346E9" w:rsidRDefault="005A4B95" w:rsidP="00503A2A">
            <w:pPr>
              <w:spacing w:line="266" w:lineRule="auto"/>
              <w:jc w:val="center"/>
              <w:rPr>
                <w:color w:val="000000"/>
                <w:sz w:val="24"/>
              </w:rPr>
            </w:pPr>
            <w:r w:rsidRPr="00B346E9">
              <w:rPr>
                <w:color w:val="000000"/>
              </w:rPr>
              <w:t>0.05 mg / kg ( IV ) klinik etki edilinceye kadar tekrarlanabilir.</w:t>
            </w:r>
          </w:p>
          <w:p w:rsidR="005A4B95" w:rsidRPr="00B346E9" w:rsidRDefault="005A4B95" w:rsidP="00503A2A">
            <w:pPr>
              <w:jc w:val="center"/>
              <w:rPr>
                <w:color w:val="000000"/>
                <w:sz w:val="24"/>
              </w:rPr>
            </w:pPr>
            <w:r w:rsidRPr="00B346E9">
              <w:rPr>
                <w:color w:val="000000"/>
              </w:rPr>
              <w:t>(20 dakikada bir kez)</w:t>
            </w:r>
          </w:p>
        </w:tc>
        <w:tc>
          <w:tcPr>
            <w:tcW w:w="3678" w:type="dxa"/>
            <w:gridSpan w:val="2"/>
            <w:tcBorders>
              <w:top w:val="single" w:sz="6" w:space="0" w:color="000000"/>
              <w:left w:val="single" w:sz="6" w:space="0" w:color="000000"/>
              <w:bottom w:val="single" w:sz="6" w:space="0" w:color="000000"/>
              <w:right w:val="single" w:sz="12" w:space="0" w:color="000000"/>
            </w:tcBorders>
          </w:tcPr>
          <w:p w:rsidR="005A4B95" w:rsidRPr="00B346E9" w:rsidRDefault="005A4B95" w:rsidP="00503A2A">
            <w:pPr>
              <w:jc w:val="center"/>
              <w:rPr>
                <w:color w:val="000000"/>
                <w:sz w:val="24"/>
              </w:rPr>
            </w:pPr>
          </w:p>
        </w:tc>
      </w:tr>
      <w:tr w:rsidR="005A4B95" w:rsidRPr="00B346E9" w:rsidTr="00413FAE">
        <w:trPr>
          <w:trHeight w:val="660"/>
        </w:trPr>
        <w:tc>
          <w:tcPr>
            <w:tcW w:w="2170" w:type="dxa"/>
            <w:vMerge/>
            <w:tcBorders>
              <w:top w:val="nil"/>
              <w:left w:val="single" w:sz="6" w:space="0" w:color="000000"/>
              <w:bottom w:val="single" w:sz="12" w:space="0" w:color="000000"/>
              <w:right w:val="single" w:sz="6" w:space="0" w:color="000000"/>
            </w:tcBorders>
          </w:tcPr>
          <w:p w:rsidR="005A4B95" w:rsidRPr="00B346E9" w:rsidRDefault="005A4B95" w:rsidP="00503A2A">
            <w:pPr>
              <w:jc w:val="center"/>
              <w:rPr>
                <w:color w:val="000000"/>
                <w:sz w:val="24"/>
              </w:rPr>
            </w:pPr>
          </w:p>
        </w:tc>
        <w:tc>
          <w:tcPr>
            <w:tcW w:w="2106" w:type="dxa"/>
            <w:gridSpan w:val="2"/>
            <w:tcBorders>
              <w:top w:val="single" w:sz="6" w:space="0" w:color="000000"/>
              <w:left w:val="single" w:sz="6" w:space="0" w:color="000000"/>
              <w:bottom w:val="single" w:sz="12" w:space="0" w:color="000000"/>
              <w:right w:val="single" w:sz="6" w:space="0" w:color="000000"/>
            </w:tcBorders>
          </w:tcPr>
          <w:p w:rsidR="005A4B95" w:rsidRPr="00B346E9" w:rsidRDefault="005A4B95" w:rsidP="00503A2A">
            <w:pPr>
              <w:jc w:val="center"/>
              <w:rPr>
                <w:color w:val="000000"/>
                <w:sz w:val="24"/>
              </w:rPr>
            </w:pPr>
            <w:r w:rsidRPr="00B346E9">
              <w:rPr>
                <w:color w:val="000000"/>
              </w:rPr>
              <w:t>3) Succinylcholine’e bağlı bradikardi’yi önlemek için</w:t>
            </w:r>
          </w:p>
        </w:tc>
        <w:tc>
          <w:tcPr>
            <w:tcW w:w="3245" w:type="dxa"/>
            <w:tcBorders>
              <w:top w:val="single" w:sz="6" w:space="0" w:color="000000"/>
              <w:left w:val="single" w:sz="6" w:space="0" w:color="000000"/>
              <w:bottom w:val="single" w:sz="12" w:space="0" w:color="000000"/>
              <w:right w:val="single" w:sz="6" w:space="0" w:color="000000"/>
            </w:tcBorders>
          </w:tcPr>
          <w:p w:rsidR="005A4B95" w:rsidRPr="00B346E9" w:rsidRDefault="005A4B95" w:rsidP="00503A2A">
            <w:pPr>
              <w:ind w:right="110"/>
              <w:jc w:val="center"/>
              <w:rPr>
                <w:color w:val="000000"/>
                <w:sz w:val="24"/>
              </w:rPr>
            </w:pPr>
            <w:r w:rsidRPr="00B346E9">
              <w:rPr>
                <w:color w:val="000000"/>
              </w:rPr>
              <w:t xml:space="preserve">Succinylcholine uygulanımından önce veya </w:t>
            </w:r>
            <w:proofErr w:type="gramStart"/>
            <w:r w:rsidRPr="00B346E9">
              <w:rPr>
                <w:color w:val="000000"/>
              </w:rPr>
              <w:t>aynı  anda</w:t>
            </w:r>
            <w:proofErr w:type="gramEnd"/>
            <w:r w:rsidRPr="00B346E9">
              <w:rPr>
                <w:color w:val="000000"/>
              </w:rPr>
              <w:t xml:space="preserve"> 0.02 mg / kg (IV) veya 0.02 –0.04 mg / kg (IM)</w:t>
            </w:r>
          </w:p>
        </w:tc>
        <w:tc>
          <w:tcPr>
            <w:tcW w:w="3678" w:type="dxa"/>
            <w:gridSpan w:val="2"/>
            <w:tcBorders>
              <w:top w:val="single" w:sz="6" w:space="0" w:color="000000"/>
              <w:left w:val="single" w:sz="6" w:space="0" w:color="000000"/>
              <w:bottom w:val="single" w:sz="12" w:space="0" w:color="000000"/>
              <w:right w:val="single" w:sz="12" w:space="0" w:color="000000"/>
            </w:tcBorders>
          </w:tcPr>
          <w:p w:rsidR="005A4B95" w:rsidRPr="00B346E9" w:rsidRDefault="005A4B95" w:rsidP="00503A2A">
            <w:pPr>
              <w:jc w:val="center"/>
              <w:rPr>
                <w:color w:val="000000"/>
                <w:sz w:val="24"/>
              </w:rPr>
            </w:pPr>
          </w:p>
        </w:tc>
      </w:tr>
      <w:tr w:rsidR="005A4B95" w:rsidRPr="00B346E9" w:rsidTr="007A5206">
        <w:tblPrEx>
          <w:tblCellMar>
            <w:top w:w="7" w:type="dxa"/>
          </w:tblCellMar>
        </w:tblPrEx>
        <w:trPr>
          <w:trHeight w:val="3296"/>
        </w:trPr>
        <w:tc>
          <w:tcPr>
            <w:tcW w:w="2170" w:type="dxa"/>
            <w:tcBorders>
              <w:top w:val="single" w:sz="6" w:space="0" w:color="000000"/>
              <w:left w:val="single" w:sz="6" w:space="0" w:color="000000"/>
              <w:bottom w:val="single" w:sz="12" w:space="0" w:color="000000"/>
              <w:right w:val="single" w:sz="6" w:space="0" w:color="000000"/>
            </w:tcBorders>
          </w:tcPr>
          <w:p w:rsidR="005A4B95" w:rsidRPr="00B346E9" w:rsidRDefault="005A4B95" w:rsidP="005A4B95">
            <w:pPr>
              <w:rPr>
                <w:color w:val="000000"/>
                <w:sz w:val="24"/>
              </w:rPr>
            </w:pPr>
            <w:r w:rsidRPr="00B346E9">
              <w:rPr>
                <w:color w:val="000000"/>
                <w:sz w:val="25"/>
              </w:rPr>
              <w:t xml:space="preserve"> </w:t>
            </w: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sz w:val="23"/>
              </w:rPr>
              <w:t xml:space="preserve"> </w:t>
            </w:r>
          </w:p>
          <w:p w:rsidR="005A4B95" w:rsidRPr="00B346E9" w:rsidRDefault="005A4B95" w:rsidP="005A4B95">
            <w:pPr>
              <w:jc w:val="both"/>
              <w:rPr>
                <w:color w:val="000000"/>
                <w:sz w:val="24"/>
              </w:rPr>
            </w:pPr>
            <w:r w:rsidRPr="00B346E9">
              <w:rPr>
                <w:b/>
                <w:color w:val="000000"/>
                <w:sz w:val="19"/>
              </w:rPr>
              <w:t>Sodium Bicarbonate</w:t>
            </w:r>
          </w:p>
        </w:tc>
        <w:tc>
          <w:tcPr>
            <w:tcW w:w="2017" w:type="dxa"/>
            <w:tcBorders>
              <w:top w:val="single" w:sz="6" w:space="0" w:color="000000"/>
              <w:left w:val="single" w:sz="6" w:space="0" w:color="000000"/>
              <w:bottom w:val="single" w:sz="12" w:space="0" w:color="000000"/>
              <w:right w:val="single" w:sz="6" w:space="0" w:color="000000"/>
            </w:tcBorders>
          </w:tcPr>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spacing w:after="96"/>
              <w:rPr>
                <w:color w:val="000000"/>
                <w:sz w:val="24"/>
              </w:rPr>
            </w:pPr>
            <w:r w:rsidRPr="00B346E9">
              <w:rPr>
                <w:color w:val="000000"/>
              </w:rPr>
              <w:t xml:space="preserve"> </w:t>
            </w:r>
          </w:p>
          <w:p w:rsidR="005A4B95" w:rsidRPr="00B346E9" w:rsidRDefault="005A4B95" w:rsidP="005A4B95">
            <w:pPr>
              <w:numPr>
                <w:ilvl w:val="0"/>
                <w:numId w:val="10"/>
              </w:numPr>
              <w:spacing w:after="7"/>
              <w:ind w:hanging="192"/>
              <w:jc w:val="both"/>
              <w:rPr>
                <w:color w:val="000000"/>
                <w:sz w:val="24"/>
              </w:rPr>
            </w:pPr>
            <w:r w:rsidRPr="00B346E9">
              <w:rPr>
                <w:b/>
                <w:color w:val="000000"/>
                <w:sz w:val="19"/>
              </w:rPr>
              <w:t>Metabolik asidoz</w:t>
            </w:r>
          </w:p>
          <w:p w:rsidR="005A4B95" w:rsidRPr="00B346E9" w:rsidRDefault="005A4B95" w:rsidP="005A4B95">
            <w:pPr>
              <w:numPr>
                <w:ilvl w:val="0"/>
                <w:numId w:val="10"/>
              </w:numPr>
              <w:ind w:hanging="192"/>
              <w:jc w:val="both"/>
              <w:rPr>
                <w:color w:val="000000"/>
                <w:sz w:val="24"/>
              </w:rPr>
            </w:pPr>
            <w:r w:rsidRPr="00B346E9">
              <w:rPr>
                <w:color w:val="000000"/>
                <w:sz w:val="19"/>
              </w:rPr>
              <w:t xml:space="preserve">Trisiklik </w:t>
            </w:r>
          </w:p>
          <w:p w:rsidR="005A4B95" w:rsidRPr="00B346E9" w:rsidRDefault="005A4B95" w:rsidP="005A4B95">
            <w:pPr>
              <w:rPr>
                <w:color w:val="000000"/>
                <w:sz w:val="24"/>
              </w:rPr>
            </w:pPr>
            <w:r w:rsidRPr="00B346E9">
              <w:rPr>
                <w:b/>
                <w:color w:val="000000"/>
                <w:sz w:val="19"/>
              </w:rPr>
              <w:t xml:space="preserve"> </w:t>
            </w:r>
          </w:p>
          <w:p w:rsidR="005A4B95" w:rsidRPr="00B346E9" w:rsidRDefault="005A4B95" w:rsidP="005A4B95">
            <w:pPr>
              <w:jc w:val="both"/>
              <w:rPr>
                <w:color w:val="000000"/>
                <w:sz w:val="24"/>
              </w:rPr>
            </w:pPr>
            <w:r w:rsidRPr="00B346E9">
              <w:rPr>
                <w:color w:val="000000"/>
                <w:sz w:val="19"/>
              </w:rPr>
              <w:t xml:space="preserve">antidepressan yüksek doz uygulanımı </w:t>
            </w:r>
          </w:p>
        </w:tc>
        <w:tc>
          <w:tcPr>
            <w:tcW w:w="3409" w:type="dxa"/>
            <w:gridSpan w:val="3"/>
            <w:tcBorders>
              <w:top w:val="single" w:sz="6" w:space="0" w:color="000000"/>
              <w:left w:val="single" w:sz="6" w:space="0" w:color="000000"/>
              <w:bottom w:val="single" w:sz="12" w:space="0" w:color="000000"/>
              <w:right w:val="single" w:sz="6" w:space="0" w:color="000000"/>
            </w:tcBorders>
          </w:tcPr>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spacing w:line="242" w:lineRule="auto"/>
              <w:ind w:right="3342"/>
              <w:rPr>
                <w:color w:val="000000"/>
                <w:sz w:val="24"/>
              </w:rPr>
            </w:pPr>
            <w:r w:rsidRPr="00B346E9">
              <w:rPr>
                <w:color w:val="000000"/>
              </w:rPr>
              <w:t xml:space="preserve"> </w:t>
            </w:r>
            <w:r w:rsidRPr="00B346E9">
              <w:rPr>
                <w:color w:val="000000"/>
                <w:sz w:val="23"/>
              </w:rPr>
              <w:t xml:space="preserve"> </w:t>
            </w:r>
          </w:p>
          <w:p w:rsidR="005A4B95" w:rsidRPr="00B346E9" w:rsidRDefault="005A4B95" w:rsidP="005A4B95">
            <w:pPr>
              <w:ind w:right="385"/>
              <w:jc w:val="both"/>
              <w:rPr>
                <w:color w:val="000000"/>
                <w:sz w:val="24"/>
              </w:rPr>
            </w:pPr>
            <w:r w:rsidRPr="00B346E9">
              <w:rPr>
                <w:color w:val="000000"/>
                <w:sz w:val="19"/>
              </w:rPr>
              <w:t>0.3×kg×</w:t>
            </w:r>
            <w:proofErr w:type="gramStart"/>
            <w:r w:rsidRPr="00B346E9">
              <w:rPr>
                <w:color w:val="000000"/>
                <w:sz w:val="19"/>
              </w:rPr>
              <w:t>baz</w:t>
            </w:r>
            <w:proofErr w:type="gramEnd"/>
            <w:r w:rsidRPr="00B346E9">
              <w:rPr>
                <w:color w:val="000000"/>
                <w:sz w:val="19"/>
              </w:rPr>
              <w:t xml:space="preserve"> defisit olarak hesaplanmalıdır. Toplam dozun yarısı 2 saatte, kalan yarısı 24 saatte verilmelidir. </w:t>
            </w:r>
          </w:p>
        </w:tc>
        <w:tc>
          <w:tcPr>
            <w:tcW w:w="3603" w:type="dxa"/>
            <w:tcBorders>
              <w:top w:val="single" w:sz="6" w:space="0" w:color="000000"/>
              <w:left w:val="single" w:sz="6" w:space="0" w:color="000000"/>
              <w:bottom w:val="single" w:sz="12" w:space="0" w:color="000000"/>
              <w:right w:val="single" w:sz="12" w:space="0" w:color="000000"/>
            </w:tcBorders>
            <w:vAlign w:val="center"/>
          </w:tcPr>
          <w:p w:rsidR="005A4B95" w:rsidRPr="00B346E9" w:rsidRDefault="005A4B95" w:rsidP="005A4B95">
            <w:pPr>
              <w:spacing w:line="303" w:lineRule="auto"/>
              <w:ind w:right="448"/>
              <w:jc w:val="both"/>
              <w:rPr>
                <w:color w:val="000000"/>
                <w:sz w:val="24"/>
              </w:rPr>
            </w:pPr>
            <w:r w:rsidRPr="00B346E9">
              <w:rPr>
                <w:color w:val="000000"/>
                <w:sz w:val="19"/>
              </w:rPr>
              <w:t xml:space="preserve">Kardiak arrest durumunda başlangıçta rutin uygulanımı önerilmez. Metabolik asidoz durumlarında etkili ventilasyon sonrası kullanılmalıdır. </w:t>
            </w:r>
          </w:p>
          <w:p w:rsidR="005A4B95" w:rsidRPr="00B346E9" w:rsidRDefault="005A4B95" w:rsidP="005A4B95">
            <w:pPr>
              <w:spacing w:after="56"/>
              <w:jc w:val="both"/>
              <w:rPr>
                <w:color w:val="000000"/>
                <w:sz w:val="24"/>
              </w:rPr>
            </w:pPr>
            <w:r w:rsidRPr="00B346E9">
              <w:rPr>
                <w:color w:val="000000"/>
                <w:sz w:val="19"/>
              </w:rPr>
              <w:t xml:space="preserve">YENİDOĞANLARDA SADECE </w:t>
            </w:r>
          </w:p>
          <w:p w:rsidR="005A4B95" w:rsidRPr="00B346E9" w:rsidRDefault="005A4B95" w:rsidP="005A4B95">
            <w:pPr>
              <w:spacing w:after="9"/>
              <w:rPr>
                <w:color w:val="000000"/>
                <w:sz w:val="24"/>
              </w:rPr>
            </w:pPr>
            <w:r w:rsidRPr="00B346E9">
              <w:rPr>
                <w:color w:val="000000"/>
                <w:sz w:val="19"/>
              </w:rPr>
              <w:t xml:space="preserve">0.5 mEq / ml’ LİK </w:t>
            </w:r>
          </w:p>
          <w:p w:rsidR="005A4B95" w:rsidRPr="00B346E9" w:rsidRDefault="005A4B95" w:rsidP="005A4B95">
            <w:pPr>
              <w:spacing w:line="280" w:lineRule="auto"/>
              <w:rPr>
                <w:color w:val="000000"/>
                <w:sz w:val="24"/>
              </w:rPr>
            </w:pPr>
            <w:r w:rsidRPr="00B346E9">
              <w:rPr>
                <w:color w:val="000000"/>
                <w:sz w:val="19"/>
              </w:rPr>
              <w:t xml:space="preserve">KONSANTRASYONLARI KULLANILMALIDIR. </w:t>
            </w:r>
          </w:p>
          <w:p w:rsidR="005A4B95" w:rsidRPr="00B346E9" w:rsidRDefault="005A4B95" w:rsidP="005A4B95">
            <w:pPr>
              <w:spacing w:line="274" w:lineRule="auto"/>
              <w:jc w:val="both"/>
              <w:rPr>
                <w:color w:val="000000"/>
                <w:sz w:val="24"/>
              </w:rPr>
            </w:pPr>
            <w:r w:rsidRPr="00B346E9">
              <w:rPr>
                <w:color w:val="000000"/>
                <w:sz w:val="19"/>
              </w:rPr>
              <w:t xml:space="preserve">HİPEROSMOTİK OLMASI NEDENİYLE YAVAŞ </w:t>
            </w:r>
          </w:p>
          <w:p w:rsidR="005A4B95" w:rsidRPr="00B346E9" w:rsidRDefault="005A4B95" w:rsidP="005A4B95">
            <w:pPr>
              <w:rPr>
                <w:color w:val="000000"/>
                <w:sz w:val="24"/>
              </w:rPr>
            </w:pPr>
            <w:r w:rsidRPr="00B346E9">
              <w:rPr>
                <w:color w:val="000000"/>
                <w:sz w:val="19"/>
              </w:rPr>
              <w:t xml:space="preserve">UYGULANMALIDIR. </w:t>
            </w:r>
          </w:p>
        </w:tc>
      </w:tr>
      <w:tr w:rsidR="005A4B95" w:rsidRPr="00B346E9" w:rsidTr="007A5206">
        <w:tblPrEx>
          <w:tblCellMar>
            <w:top w:w="7" w:type="dxa"/>
          </w:tblCellMar>
        </w:tblPrEx>
        <w:trPr>
          <w:trHeight w:val="2694"/>
        </w:trPr>
        <w:tc>
          <w:tcPr>
            <w:tcW w:w="2170"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r w:rsidRPr="00B346E9">
              <w:rPr>
                <w:b/>
                <w:color w:val="000000"/>
                <w:sz w:val="19"/>
              </w:rPr>
              <w:t>Calcium Cloride</w:t>
            </w:r>
          </w:p>
        </w:tc>
        <w:tc>
          <w:tcPr>
            <w:tcW w:w="201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spacing w:after="5" w:line="274" w:lineRule="auto"/>
              <w:jc w:val="center"/>
              <w:rPr>
                <w:color w:val="000000"/>
                <w:sz w:val="24"/>
              </w:rPr>
            </w:pPr>
            <w:r w:rsidRPr="00B346E9">
              <w:rPr>
                <w:color w:val="000000"/>
                <w:sz w:val="19"/>
              </w:rPr>
              <w:t>İonize hipokalsemi, Hiperkalemi</w:t>
            </w:r>
          </w:p>
          <w:p w:rsidR="005A4B95" w:rsidRPr="00B346E9" w:rsidRDefault="005A4B95" w:rsidP="005E3A8B">
            <w:pPr>
              <w:ind w:right="40"/>
              <w:jc w:val="center"/>
              <w:rPr>
                <w:color w:val="000000"/>
                <w:sz w:val="24"/>
              </w:rPr>
            </w:pPr>
            <w:r w:rsidRPr="00B346E9">
              <w:rPr>
                <w:color w:val="000000"/>
                <w:sz w:val="19"/>
              </w:rPr>
              <w:t>Hipermagnezemi Ca Kanal blokeri toksisesitesi</w:t>
            </w:r>
          </w:p>
        </w:tc>
        <w:tc>
          <w:tcPr>
            <w:tcW w:w="3409" w:type="dxa"/>
            <w:gridSpan w:val="3"/>
            <w:tcBorders>
              <w:top w:val="single" w:sz="12" w:space="0" w:color="000000"/>
              <w:left w:val="single" w:sz="6" w:space="0" w:color="000000"/>
              <w:bottom w:val="single" w:sz="12" w:space="0" w:color="000000"/>
              <w:right w:val="single" w:sz="6" w:space="0" w:color="000000"/>
            </w:tcBorders>
          </w:tcPr>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spacing w:after="28"/>
              <w:jc w:val="center"/>
              <w:rPr>
                <w:color w:val="000000"/>
                <w:sz w:val="24"/>
              </w:rPr>
            </w:pPr>
            <w:r w:rsidRPr="00B346E9">
              <w:rPr>
                <w:color w:val="000000"/>
                <w:sz w:val="19"/>
              </w:rPr>
              <w:t>20 mg / kg ( IV )</w:t>
            </w:r>
          </w:p>
          <w:p w:rsidR="005A4B95" w:rsidRPr="00B346E9" w:rsidRDefault="005A4B95" w:rsidP="005E3A8B">
            <w:pPr>
              <w:ind w:right="17"/>
              <w:jc w:val="center"/>
              <w:rPr>
                <w:color w:val="000000"/>
                <w:sz w:val="24"/>
              </w:rPr>
            </w:pPr>
            <w:r w:rsidRPr="00B346E9">
              <w:rPr>
                <w:color w:val="000000"/>
                <w:sz w:val="19"/>
              </w:rPr>
              <w:t>(% 10 CaCl2 kullanılırsa doz 0.2 ml/kg) Yavaş olarak uygulanmalıdır. İstenilen klinik etki edilene kadar doz tekrar edilir. Hipokalsemide 2.7-5 mg/kg /doz her 4-6 saatte tekrarlanabilir.(IV)</w:t>
            </w:r>
          </w:p>
        </w:tc>
        <w:tc>
          <w:tcPr>
            <w:tcW w:w="3603" w:type="dxa"/>
            <w:tcBorders>
              <w:top w:val="single" w:sz="12" w:space="0" w:color="000000"/>
              <w:left w:val="single" w:sz="6" w:space="0" w:color="000000"/>
              <w:bottom w:val="single" w:sz="12" w:space="0" w:color="000000"/>
              <w:right w:val="single" w:sz="12" w:space="0" w:color="000000"/>
            </w:tcBorders>
          </w:tcPr>
          <w:p w:rsidR="005A4B95" w:rsidRPr="00B346E9" w:rsidRDefault="005A4B95" w:rsidP="005E3A8B">
            <w:pPr>
              <w:spacing w:line="278" w:lineRule="auto"/>
              <w:ind w:right="36"/>
              <w:jc w:val="center"/>
              <w:rPr>
                <w:color w:val="000000"/>
                <w:sz w:val="24"/>
              </w:rPr>
            </w:pPr>
            <w:r w:rsidRPr="00B346E9">
              <w:rPr>
                <w:color w:val="000000"/>
                <w:sz w:val="19"/>
              </w:rPr>
              <w:t>Hiperkalemi, hipokalsemi veya kalsiyum kanal bloker toksisitesinde kalsium kardiak resussitasyon için önerilir. SEMPTOMATİK</w:t>
            </w:r>
          </w:p>
          <w:p w:rsidR="005A4B95" w:rsidRPr="00B346E9" w:rsidRDefault="005A4B95" w:rsidP="005E3A8B">
            <w:pPr>
              <w:jc w:val="center"/>
              <w:rPr>
                <w:color w:val="000000"/>
                <w:sz w:val="24"/>
              </w:rPr>
            </w:pPr>
          </w:p>
          <w:p w:rsidR="005A4B95" w:rsidRPr="00B346E9" w:rsidRDefault="005A4B95" w:rsidP="005E3A8B">
            <w:pPr>
              <w:spacing w:after="33"/>
              <w:jc w:val="center"/>
              <w:rPr>
                <w:color w:val="000000"/>
                <w:sz w:val="24"/>
              </w:rPr>
            </w:pPr>
            <w:r w:rsidRPr="00B346E9">
              <w:rPr>
                <w:color w:val="000000"/>
                <w:sz w:val="19"/>
              </w:rPr>
              <w:t>BRADİKARDİ ORTAYA</w:t>
            </w:r>
          </w:p>
          <w:p w:rsidR="005A4B95" w:rsidRPr="00B346E9" w:rsidRDefault="005A4B95" w:rsidP="005E3A8B">
            <w:pPr>
              <w:spacing w:after="24"/>
              <w:jc w:val="center"/>
              <w:rPr>
                <w:color w:val="000000"/>
                <w:sz w:val="24"/>
              </w:rPr>
            </w:pPr>
            <w:r w:rsidRPr="00B346E9">
              <w:rPr>
                <w:color w:val="000000"/>
                <w:sz w:val="19"/>
              </w:rPr>
              <w:t>ÇIKTIĞINDA UYGULAMA</w:t>
            </w:r>
          </w:p>
          <w:p w:rsidR="005A4B95" w:rsidRPr="00B346E9" w:rsidRDefault="005A4B95" w:rsidP="005E3A8B">
            <w:pPr>
              <w:spacing w:after="28"/>
              <w:jc w:val="center"/>
              <w:rPr>
                <w:color w:val="000000"/>
                <w:sz w:val="24"/>
              </w:rPr>
            </w:pPr>
            <w:r w:rsidRPr="00B346E9">
              <w:rPr>
                <w:color w:val="000000"/>
                <w:sz w:val="19"/>
              </w:rPr>
              <w:t>DURDURULMALIDIR. İLACIN</w:t>
            </w:r>
          </w:p>
          <w:p w:rsidR="005A4B95" w:rsidRPr="00B346E9" w:rsidRDefault="005A4B95" w:rsidP="005E3A8B">
            <w:pPr>
              <w:spacing w:after="34"/>
              <w:jc w:val="center"/>
              <w:rPr>
                <w:color w:val="000000"/>
                <w:sz w:val="24"/>
              </w:rPr>
            </w:pPr>
            <w:r w:rsidRPr="00B346E9">
              <w:rPr>
                <w:color w:val="000000"/>
                <w:sz w:val="19"/>
              </w:rPr>
              <w:t>DAMAR DIŞINA UYGULANIMI</w:t>
            </w:r>
          </w:p>
          <w:p w:rsidR="005A4B95" w:rsidRPr="00B346E9" w:rsidRDefault="005A4B95" w:rsidP="005E3A8B">
            <w:pPr>
              <w:spacing w:after="15"/>
              <w:jc w:val="center"/>
              <w:rPr>
                <w:color w:val="000000"/>
                <w:sz w:val="24"/>
              </w:rPr>
            </w:pPr>
            <w:r w:rsidRPr="00B346E9">
              <w:rPr>
                <w:color w:val="000000"/>
                <w:sz w:val="19"/>
              </w:rPr>
              <w:t>ŞİDDETLİ CİLT HASARINA</w:t>
            </w:r>
          </w:p>
          <w:p w:rsidR="005A4B95" w:rsidRPr="00B346E9" w:rsidRDefault="005A4B95" w:rsidP="005E3A8B">
            <w:pPr>
              <w:jc w:val="center"/>
              <w:rPr>
                <w:color w:val="000000"/>
                <w:sz w:val="24"/>
              </w:rPr>
            </w:pPr>
            <w:r w:rsidRPr="00B346E9">
              <w:rPr>
                <w:color w:val="000000"/>
                <w:sz w:val="19"/>
              </w:rPr>
              <w:t>NEDEN OLUR</w:t>
            </w:r>
          </w:p>
        </w:tc>
      </w:tr>
      <w:tr w:rsidR="005A4B95" w:rsidRPr="00B346E9" w:rsidTr="007A5206">
        <w:tblPrEx>
          <w:tblCellMar>
            <w:top w:w="7" w:type="dxa"/>
          </w:tblCellMar>
        </w:tblPrEx>
        <w:trPr>
          <w:trHeight w:val="2688"/>
        </w:trPr>
        <w:tc>
          <w:tcPr>
            <w:tcW w:w="2170" w:type="dxa"/>
            <w:tcBorders>
              <w:top w:val="single" w:sz="12" w:space="0" w:color="000000"/>
              <w:left w:val="single" w:sz="6" w:space="0" w:color="000000"/>
              <w:bottom w:val="single" w:sz="12" w:space="0" w:color="000000"/>
              <w:right w:val="single" w:sz="12" w:space="0" w:color="000000"/>
            </w:tcBorders>
          </w:tcPr>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r w:rsidRPr="00B346E9">
              <w:rPr>
                <w:b/>
                <w:color w:val="000000"/>
                <w:sz w:val="19"/>
              </w:rPr>
              <w:t>Calcium Gluconate</w:t>
            </w:r>
          </w:p>
        </w:tc>
        <w:tc>
          <w:tcPr>
            <w:tcW w:w="2017" w:type="dxa"/>
            <w:tcBorders>
              <w:top w:val="single" w:sz="12" w:space="0" w:color="000000"/>
              <w:left w:val="single" w:sz="12" w:space="0" w:color="000000"/>
              <w:bottom w:val="single" w:sz="12" w:space="0" w:color="000000"/>
              <w:right w:val="single" w:sz="12" w:space="0" w:color="000000"/>
            </w:tcBorders>
          </w:tcPr>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spacing w:after="14"/>
              <w:jc w:val="center"/>
              <w:rPr>
                <w:color w:val="000000"/>
                <w:sz w:val="24"/>
              </w:rPr>
            </w:pPr>
            <w:r w:rsidRPr="00B346E9">
              <w:rPr>
                <w:color w:val="000000"/>
                <w:sz w:val="19"/>
              </w:rPr>
              <w:t>İonize hipokalsemi,</w:t>
            </w:r>
          </w:p>
          <w:p w:rsidR="005A4B95" w:rsidRPr="00B346E9" w:rsidRDefault="005A4B95" w:rsidP="005E3A8B">
            <w:pPr>
              <w:spacing w:after="19"/>
              <w:jc w:val="center"/>
              <w:rPr>
                <w:color w:val="000000"/>
                <w:sz w:val="24"/>
              </w:rPr>
            </w:pPr>
            <w:r w:rsidRPr="00B346E9">
              <w:rPr>
                <w:color w:val="000000"/>
                <w:sz w:val="19"/>
              </w:rPr>
              <w:t>Hiperkalemi</w:t>
            </w:r>
          </w:p>
          <w:p w:rsidR="005A4B95" w:rsidRPr="00B346E9" w:rsidRDefault="005A4B95" w:rsidP="005E3A8B">
            <w:pPr>
              <w:ind w:right="36"/>
              <w:jc w:val="center"/>
              <w:rPr>
                <w:color w:val="000000"/>
                <w:sz w:val="24"/>
              </w:rPr>
            </w:pPr>
            <w:r w:rsidRPr="00B346E9">
              <w:rPr>
                <w:color w:val="000000"/>
                <w:sz w:val="19"/>
              </w:rPr>
              <w:t>Hipermagnezemi Ca Kanal blokeri toksisesitesi</w:t>
            </w:r>
          </w:p>
        </w:tc>
        <w:tc>
          <w:tcPr>
            <w:tcW w:w="3409" w:type="dxa"/>
            <w:gridSpan w:val="3"/>
            <w:tcBorders>
              <w:top w:val="single" w:sz="12" w:space="0" w:color="000000"/>
              <w:left w:val="single" w:sz="12" w:space="0" w:color="000000"/>
              <w:bottom w:val="single" w:sz="12" w:space="0" w:color="000000"/>
              <w:right w:val="single" w:sz="12" w:space="0" w:color="000000"/>
            </w:tcBorders>
          </w:tcPr>
          <w:p w:rsidR="005A4B95" w:rsidRPr="00B346E9" w:rsidRDefault="005A4B95" w:rsidP="005E3A8B">
            <w:pPr>
              <w:jc w:val="center"/>
              <w:rPr>
                <w:color w:val="000000"/>
                <w:sz w:val="24"/>
              </w:rPr>
            </w:pPr>
          </w:p>
          <w:p w:rsidR="005A4B95" w:rsidRPr="00B346E9" w:rsidRDefault="005A4B95" w:rsidP="005E3A8B">
            <w:pPr>
              <w:spacing w:after="45"/>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spacing w:after="10" w:line="295" w:lineRule="auto"/>
              <w:jc w:val="center"/>
              <w:rPr>
                <w:color w:val="000000"/>
                <w:sz w:val="24"/>
              </w:rPr>
            </w:pPr>
            <w:r w:rsidRPr="00B346E9">
              <w:rPr>
                <w:color w:val="000000"/>
                <w:sz w:val="19"/>
              </w:rPr>
              <w:t>200-500 mg/kg/gün 24 saatte infüzyon şeklinde uygulanmalı veya 4 doza bölünerek verilebilir.</w:t>
            </w:r>
          </w:p>
          <w:p w:rsidR="005A4B95" w:rsidRPr="00B346E9" w:rsidRDefault="005A4B95" w:rsidP="005E3A8B">
            <w:pPr>
              <w:jc w:val="center"/>
              <w:rPr>
                <w:color w:val="000000"/>
                <w:sz w:val="24"/>
              </w:rPr>
            </w:pPr>
            <w:r w:rsidRPr="00B346E9">
              <w:rPr>
                <w:color w:val="000000"/>
                <w:sz w:val="19"/>
              </w:rPr>
              <w:t>Yavaş olarak uygulanmalı. İstenen klinik etki elde edilene kadar doz tekrar edilir.</w:t>
            </w:r>
          </w:p>
        </w:tc>
        <w:tc>
          <w:tcPr>
            <w:tcW w:w="3603" w:type="dxa"/>
            <w:tcBorders>
              <w:top w:val="single" w:sz="12" w:space="0" w:color="000000"/>
              <w:left w:val="single" w:sz="12" w:space="0" w:color="000000"/>
              <w:bottom w:val="single" w:sz="12" w:space="0" w:color="000000"/>
              <w:right w:val="single" w:sz="12" w:space="0" w:color="000000"/>
            </w:tcBorders>
          </w:tcPr>
          <w:p w:rsidR="005A4B95" w:rsidRPr="00B346E9" w:rsidRDefault="005A4B95" w:rsidP="005E3A8B">
            <w:pPr>
              <w:spacing w:line="278" w:lineRule="auto"/>
              <w:ind w:right="36"/>
              <w:jc w:val="center"/>
              <w:rPr>
                <w:color w:val="000000"/>
                <w:sz w:val="24"/>
              </w:rPr>
            </w:pPr>
            <w:r w:rsidRPr="00B346E9">
              <w:rPr>
                <w:color w:val="000000"/>
                <w:sz w:val="19"/>
              </w:rPr>
              <w:t>Hiperkalemi, hipokalsemi veya kalsiyum kanal bloker toksisitesinde kalsium kardiak resussitasyon için önerilir. SEMPTOMATİK</w:t>
            </w:r>
          </w:p>
          <w:p w:rsidR="005A4B95" w:rsidRPr="00B346E9" w:rsidRDefault="005A4B95" w:rsidP="005E3A8B">
            <w:pPr>
              <w:spacing w:after="34"/>
              <w:jc w:val="center"/>
              <w:rPr>
                <w:color w:val="000000"/>
                <w:sz w:val="24"/>
              </w:rPr>
            </w:pPr>
            <w:r w:rsidRPr="00B346E9">
              <w:rPr>
                <w:color w:val="000000"/>
                <w:sz w:val="19"/>
              </w:rPr>
              <w:t>BRADİKARDİ ORTAYA</w:t>
            </w:r>
          </w:p>
          <w:p w:rsidR="005A4B95" w:rsidRPr="00B346E9" w:rsidRDefault="005A4B95" w:rsidP="005E3A8B">
            <w:pPr>
              <w:spacing w:after="24"/>
              <w:jc w:val="center"/>
              <w:rPr>
                <w:color w:val="000000"/>
                <w:sz w:val="24"/>
              </w:rPr>
            </w:pPr>
            <w:r w:rsidRPr="00B346E9">
              <w:rPr>
                <w:color w:val="000000"/>
                <w:sz w:val="19"/>
              </w:rPr>
              <w:t>ÇIKTIĞINDA UYGULAMA</w:t>
            </w:r>
          </w:p>
          <w:p w:rsidR="005A4B95" w:rsidRPr="00B346E9" w:rsidRDefault="005A4B95" w:rsidP="005E3A8B">
            <w:pPr>
              <w:spacing w:after="23"/>
              <w:jc w:val="center"/>
              <w:rPr>
                <w:color w:val="000000"/>
                <w:sz w:val="24"/>
              </w:rPr>
            </w:pPr>
            <w:r w:rsidRPr="00B346E9">
              <w:rPr>
                <w:color w:val="000000"/>
                <w:sz w:val="19"/>
              </w:rPr>
              <w:t>DURDURULMALIDIR. İLACIN</w:t>
            </w:r>
          </w:p>
          <w:p w:rsidR="005A4B95" w:rsidRPr="00B346E9" w:rsidRDefault="005A4B95" w:rsidP="005E3A8B">
            <w:pPr>
              <w:spacing w:after="36"/>
              <w:jc w:val="center"/>
              <w:rPr>
                <w:color w:val="000000"/>
                <w:sz w:val="24"/>
              </w:rPr>
            </w:pPr>
            <w:r w:rsidRPr="00B346E9">
              <w:rPr>
                <w:color w:val="000000"/>
                <w:sz w:val="19"/>
              </w:rPr>
              <w:t>DAMAR DIŞINA UYGULANIMI</w:t>
            </w:r>
          </w:p>
          <w:p w:rsidR="005A4B95" w:rsidRPr="00B346E9" w:rsidRDefault="005A4B95" w:rsidP="005E3A8B">
            <w:pPr>
              <w:spacing w:after="14"/>
              <w:jc w:val="center"/>
              <w:rPr>
                <w:color w:val="000000"/>
                <w:sz w:val="24"/>
              </w:rPr>
            </w:pPr>
            <w:r w:rsidRPr="00B346E9">
              <w:rPr>
                <w:color w:val="000000"/>
                <w:sz w:val="19"/>
              </w:rPr>
              <w:t>ŞİDDETLİ CİLT HASARINA</w:t>
            </w:r>
          </w:p>
          <w:p w:rsidR="005A4B95" w:rsidRPr="00B346E9" w:rsidRDefault="005A4B95" w:rsidP="005E3A8B">
            <w:pPr>
              <w:jc w:val="center"/>
              <w:rPr>
                <w:color w:val="000000"/>
                <w:sz w:val="24"/>
              </w:rPr>
            </w:pPr>
            <w:r w:rsidRPr="00B346E9">
              <w:rPr>
                <w:color w:val="000000"/>
                <w:sz w:val="19"/>
              </w:rPr>
              <w:t>NEDEN OLUR</w:t>
            </w:r>
          </w:p>
        </w:tc>
      </w:tr>
      <w:tr w:rsidR="005A4B95" w:rsidRPr="00B346E9" w:rsidTr="007A5206">
        <w:tblPrEx>
          <w:tblCellMar>
            <w:top w:w="7" w:type="dxa"/>
          </w:tblCellMar>
        </w:tblPrEx>
        <w:trPr>
          <w:trHeight w:val="3265"/>
        </w:trPr>
        <w:tc>
          <w:tcPr>
            <w:tcW w:w="2170" w:type="dxa"/>
            <w:tcBorders>
              <w:top w:val="single" w:sz="12" w:space="0" w:color="000000"/>
              <w:left w:val="single" w:sz="6" w:space="0" w:color="000000"/>
              <w:bottom w:val="single" w:sz="12" w:space="0" w:color="000000"/>
              <w:right w:val="single" w:sz="12" w:space="0" w:color="000000"/>
            </w:tcBorders>
          </w:tcPr>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spacing w:after="5"/>
              <w:jc w:val="center"/>
              <w:rPr>
                <w:color w:val="000000"/>
                <w:sz w:val="24"/>
              </w:rPr>
            </w:pPr>
          </w:p>
          <w:p w:rsidR="005A4B95" w:rsidRPr="00B346E9" w:rsidRDefault="005A4B95" w:rsidP="005E3A8B">
            <w:pPr>
              <w:jc w:val="center"/>
              <w:rPr>
                <w:color w:val="000000"/>
                <w:sz w:val="24"/>
              </w:rPr>
            </w:pPr>
            <w:r w:rsidRPr="00B346E9">
              <w:rPr>
                <w:b/>
                <w:color w:val="000000"/>
                <w:sz w:val="19"/>
              </w:rPr>
              <w:t>Aktif kömür</w:t>
            </w:r>
          </w:p>
        </w:tc>
        <w:tc>
          <w:tcPr>
            <w:tcW w:w="2017" w:type="dxa"/>
            <w:tcBorders>
              <w:top w:val="single" w:sz="12" w:space="0" w:color="000000"/>
              <w:left w:val="single" w:sz="12" w:space="0" w:color="000000"/>
              <w:bottom w:val="single" w:sz="12" w:space="0" w:color="000000"/>
              <w:right w:val="single" w:sz="12" w:space="0" w:color="000000"/>
            </w:tcBorders>
          </w:tcPr>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spacing w:after="74"/>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r w:rsidRPr="00B346E9">
              <w:rPr>
                <w:color w:val="000000"/>
                <w:sz w:val="19"/>
              </w:rPr>
              <w:t>Toksik maddelerin akut alınımı</w:t>
            </w:r>
          </w:p>
        </w:tc>
        <w:tc>
          <w:tcPr>
            <w:tcW w:w="3409" w:type="dxa"/>
            <w:gridSpan w:val="3"/>
            <w:tcBorders>
              <w:top w:val="single" w:sz="12" w:space="0" w:color="000000"/>
              <w:left w:val="single" w:sz="12" w:space="0" w:color="000000"/>
              <w:bottom w:val="single" w:sz="12" w:space="0" w:color="000000"/>
              <w:right w:val="single" w:sz="12" w:space="0" w:color="000000"/>
            </w:tcBorders>
          </w:tcPr>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spacing w:line="235" w:lineRule="auto"/>
              <w:ind w:right="3340"/>
              <w:jc w:val="center"/>
              <w:rPr>
                <w:color w:val="000000"/>
                <w:sz w:val="24"/>
              </w:rPr>
            </w:pPr>
          </w:p>
          <w:p w:rsidR="005A4B95" w:rsidRPr="00B346E9" w:rsidRDefault="005A4B95" w:rsidP="005E3A8B">
            <w:pPr>
              <w:spacing w:after="29"/>
              <w:jc w:val="center"/>
              <w:rPr>
                <w:color w:val="000000"/>
                <w:sz w:val="24"/>
              </w:rPr>
            </w:pPr>
            <w:r w:rsidRPr="00B346E9">
              <w:rPr>
                <w:color w:val="000000"/>
                <w:sz w:val="19"/>
              </w:rPr>
              <w:t>1-2 g / kg</w:t>
            </w:r>
          </w:p>
          <w:p w:rsidR="005A4B95" w:rsidRPr="00B346E9" w:rsidRDefault="005A4B95" w:rsidP="005E3A8B">
            <w:pPr>
              <w:jc w:val="center"/>
              <w:rPr>
                <w:color w:val="000000"/>
                <w:sz w:val="24"/>
              </w:rPr>
            </w:pPr>
            <w:r w:rsidRPr="00B346E9">
              <w:rPr>
                <w:color w:val="000000"/>
                <w:sz w:val="19"/>
              </w:rPr>
              <w:t>Günde 4-6 kez uygulama sonrası laksatif verilerek kullanılır.</w:t>
            </w:r>
          </w:p>
        </w:tc>
        <w:tc>
          <w:tcPr>
            <w:tcW w:w="3603" w:type="dxa"/>
            <w:tcBorders>
              <w:top w:val="single" w:sz="12" w:space="0" w:color="000000"/>
              <w:left w:val="single" w:sz="12" w:space="0" w:color="000000"/>
              <w:bottom w:val="single" w:sz="12" w:space="0" w:color="000000"/>
              <w:right w:val="single" w:sz="12" w:space="0" w:color="000000"/>
            </w:tcBorders>
            <w:vAlign w:val="center"/>
          </w:tcPr>
          <w:p w:rsidR="005A4B95" w:rsidRPr="00B346E9" w:rsidRDefault="005A4B95" w:rsidP="005E3A8B">
            <w:pPr>
              <w:spacing w:line="288" w:lineRule="auto"/>
              <w:ind w:right="46"/>
              <w:jc w:val="center"/>
              <w:rPr>
                <w:color w:val="000000"/>
                <w:sz w:val="24"/>
              </w:rPr>
            </w:pPr>
            <w:r w:rsidRPr="00B346E9">
              <w:rPr>
                <w:color w:val="000000"/>
                <w:sz w:val="19"/>
              </w:rPr>
              <w:t>Bulamaç halinde verilir. Demir, lityum, alkol, etilen glikol, alkaliler, florid, mineral asit ve potasyum aktif kömüre bağlanmaz. Aktif kömürün ticari preparatları içinde katartik olarak sorbitol bulunmaktadır. Tekrar eden uygulamalar sonucu fatal hipernatremik dehidratasyon gelişebilir. TEKRAR</w:t>
            </w:r>
          </w:p>
          <w:p w:rsidR="005A4B95" w:rsidRPr="00B346E9" w:rsidRDefault="005A4B95" w:rsidP="005E3A8B">
            <w:pPr>
              <w:spacing w:after="51"/>
              <w:jc w:val="center"/>
              <w:rPr>
                <w:color w:val="000000"/>
                <w:sz w:val="24"/>
              </w:rPr>
            </w:pPr>
            <w:r w:rsidRPr="00B346E9">
              <w:rPr>
                <w:color w:val="000000"/>
                <w:sz w:val="19"/>
              </w:rPr>
              <w:t>VERİLECEKSE SORBİTOL</w:t>
            </w:r>
          </w:p>
          <w:p w:rsidR="005A4B95" w:rsidRPr="00B346E9" w:rsidRDefault="005A4B95" w:rsidP="005E3A8B">
            <w:pPr>
              <w:jc w:val="center"/>
              <w:rPr>
                <w:color w:val="000000"/>
                <w:sz w:val="24"/>
              </w:rPr>
            </w:pPr>
            <w:r w:rsidRPr="00B346E9">
              <w:rPr>
                <w:color w:val="000000"/>
                <w:sz w:val="19"/>
              </w:rPr>
              <w:t>İÇERMEYEN PREPARATLAR KULLANILMALIDIR.</w:t>
            </w:r>
          </w:p>
        </w:tc>
      </w:tr>
      <w:tr w:rsidR="005A4B95" w:rsidRPr="00B346E9" w:rsidTr="007A5206">
        <w:tblPrEx>
          <w:tblCellMar>
            <w:top w:w="7" w:type="dxa"/>
          </w:tblCellMar>
        </w:tblPrEx>
        <w:trPr>
          <w:trHeight w:val="473"/>
        </w:trPr>
        <w:tc>
          <w:tcPr>
            <w:tcW w:w="2170" w:type="dxa"/>
            <w:vMerge w:val="restart"/>
            <w:tcBorders>
              <w:top w:val="single" w:sz="12" w:space="0" w:color="000000"/>
              <w:left w:val="single" w:sz="6" w:space="0" w:color="000000"/>
              <w:bottom w:val="single" w:sz="12" w:space="0" w:color="000000"/>
              <w:right w:val="single" w:sz="6" w:space="0" w:color="000000"/>
            </w:tcBorders>
          </w:tcPr>
          <w:p w:rsidR="005A4B95" w:rsidRPr="00B346E9" w:rsidRDefault="005A4B95" w:rsidP="005E3A8B">
            <w:pPr>
              <w:spacing w:after="79"/>
              <w:jc w:val="center"/>
              <w:rPr>
                <w:color w:val="000000"/>
                <w:sz w:val="24"/>
              </w:rPr>
            </w:pPr>
          </w:p>
          <w:p w:rsidR="005A4B95" w:rsidRPr="00B346E9" w:rsidRDefault="005A4B95" w:rsidP="005E3A8B">
            <w:pPr>
              <w:jc w:val="center"/>
              <w:rPr>
                <w:color w:val="000000"/>
                <w:sz w:val="24"/>
              </w:rPr>
            </w:pPr>
            <w:r w:rsidRPr="00B346E9">
              <w:rPr>
                <w:b/>
                <w:color w:val="000000"/>
                <w:sz w:val="19"/>
              </w:rPr>
              <w:t>Dexamethason</w:t>
            </w:r>
          </w:p>
        </w:tc>
        <w:tc>
          <w:tcPr>
            <w:tcW w:w="2017" w:type="dxa"/>
            <w:tcBorders>
              <w:top w:val="single" w:sz="12" w:space="0" w:color="000000"/>
              <w:left w:val="single" w:sz="6" w:space="0" w:color="000000"/>
              <w:bottom w:val="single" w:sz="6" w:space="0" w:color="000000"/>
              <w:right w:val="single" w:sz="6" w:space="0" w:color="000000"/>
            </w:tcBorders>
          </w:tcPr>
          <w:p w:rsidR="005A4B95" w:rsidRPr="00B346E9" w:rsidRDefault="005A4B95" w:rsidP="005E3A8B">
            <w:pPr>
              <w:jc w:val="center"/>
              <w:rPr>
                <w:color w:val="000000"/>
                <w:sz w:val="24"/>
              </w:rPr>
            </w:pPr>
            <w:r w:rsidRPr="00B346E9">
              <w:rPr>
                <w:color w:val="000000"/>
                <w:sz w:val="19"/>
              </w:rPr>
              <w:t>1) Beyin tümörü nedeniyle artmış kafa</w:t>
            </w:r>
          </w:p>
        </w:tc>
        <w:tc>
          <w:tcPr>
            <w:tcW w:w="3409" w:type="dxa"/>
            <w:gridSpan w:val="3"/>
            <w:tcBorders>
              <w:top w:val="single" w:sz="12" w:space="0" w:color="000000"/>
              <w:left w:val="single" w:sz="6" w:space="0" w:color="000000"/>
              <w:bottom w:val="single" w:sz="6" w:space="0" w:color="000000"/>
              <w:right w:val="single" w:sz="6" w:space="0" w:color="000000"/>
            </w:tcBorders>
          </w:tcPr>
          <w:p w:rsidR="005A4B95" w:rsidRPr="00B346E9" w:rsidRDefault="005A4B95" w:rsidP="005E3A8B">
            <w:pPr>
              <w:jc w:val="center"/>
              <w:rPr>
                <w:color w:val="000000"/>
                <w:sz w:val="24"/>
              </w:rPr>
            </w:pPr>
            <w:r w:rsidRPr="00B346E9">
              <w:rPr>
                <w:color w:val="000000"/>
                <w:sz w:val="19"/>
              </w:rPr>
              <w:t>Yükleme dozu olarak 1-2 mg / kg ( IV ), idame dozu 1 mg / kg / 24 saat</w:t>
            </w:r>
          </w:p>
        </w:tc>
        <w:tc>
          <w:tcPr>
            <w:tcW w:w="3603" w:type="dxa"/>
            <w:tcBorders>
              <w:top w:val="single" w:sz="12" w:space="0" w:color="000000"/>
              <w:left w:val="single" w:sz="6" w:space="0" w:color="000000"/>
              <w:bottom w:val="single" w:sz="6" w:space="0" w:color="000000"/>
              <w:right w:val="single" w:sz="12" w:space="0" w:color="000000"/>
            </w:tcBorders>
          </w:tcPr>
          <w:p w:rsidR="005A4B95" w:rsidRPr="00B346E9" w:rsidRDefault="005A4B95" w:rsidP="005E3A8B">
            <w:pPr>
              <w:jc w:val="center"/>
              <w:rPr>
                <w:color w:val="000000"/>
                <w:sz w:val="24"/>
              </w:rPr>
            </w:pPr>
          </w:p>
        </w:tc>
      </w:tr>
      <w:tr w:rsidR="005A4B95" w:rsidRPr="00B346E9" w:rsidTr="007A5206">
        <w:tblPrEx>
          <w:tblCellMar>
            <w:top w:w="7" w:type="dxa"/>
          </w:tblCellMar>
        </w:tblPrEx>
        <w:trPr>
          <w:trHeight w:val="526"/>
        </w:trPr>
        <w:tc>
          <w:tcPr>
            <w:tcW w:w="2170" w:type="dxa"/>
            <w:vMerge/>
            <w:tcBorders>
              <w:top w:val="nil"/>
              <w:left w:val="single" w:sz="6" w:space="0" w:color="000000"/>
              <w:bottom w:val="single" w:sz="12" w:space="0" w:color="000000"/>
              <w:right w:val="single" w:sz="6" w:space="0" w:color="000000"/>
            </w:tcBorders>
          </w:tcPr>
          <w:p w:rsidR="005A4B95" w:rsidRPr="00B346E9" w:rsidRDefault="005A4B95" w:rsidP="005E3A8B">
            <w:pPr>
              <w:jc w:val="center"/>
              <w:rPr>
                <w:color w:val="000000"/>
                <w:sz w:val="24"/>
              </w:rPr>
            </w:pPr>
          </w:p>
        </w:tc>
        <w:tc>
          <w:tcPr>
            <w:tcW w:w="2017" w:type="dxa"/>
            <w:tcBorders>
              <w:top w:val="single" w:sz="6" w:space="0" w:color="000000"/>
              <w:left w:val="single" w:sz="6" w:space="0" w:color="000000"/>
              <w:bottom w:val="single" w:sz="12" w:space="0" w:color="000000"/>
              <w:right w:val="single" w:sz="6" w:space="0" w:color="000000"/>
            </w:tcBorders>
          </w:tcPr>
          <w:p w:rsidR="005A4B95" w:rsidRPr="00B346E9" w:rsidRDefault="005A4B95" w:rsidP="005E3A8B">
            <w:pPr>
              <w:jc w:val="center"/>
              <w:rPr>
                <w:color w:val="000000"/>
                <w:sz w:val="24"/>
              </w:rPr>
            </w:pPr>
            <w:r w:rsidRPr="00B346E9">
              <w:rPr>
                <w:color w:val="000000"/>
                <w:sz w:val="19"/>
              </w:rPr>
              <w:t xml:space="preserve">2) Krup </w:t>
            </w:r>
            <w:proofErr w:type="gramStart"/>
            <w:r w:rsidRPr="00B346E9">
              <w:rPr>
                <w:color w:val="000000"/>
                <w:sz w:val="19"/>
              </w:rPr>
              <w:t>sendromu</w:t>
            </w:r>
            <w:proofErr w:type="gramEnd"/>
            <w:r w:rsidRPr="00B346E9">
              <w:rPr>
                <w:color w:val="000000"/>
                <w:sz w:val="19"/>
              </w:rPr>
              <w:t xml:space="preserve"> tedavisi</w:t>
            </w:r>
          </w:p>
        </w:tc>
        <w:tc>
          <w:tcPr>
            <w:tcW w:w="3409" w:type="dxa"/>
            <w:gridSpan w:val="3"/>
            <w:tcBorders>
              <w:top w:val="single" w:sz="6" w:space="0" w:color="000000"/>
              <w:left w:val="single" w:sz="6" w:space="0" w:color="000000"/>
              <w:bottom w:val="single" w:sz="12" w:space="0" w:color="000000"/>
              <w:right w:val="single" w:sz="6" w:space="0" w:color="000000"/>
            </w:tcBorders>
          </w:tcPr>
          <w:p w:rsidR="005A4B95" w:rsidRPr="00B346E9" w:rsidRDefault="005A4B95" w:rsidP="005E3A8B">
            <w:pPr>
              <w:jc w:val="center"/>
              <w:rPr>
                <w:color w:val="000000"/>
                <w:sz w:val="24"/>
              </w:rPr>
            </w:pPr>
            <w:r w:rsidRPr="00B346E9">
              <w:rPr>
                <w:color w:val="000000"/>
                <w:sz w:val="19"/>
              </w:rPr>
              <w:t xml:space="preserve">0.6 mg / kg ( IV, </w:t>
            </w:r>
            <w:proofErr w:type="gramStart"/>
            <w:r w:rsidRPr="00B346E9">
              <w:rPr>
                <w:color w:val="000000"/>
                <w:sz w:val="19"/>
              </w:rPr>
              <w:t>PO,IM</w:t>
            </w:r>
            <w:proofErr w:type="gramEnd"/>
            <w:r w:rsidRPr="00B346E9">
              <w:rPr>
                <w:color w:val="000000"/>
                <w:sz w:val="19"/>
              </w:rPr>
              <w:t xml:space="preserve"> ) Günde tek doz olarak veya 2 mg / kg / 24 saat prednisolon</w:t>
            </w:r>
          </w:p>
        </w:tc>
        <w:tc>
          <w:tcPr>
            <w:tcW w:w="3603" w:type="dxa"/>
            <w:tcBorders>
              <w:top w:val="single" w:sz="6" w:space="0" w:color="000000"/>
              <w:left w:val="single" w:sz="6" w:space="0" w:color="000000"/>
              <w:bottom w:val="single" w:sz="12" w:space="0" w:color="000000"/>
              <w:right w:val="single" w:sz="12" w:space="0" w:color="000000"/>
            </w:tcBorders>
          </w:tcPr>
          <w:p w:rsidR="005A4B95" w:rsidRPr="00B346E9" w:rsidRDefault="005A4B95" w:rsidP="005E3A8B">
            <w:pPr>
              <w:jc w:val="center"/>
              <w:rPr>
                <w:color w:val="000000"/>
                <w:sz w:val="24"/>
              </w:rPr>
            </w:pPr>
          </w:p>
        </w:tc>
      </w:tr>
      <w:tr w:rsidR="005A4B95" w:rsidRPr="00B346E9" w:rsidTr="007A5206">
        <w:tblPrEx>
          <w:tblCellMar>
            <w:top w:w="8" w:type="dxa"/>
            <w:left w:w="5" w:type="dxa"/>
          </w:tblCellMar>
        </w:tblPrEx>
        <w:trPr>
          <w:trHeight w:val="1385"/>
        </w:trPr>
        <w:tc>
          <w:tcPr>
            <w:tcW w:w="2170" w:type="dxa"/>
            <w:tcBorders>
              <w:top w:val="single" w:sz="6" w:space="0" w:color="000000"/>
              <w:left w:val="single" w:sz="6" w:space="0" w:color="000000"/>
              <w:bottom w:val="single" w:sz="12" w:space="0" w:color="000000"/>
              <w:right w:val="single" w:sz="12" w:space="0" w:color="000000"/>
            </w:tcBorders>
          </w:tcPr>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r w:rsidRPr="00B346E9">
              <w:rPr>
                <w:b/>
                <w:color w:val="000000"/>
                <w:sz w:val="16"/>
              </w:rPr>
              <w:t>Diazepam</w:t>
            </w:r>
          </w:p>
        </w:tc>
        <w:tc>
          <w:tcPr>
            <w:tcW w:w="2017" w:type="dxa"/>
            <w:tcBorders>
              <w:top w:val="single" w:sz="6" w:space="0" w:color="000000"/>
              <w:left w:val="single" w:sz="12" w:space="0" w:color="000000"/>
              <w:bottom w:val="single" w:sz="12" w:space="0" w:color="000000"/>
              <w:right w:val="single" w:sz="12" w:space="0" w:color="000000"/>
            </w:tcBorders>
          </w:tcPr>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r w:rsidRPr="00B346E9">
              <w:rPr>
                <w:color w:val="000000"/>
                <w:sz w:val="16"/>
              </w:rPr>
              <w:t>Status epileptikus</w:t>
            </w:r>
          </w:p>
        </w:tc>
        <w:tc>
          <w:tcPr>
            <w:tcW w:w="3409" w:type="dxa"/>
            <w:gridSpan w:val="3"/>
            <w:tcBorders>
              <w:top w:val="single" w:sz="6" w:space="0" w:color="000000"/>
              <w:left w:val="single" w:sz="12" w:space="0" w:color="000000"/>
              <w:bottom w:val="single" w:sz="12" w:space="0" w:color="000000"/>
              <w:right w:val="single" w:sz="12" w:space="0" w:color="000000"/>
            </w:tcBorders>
          </w:tcPr>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ind w:right="166"/>
              <w:jc w:val="center"/>
              <w:rPr>
                <w:color w:val="000000"/>
                <w:sz w:val="24"/>
              </w:rPr>
            </w:pPr>
            <w:r w:rsidRPr="00B346E9">
              <w:rPr>
                <w:color w:val="000000"/>
                <w:sz w:val="16"/>
              </w:rPr>
              <w:t>0.05 -0.3 mg / kg ( IV ) her doz 2 dakikada bir. Maksimum doz infantda 5mg, 5 yaş üstünde 10mg’dir.</w:t>
            </w:r>
          </w:p>
        </w:tc>
        <w:tc>
          <w:tcPr>
            <w:tcW w:w="3603" w:type="dxa"/>
            <w:tcBorders>
              <w:top w:val="single" w:sz="6" w:space="0" w:color="000000"/>
              <w:left w:val="single" w:sz="12" w:space="0" w:color="000000"/>
              <w:bottom w:val="single" w:sz="12" w:space="0" w:color="000000"/>
              <w:right w:val="single" w:sz="12" w:space="0" w:color="000000"/>
            </w:tcBorders>
          </w:tcPr>
          <w:p w:rsidR="005A4B95" w:rsidRPr="00B346E9" w:rsidRDefault="005A4B95" w:rsidP="005E3A8B">
            <w:pPr>
              <w:spacing w:after="13"/>
              <w:jc w:val="center"/>
              <w:rPr>
                <w:color w:val="000000"/>
                <w:sz w:val="24"/>
              </w:rPr>
            </w:pPr>
            <w:r w:rsidRPr="00B346E9">
              <w:rPr>
                <w:color w:val="000000"/>
                <w:sz w:val="16"/>
              </w:rPr>
              <w:t>IM olarak kullanılmaz. HIZLI</w:t>
            </w:r>
          </w:p>
          <w:p w:rsidR="005A4B95" w:rsidRPr="00B346E9" w:rsidRDefault="005A4B95" w:rsidP="005E3A8B">
            <w:pPr>
              <w:spacing w:after="13"/>
              <w:jc w:val="center"/>
              <w:rPr>
                <w:color w:val="000000"/>
                <w:sz w:val="24"/>
              </w:rPr>
            </w:pPr>
            <w:r w:rsidRPr="00B346E9">
              <w:rPr>
                <w:color w:val="000000"/>
                <w:sz w:val="16"/>
              </w:rPr>
              <w:t>VERİLDİĞİNDE VEYA DİĞER</w:t>
            </w:r>
          </w:p>
          <w:p w:rsidR="005A4B95" w:rsidRPr="00B346E9" w:rsidRDefault="005A4B95" w:rsidP="005E3A8B">
            <w:pPr>
              <w:spacing w:after="18"/>
              <w:jc w:val="center"/>
              <w:rPr>
                <w:color w:val="000000"/>
                <w:sz w:val="24"/>
              </w:rPr>
            </w:pPr>
            <w:r w:rsidRPr="00B346E9">
              <w:rPr>
                <w:color w:val="000000"/>
                <w:sz w:val="16"/>
              </w:rPr>
              <w:t>SEDATİFLERLE BİRLİKTE</w:t>
            </w:r>
          </w:p>
          <w:p w:rsidR="005A4B95" w:rsidRPr="00B346E9" w:rsidRDefault="005A4B95" w:rsidP="005E3A8B">
            <w:pPr>
              <w:spacing w:after="7" w:line="307" w:lineRule="auto"/>
              <w:jc w:val="center"/>
              <w:rPr>
                <w:color w:val="000000"/>
                <w:sz w:val="24"/>
              </w:rPr>
            </w:pPr>
            <w:r w:rsidRPr="00B346E9">
              <w:rPr>
                <w:color w:val="000000"/>
                <w:sz w:val="16"/>
              </w:rPr>
              <w:t>UYGULANDIĞINDA APNE RİSKİ YÜKSEKTİR. Solunum</w:t>
            </w:r>
          </w:p>
          <w:p w:rsidR="005A4B95" w:rsidRPr="00B346E9" w:rsidRDefault="005A4B95" w:rsidP="005E3A8B">
            <w:pPr>
              <w:jc w:val="center"/>
              <w:rPr>
                <w:color w:val="000000"/>
                <w:sz w:val="24"/>
              </w:rPr>
            </w:pPr>
            <w:proofErr w:type="gramStart"/>
            <w:r w:rsidRPr="00B346E9">
              <w:rPr>
                <w:color w:val="000000"/>
                <w:sz w:val="16"/>
              </w:rPr>
              <w:t>desteği</w:t>
            </w:r>
            <w:proofErr w:type="gramEnd"/>
            <w:r w:rsidRPr="00B346E9">
              <w:rPr>
                <w:color w:val="000000"/>
                <w:sz w:val="16"/>
              </w:rPr>
              <w:t xml:space="preserve"> için hazırlıklı olunmalıdır.</w:t>
            </w:r>
          </w:p>
        </w:tc>
      </w:tr>
      <w:tr w:rsidR="005A4B95" w:rsidRPr="00B346E9" w:rsidTr="007A5206">
        <w:tblPrEx>
          <w:tblCellMar>
            <w:top w:w="8" w:type="dxa"/>
            <w:left w:w="5" w:type="dxa"/>
          </w:tblCellMar>
        </w:tblPrEx>
        <w:trPr>
          <w:trHeight w:val="1349"/>
        </w:trPr>
        <w:tc>
          <w:tcPr>
            <w:tcW w:w="2170"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spacing w:after="13"/>
              <w:jc w:val="center"/>
              <w:rPr>
                <w:color w:val="000000"/>
                <w:sz w:val="24"/>
              </w:rPr>
            </w:pPr>
          </w:p>
          <w:p w:rsidR="005A4B95" w:rsidRPr="00B346E9" w:rsidRDefault="005A4B95" w:rsidP="005E3A8B">
            <w:pPr>
              <w:ind w:right="15"/>
              <w:jc w:val="center"/>
              <w:rPr>
                <w:color w:val="000000"/>
                <w:sz w:val="24"/>
              </w:rPr>
            </w:pPr>
            <w:r w:rsidRPr="00B346E9">
              <w:rPr>
                <w:b/>
                <w:color w:val="000000"/>
                <w:sz w:val="16"/>
              </w:rPr>
              <w:t>Diazoxide</w:t>
            </w:r>
          </w:p>
        </w:tc>
        <w:tc>
          <w:tcPr>
            <w:tcW w:w="201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spacing w:after="8"/>
              <w:jc w:val="center"/>
              <w:rPr>
                <w:color w:val="000000"/>
                <w:sz w:val="24"/>
              </w:rPr>
            </w:pPr>
          </w:p>
          <w:p w:rsidR="005A4B95" w:rsidRPr="00B346E9" w:rsidRDefault="005A4B95" w:rsidP="005E3A8B">
            <w:pPr>
              <w:jc w:val="center"/>
              <w:rPr>
                <w:color w:val="000000"/>
                <w:sz w:val="24"/>
              </w:rPr>
            </w:pPr>
            <w:r w:rsidRPr="00B346E9">
              <w:rPr>
                <w:color w:val="000000"/>
                <w:sz w:val="16"/>
              </w:rPr>
              <w:t>Hipertansif kriz</w:t>
            </w:r>
          </w:p>
        </w:tc>
        <w:tc>
          <w:tcPr>
            <w:tcW w:w="3409" w:type="dxa"/>
            <w:gridSpan w:val="3"/>
            <w:tcBorders>
              <w:top w:val="single" w:sz="12" w:space="0" w:color="000000"/>
              <w:left w:val="single" w:sz="6" w:space="0" w:color="000000"/>
              <w:bottom w:val="single" w:sz="12" w:space="0" w:color="000000"/>
              <w:right w:val="single" w:sz="6" w:space="0" w:color="000000"/>
            </w:tcBorders>
          </w:tcPr>
          <w:p w:rsidR="005A4B95" w:rsidRPr="00B346E9" w:rsidRDefault="005A4B95" w:rsidP="005E3A8B">
            <w:pPr>
              <w:spacing w:after="17"/>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spacing w:after="13"/>
              <w:jc w:val="center"/>
              <w:rPr>
                <w:color w:val="000000"/>
                <w:sz w:val="24"/>
              </w:rPr>
            </w:pPr>
            <w:r w:rsidRPr="00B346E9">
              <w:rPr>
                <w:color w:val="000000"/>
                <w:sz w:val="16"/>
              </w:rPr>
              <w:t>1-3 mg / kg (IV puşe)</w:t>
            </w:r>
          </w:p>
          <w:p w:rsidR="005A4B95" w:rsidRPr="00B346E9" w:rsidRDefault="005A4B95" w:rsidP="005E3A8B">
            <w:pPr>
              <w:jc w:val="center"/>
              <w:rPr>
                <w:color w:val="000000"/>
                <w:sz w:val="24"/>
              </w:rPr>
            </w:pPr>
            <w:r w:rsidRPr="00B346E9">
              <w:rPr>
                <w:color w:val="000000"/>
                <w:sz w:val="16"/>
              </w:rPr>
              <w:t xml:space="preserve">Tek </w:t>
            </w:r>
            <w:proofErr w:type="gramStart"/>
            <w:r w:rsidRPr="00B346E9">
              <w:rPr>
                <w:color w:val="000000"/>
                <w:sz w:val="16"/>
              </w:rPr>
              <w:t>enjeksiyon</w:t>
            </w:r>
            <w:proofErr w:type="gramEnd"/>
            <w:r w:rsidRPr="00B346E9">
              <w:rPr>
                <w:color w:val="000000"/>
                <w:sz w:val="16"/>
              </w:rPr>
              <w:t xml:space="preserve"> maximum doz 150mg</w:t>
            </w:r>
          </w:p>
        </w:tc>
        <w:tc>
          <w:tcPr>
            <w:tcW w:w="3603" w:type="dxa"/>
            <w:tcBorders>
              <w:top w:val="single" w:sz="12" w:space="0" w:color="000000"/>
              <w:left w:val="single" w:sz="6" w:space="0" w:color="000000"/>
              <w:bottom w:val="single" w:sz="12" w:space="0" w:color="000000"/>
              <w:right w:val="single" w:sz="12" w:space="0" w:color="000000"/>
            </w:tcBorders>
          </w:tcPr>
          <w:p w:rsidR="005A4B95" w:rsidRPr="00B346E9" w:rsidRDefault="005A4B95" w:rsidP="005E3A8B">
            <w:pPr>
              <w:spacing w:after="8"/>
              <w:jc w:val="center"/>
              <w:rPr>
                <w:color w:val="000000"/>
                <w:sz w:val="24"/>
              </w:rPr>
            </w:pPr>
            <w:r w:rsidRPr="00B346E9">
              <w:rPr>
                <w:color w:val="000000"/>
                <w:sz w:val="16"/>
              </w:rPr>
              <w:t>Alternatif olarak 3-5 mg/kg dozda</w:t>
            </w:r>
          </w:p>
          <w:p w:rsidR="005A4B95" w:rsidRPr="00B346E9" w:rsidRDefault="005A4B95" w:rsidP="005E3A8B">
            <w:pPr>
              <w:ind w:right="93"/>
              <w:jc w:val="center"/>
              <w:rPr>
                <w:color w:val="000000"/>
                <w:sz w:val="24"/>
              </w:rPr>
            </w:pPr>
            <w:r w:rsidRPr="00B346E9">
              <w:rPr>
                <w:color w:val="000000"/>
                <w:sz w:val="16"/>
              </w:rPr>
              <w:t xml:space="preserve">IV yoldan </w:t>
            </w:r>
            <w:proofErr w:type="gramStart"/>
            <w:r w:rsidRPr="00B346E9">
              <w:rPr>
                <w:color w:val="000000"/>
                <w:sz w:val="16"/>
              </w:rPr>
              <w:t>30  dakikada</w:t>
            </w:r>
            <w:proofErr w:type="gramEnd"/>
            <w:r w:rsidRPr="00B346E9">
              <w:rPr>
                <w:color w:val="000000"/>
                <w:sz w:val="16"/>
              </w:rPr>
              <w:t xml:space="preserve"> uygulanabilir. </w:t>
            </w:r>
            <w:proofErr w:type="gramStart"/>
            <w:r w:rsidRPr="00B346E9">
              <w:rPr>
                <w:color w:val="000000"/>
                <w:sz w:val="16"/>
              </w:rPr>
              <w:t>Bu  şekilde</w:t>
            </w:r>
            <w:proofErr w:type="gramEnd"/>
            <w:r w:rsidRPr="00B346E9">
              <w:rPr>
                <w:color w:val="000000"/>
                <w:sz w:val="16"/>
              </w:rPr>
              <w:t xml:space="preserve"> uygulamanın daha  az hipotansiyon ve hiperglisemi problemine yol açtığı belirtilmektedir.</w:t>
            </w:r>
          </w:p>
        </w:tc>
      </w:tr>
      <w:tr w:rsidR="005A4B95" w:rsidRPr="00B346E9" w:rsidTr="007A5206">
        <w:tblPrEx>
          <w:tblCellMar>
            <w:top w:w="8" w:type="dxa"/>
            <w:left w:w="5" w:type="dxa"/>
          </w:tblCellMar>
        </w:tblPrEx>
        <w:trPr>
          <w:trHeight w:val="1220"/>
        </w:trPr>
        <w:tc>
          <w:tcPr>
            <w:tcW w:w="2170"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E3A8B">
            <w:pPr>
              <w:spacing w:after="50"/>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r w:rsidRPr="00B346E9">
              <w:rPr>
                <w:b/>
                <w:color w:val="000000"/>
                <w:sz w:val="16"/>
              </w:rPr>
              <w:t>Diphenhydramine</w:t>
            </w:r>
          </w:p>
        </w:tc>
        <w:tc>
          <w:tcPr>
            <w:tcW w:w="201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E3A8B">
            <w:pPr>
              <w:spacing w:after="13"/>
              <w:jc w:val="center"/>
              <w:rPr>
                <w:color w:val="000000"/>
                <w:sz w:val="24"/>
              </w:rPr>
            </w:pPr>
            <w:r w:rsidRPr="00B346E9">
              <w:rPr>
                <w:color w:val="000000"/>
                <w:sz w:val="16"/>
              </w:rPr>
              <w:t>1)Akut</w:t>
            </w:r>
          </w:p>
          <w:p w:rsidR="005A4B95" w:rsidRPr="00B346E9" w:rsidRDefault="005A4B95" w:rsidP="005E3A8B">
            <w:pPr>
              <w:spacing w:after="18"/>
              <w:jc w:val="center"/>
              <w:rPr>
                <w:color w:val="000000"/>
                <w:sz w:val="24"/>
              </w:rPr>
            </w:pPr>
            <w:r w:rsidRPr="00B346E9">
              <w:rPr>
                <w:color w:val="000000"/>
                <w:sz w:val="16"/>
              </w:rPr>
              <w:t>hipersensitivite</w:t>
            </w:r>
          </w:p>
          <w:p w:rsidR="005A4B95" w:rsidRPr="00B346E9" w:rsidRDefault="005A4B95" w:rsidP="005E3A8B">
            <w:pPr>
              <w:jc w:val="center"/>
              <w:rPr>
                <w:color w:val="000000"/>
                <w:sz w:val="24"/>
              </w:rPr>
            </w:pPr>
            <w:proofErr w:type="gramStart"/>
            <w:r w:rsidRPr="00B346E9">
              <w:rPr>
                <w:color w:val="000000"/>
                <w:sz w:val="16"/>
              </w:rPr>
              <w:t>reaksiyonları</w:t>
            </w:r>
            <w:proofErr w:type="gramEnd"/>
            <w:r w:rsidRPr="00B346E9">
              <w:rPr>
                <w:color w:val="000000"/>
                <w:sz w:val="16"/>
              </w:rPr>
              <w:t>, 2)Distonik reaksiyonlar</w:t>
            </w:r>
          </w:p>
        </w:tc>
        <w:tc>
          <w:tcPr>
            <w:tcW w:w="3409" w:type="dxa"/>
            <w:gridSpan w:val="3"/>
            <w:tcBorders>
              <w:top w:val="single" w:sz="12" w:space="0" w:color="000000"/>
              <w:left w:val="single" w:sz="6" w:space="0" w:color="000000"/>
              <w:bottom w:val="single" w:sz="12" w:space="0" w:color="000000"/>
              <w:right w:val="single" w:sz="6" w:space="0" w:color="000000"/>
            </w:tcBorders>
          </w:tcPr>
          <w:p w:rsidR="005A4B95" w:rsidRPr="00B346E9" w:rsidRDefault="005A4B95" w:rsidP="005E3A8B">
            <w:pPr>
              <w:jc w:val="center"/>
              <w:rPr>
                <w:color w:val="000000"/>
                <w:sz w:val="24"/>
              </w:rPr>
            </w:pPr>
          </w:p>
          <w:p w:rsidR="005A4B95" w:rsidRPr="00B346E9" w:rsidRDefault="005A4B95" w:rsidP="005E3A8B">
            <w:pPr>
              <w:spacing w:after="30" w:line="277" w:lineRule="auto"/>
              <w:ind w:right="309"/>
              <w:jc w:val="center"/>
              <w:rPr>
                <w:color w:val="000000"/>
                <w:sz w:val="24"/>
              </w:rPr>
            </w:pPr>
            <w:r w:rsidRPr="00B346E9">
              <w:rPr>
                <w:color w:val="000000"/>
                <w:sz w:val="16"/>
              </w:rPr>
              <w:t>5 mg / kg/gün 3-4 doza bölünerek verilmedir. ( IV, IM )</w:t>
            </w:r>
          </w:p>
          <w:p w:rsidR="005A4B95" w:rsidRPr="00B346E9" w:rsidRDefault="005A4B95" w:rsidP="005E3A8B">
            <w:pPr>
              <w:jc w:val="center"/>
              <w:rPr>
                <w:color w:val="000000"/>
                <w:sz w:val="24"/>
              </w:rPr>
            </w:pPr>
            <w:r w:rsidRPr="00B346E9">
              <w:rPr>
                <w:color w:val="000000"/>
                <w:sz w:val="16"/>
              </w:rPr>
              <w:t>Maksimum doz 300 mg/gün.</w:t>
            </w:r>
          </w:p>
        </w:tc>
        <w:tc>
          <w:tcPr>
            <w:tcW w:w="3603" w:type="dxa"/>
            <w:tcBorders>
              <w:top w:val="single" w:sz="12" w:space="0" w:color="000000"/>
              <w:left w:val="single" w:sz="6" w:space="0" w:color="000000"/>
              <w:bottom w:val="single" w:sz="12" w:space="0" w:color="000000"/>
              <w:right w:val="single" w:sz="12" w:space="0" w:color="000000"/>
            </w:tcBorders>
          </w:tcPr>
          <w:p w:rsidR="005A4B95" w:rsidRPr="00B346E9" w:rsidRDefault="005A4B95" w:rsidP="005E3A8B">
            <w:pPr>
              <w:jc w:val="center"/>
              <w:rPr>
                <w:color w:val="000000"/>
                <w:sz w:val="24"/>
              </w:rPr>
            </w:pPr>
          </w:p>
          <w:p w:rsidR="005A4B95" w:rsidRPr="00B346E9" w:rsidRDefault="005A4B95" w:rsidP="005E3A8B">
            <w:pPr>
              <w:spacing w:line="277" w:lineRule="auto"/>
              <w:jc w:val="center"/>
              <w:rPr>
                <w:color w:val="000000"/>
                <w:sz w:val="24"/>
              </w:rPr>
            </w:pPr>
            <w:r w:rsidRPr="00B346E9">
              <w:rPr>
                <w:color w:val="000000"/>
                <w:sz w:val="16"/>
              </w:rPr>
              <w:t>Diğer sedatiflerle birlikte kullanılırsa sedasyona neden olabilir.</w:t>
            </w:r>
          </w:p>
          <w:p w:rsidR="005A4B95" w:rsidRPr="00B346E9" w:rsidRDefault="005A4B95" w:rsidP="005E3A8B">
            <w:pPr>
              <w:jc w:val="center"/>
              <w:rPr>
                <w:color w:val="000000"/>
                <w:sz w:val="24"/>
              </w:rPr>
            </w:pPr>
            <w:r w:rsidRPr="00B346E9">
              <w:rPr>
                <w:color w:val="000000"/>
                <w:sz w:val="16"/>
              </w:rPr>
              <w:t>Hipotansiyona neden olabilir.</w:t>
            </w:r>
          </w:p>
        </w:tc>
      </w:tr>
      <w:tr w:rsidR="005A4B95" w:rsidRPr="00B346E9" w:rsidTr="007A5206">
        <w:tblPrEx>
          <w:tblCellMar>
            <w:top w:w="8" w:type="dxa"/>
            <w:left w:w="5" w:type="dxa"/>
          </w:tblCellMar>
        </w:tblPrEx>
        <w:trPr>
          <w:trHeight w:val="1647"/>
        </w:trPr>
        <w:tc>
          <w:tcPr>
            <w:tcW w:w="2170"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E3A8B">
            <w:pPr>
              <w:jc w:val="center"/>
              <w:rPr>
                <w:color w:val="000000"/>
                <w:sz w:val="24"/>
              </w:rPr>
            </w:pPr>
          </w:p>
          <w:p w:rsidR="005A4B95" w:rsidRPr="00B346E9" w:rsidRDefault="005A4B95" w:rsidP="005E3A8B">
            <w:pPr>
              <w:spacing w:after="55"/>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ind w:right="24"/>
              <w:jc w:val="center"/>
              <w:rPr>
                <w:color w:val="000000"/>
                <w:sz w:val="24"/>
              </w:rPr>
            </w:pPr>
            <w:r w:rsidRPr="00B346E9">
              <w:rPr>
                <w:b/>
                <w:color w:val="000000"/>
                <w:sz w:val="16"/>
              </w:rPr>
              <w:t>Dopamine</w:t>
            </w:r>
          </w:p>
        </w:tc>
        <w:tc>
          <w:tcPr>
            <w:tcW w:w="201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spacing w:after="36"/>
              <w:jc w:val="center"/>
              <w:rPr>
                <w:color w:val="000000"/>
                <w:sz w:val="24"/>
              </w:rPr>
            </w:pPr>
            <w:r w:rsidRPr="00B346E9">
              <w:rPr>
                <w:color w:val="000000"/>
                <w:sz w:val="16"/>
              </w:rPr>
              <w:t>Volüm</w:t>
            </w:r>
          </w:p>
          <w:p w:rsidR="005A4B95" w:rsidRPr="00B346E9" w:rsidRDefault="005A4B95" w:rsidP="005E3A8B">
            <w:pPr>
              <w:ind w:right="79"/>
              <w:jc w:val="center"/>
              <w:rPr>
                <w:color w:val="000000"/>
                <w:sz w:val="24"/>
              </w:rPr>
            </w:pPr>
            <w:r w:rsidRPr="00B346E9">
              <w:rPr>
                <w:color w:val="000000"/>
                <w:sz w:val="16"/>
              </w:rPr>
              <w:t>replasmanından sonra şok durumunun devam etmesi</w:t>
            </w:r>
          </w:p>
        </w:tc>
        <w:tc>
          <w:tcPr>
            <w:tcW w:w="3409" w:type="dxa"/>
            <w:gridSpan w:val="3"/>
            <w:tcBorders>
              <w:top w:val="single" w:sz="12" w:space="0" w:color="000000"/>
              <w:left w:val="single" w:sz="6" w:space="0" w:color="000000"/>
              <w:bottom w:val="single" w:sz="12" w:space="0" w:color="000000"/>
              <w:right w:val="single" w:sz="6" w:space="0" w:color="000000"/>
            </w:tcBorders>
          </w:tcPr>
          <w:p w:rsidR="005A4B95" w:rsidRPr="00B346E9" w:rsidRDefault="005A4B95" w:rsidP="005E3A8B">
            <w:pPr>
              <w:spacing w:after="50"/>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ind w:right="328"/>
              <w:jc w:val="center"/>
              <w:rPr>
                <w:color w:val="000000"/>
                <w:sz w:val="24"/>
              </w:rPr>
            </w:pPr>
            <w:r w:rsidRPr="00B346E9">
              <w:rPr>
                <w:color w:val="000000"/>
                <w:sz w:val="16"/>
              </w:rPr>
              <w:t>2.5 – 20 mcg / kg / dakika (IV infüzyon) Başlangıç dozu olarak 10 µg / kg / dakika önerilmektedir. Maximum dozu 50 mcg/kg/dk.</w:t>
            </w:r>
          </w:p>
        </w:tc>
        <w:tc>
          <w:tcPr>
            <w:tcW w:w="3603" w:type="dxa"/>
            <w:tcBorders>
              <w:top w:val="single" w:sz="12" w:space="0" w:color="000000"/>
              <w:left w:val="single" w:sz="6" w:space="0" w:color="000000"/>
              <w:bottom w:val="single" w:sz="12" w:space="0" w:color="000000"/>
              <w:right w:val="single" w:sz="12" w:space="0" w:color="000000"/>
            </w:tcBorders>
          </w:tcPr>
          <w:p w:rsidR="005A4B95" w:rsidRPr="00B346E9" w:rsidRDefault="005A4B95" w:rsidP="005E3A8B">
            <w:pPr>
              <w:spacing w:line="289" w:lineRule="auto"/>
              <w:ind w:right="184"/>
              <w:jc w:val="center"/>
              <w:rPr>
                <w:color w:val="000000"/>
                <w:sz w:val="24"/>
              </w:rPr>
            </w:pPr>
            <w:r w:rsidRPr="00B346E9">
              <w:rPr>
                <w:color w:val="000000"/>
                <w:sz w:val="16"/>
              </w:rPr>
              <w:t>İnfüzyon solüsyonu hazırlanması: 6 mg / kg ilaç 100 ml içine konur. 10 ml / saat = 10 µg / kg / dakika dozunda infüzyon pompası ile uygulanır. CİLT DIŞINA ÇIKAN</w:t>
            </w:r>
          </w:p>
          <w:p w:rsidR="005A4B95" w:rsidRPr="00B346E9" w:rsidRDefault="005A4B95" w:rsidP="005E3A8B">
            <w:pPr>
              <w:spacing w:after="32"/>
              <w:jc w:val="center"/>
              <w:rPr>
                <w:color w:val="000000"/>
                <w:sz w:val="24"/>
              </w:rPr>
            </w:pPr>
            <w:r w:rsidRPr="00B346E9">
              <w:rPr>
                <w:color w:val="000000"/>
                <w:sz w:val="16"/>
              </w:rPr>
              <w:t>İLAÇ ŞİDDETLİ CİLT</w:t>
            </w:r>
          </w:p>
          <w:p w:rsidR="005A4B95" w:rsidRPr="00B346E9" w:rsidRDefault="005A4B95" w:rsidP="005E3A8B">
            <w:pPr>
              <w:jc w:val="center"/>
              <w:rPr>
                <w:color w:val="000000"/>
                <w:sz w:val="24"/>
              </w:rPr>
            </w:pPr>
            <w:r w:rsidRPr="00B346E9">
              <w:rPr>
                <w:color w:val="000000"/>
                <w:sz w:val="16"/>
              </w:rPr>
              <w:t>HASARINA NEDEN OLABİLİR.</w:t>
            </w:r>
          </w:p>
        </w:tc>
      </w:tr>
      <w:tr w:rsidR="005A4B95" w:rsidRPr="00B346E9" w:rsidTr="007A5206">
        <w:tblPrEx>
          <w:tblCellMar>
            <w:top w:w="8" w:type="dxa"/>
            <w:left w:w="5" w:type="dxa"/>
          </w:tblCellMar>
        </w:tblPrEx>
        <w:trPr>
          <w:trHeight w:val="1066"/>
        </w:trPr>
        <w:tc>
          <w:tcPr>
            <w:tcW w:w="2170"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E3A8B">
            <w:pPr>
              <w:spacing w:line="243" w:lineRule="auto"/>
              <w:ind w:right="1547"/>
              <w:jc w:val="center"/>
              <w:rPr>
                <w:color w:val="000000"/>
                <w:sz w:val="24"/>
              </w:rPr>
            </w:pPr>
          </w:p>
          <w:p w:rsidR="005A4B95" w:rsidRPr="00B346E9" w:rsidRDefault="005A4B95" w:rsidP="005E3A8B">
            <w:pPr>
              <w:ind w:right="5"/>
              <w:jc w:val="center"/>
              <w:rPr>
                <w:color w:val="000000"/>
                <w:sz w:val="24"/>
              </w:rPr>
            </w:pPr>
            <w:r w:rsidRPr="00B346E9">
              <w:rPr>
                <w:b/>
                <w:color w:val="000000"/>
                <w:sz w:val="16"/>
              </w:rPr>
              <w:t>Dobutamine</w:t>
            </w:r>
          </w:p>
        </w:tc>
        <w:tc>
          <w:tcPr>
            <w:tcW w:w="201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E3A8B">
            <w:pPr>
              <w:spacing w:after="79"/>
              <w:jc w:val="center"/>
              <w:rPr>
                <w:color w:val="000000"/>
                <w:sz w:val="24"/>
              </w:rPr>
            </w:pPr>
          </w:p>
          <w:p w:rsidR="005A4B95" w:rsidRPr="00B346E9" w:rsidRDefault="005A4B95" w:rsidP="005E3A8B">
            <w:pPr>
              <w:jc w:val="center"/>
              <w:rPr>
                <w:color w:val="000000"/>
                <w:sz w:val="24"/>
              </w:rPr>
            </w:pPr>
            <w:r w:rsidRPr="00B346E9">
              <w:rPr>
                <w:color w:val="000000"/>
                <w:sz w:val="16"/>
              </w:rPr>
              <w:t>Kardiak kontraktilite bozulması</w:t>
            </w:r>
          </w:p>
        </w:tc>
        <w:tc>
          <w:tcPr>
            <w:tcW w:w="3409" w:type="dxa"/>
            <w:gridSpan w:val="3"/>
            <w:tcBorders>
              <w:top w:val="single" w:sz="12" w:space="0" w:color="000000"/>
              <w:left w:val="single" w:sz="6" w:space="0" w:color="000000"/>
              <w:bottom w:val="single" w:sz="12" w:space="0" w:color="000000"/>
              <w:right w:val="single" w:sz="6" w:space="0" w:color="000000"/>
            </w:tcBorders>
          </w:tcPr>
          <w:p w:rsidR="005A4B95" w:rsidRPr="00B346E9" w:rsidRDefault="005A4B95" w:rsidP="005E3A8B">
            <w:pPr>
              <w:spacing w:after="87"/>
              <w:jc w:val="center"/>
              <w:rPr>
                <w:color w:val="000000"/>
                <w:sz w:val="24"/>
              </w:rPr>
            </w:pPr>
          </w:p>
          <w:p w:rsidR="005A4B95" w:rsidRPr="00B346E9" w:rsidRDefault="005A4B95" w:rsidP="005E3A8B">
            <w:pPr>
              <w:spacing w:after="13"/>
              <w:jc w:val="center"/>
              <w:rPr>
                <w:color w:val="000000"/>
                <w:sz w:val="24"/>
              </w:rPr>
            </w:pPr>
            <w:r w:rsidRPr="00B346E9">
              <w:rPr>
                <w:color w:val="000000"/>
                <w:sz w:val="16"/>
              </w:rPr>
              <w:t>2.5–20 mcg / kg / dakika (IV infüzyon )</w:t>
            </w:r>
          </w:p>
          <w:p w:rsidR="005A4B95" w:rsidRPr="00B346E9" w:rsidRDefault="005A4B95" w:rsidP="005E3A8B">
            <w:pPr>
              <w:jc w:val="center"/>
              <w:rPr>
                <w:color w:val="000000"/>
                <w:sz w:val="24"/>
              </w:rPr>
            </w:pPr>
            <w:r w:rsidRPr="00B346E9">
              <w:rPr>
                <w:color w:val="000000"/>
                <w:sz w:val="16"/>
              </w:rPr>
              <w:t>Maximum dozu40 mcg/kg/dk</w:t>
            </w:r>
          </w:p>
        </w:tc>
        <w:tc>
          <w:tcPr>
            <w:tcW w:w="3603" w:type="dxa"/>
            <w:tcBorders>
              <w:top w:val="single" w:sz="12" w:space="0" w:color="000000"/>
              <w:left w:val="single" w:sz="6" w:space="0" w:color="000000"/>
              <w:bottom w:val="single" w:sz="12" w:space="0" w:color="000000"/>
              <w:right w:val="single" w:sz="12" w:space="0" w:color="000000"/>
            </w:tcBorders>
          </w:tcPr>
          <w:p w:rsidR="005A4B95" w:rsidRPr="00B346E9" w:rsidRDefault="005A4B95" w:rsidP="005E3A8B">
            <w:pPr>
              <w:ind w:right="208"/>
              <w:jc w:val="center"/>
              <w:rPr>
                <w:color w:val="000000"/>
                <w:sz w:val="24"/>
              </w:rPr>
            </w:pPr>
            <w:r w:rsidRPr="00B346E9">
              <w:rPr>
                <w:color w:val="000000"/>
                <w:sz w:val="16"/>
              </w:rPr>
              <w:t>İnfüzyon solüsyonu hazırlanması: 6 mg/kg ilaç 100 ml içine konur. 10 ml/ saat =10 µg / kg / dakika dozunda infüzyon pompası ile uygulanır.</w:t>
            </w:r>
          </w:p>
        </w:tc>
      </w:tr>
      <w:tr w:rsidR="005A4B95" w:rsidRPr="00B346E9" w:rsidTr="007A5206">
        <w:tblPrEx>
          <w:tblCellMar>
            <w:top w:w="8" w:type="dxa"/>
            <w:left w:w="5" w:type="dxa"/>
          </w:tblCellMar>
        </w:tblPrEx>
        <w:trPr>
          <w:trHeight w:val="1606"/>
        </w:trPr>
        <w:tc>
          <w:tcPr>
            <w:tcW w:w="2170" w:type="dxa"/>
            <w:vMerge w:val="restart"/>
            <w:tcBorders>
              <w:top w:val="single" w:sz="12" w:space="0" w:color="000000"/>
              <w:left w:val="single" w:sz="6" w:space="0" w:color="000000"/>
              <w:bottom w:val="single" w:sz="12" w:space="0" w:color="000000"/>
              <w:right w:val="single" w:sz="6" w:space="0" w:color="000000"/>
            </w:tcBorders>
          </w:tcPr>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spacing w:after="93"/>
              <w:jc w:val="center"/>
              <w:rPr>
                <w:color w:val="000000"/>
                <w:sz w:val="24"/>
              </w:rPr>
            </w:pPr>
          </w:p>
          <w:p w:rsidR="005A4B95" w:rsidRPr="00B346E9" w:rsidRDefault="005A4B95" w:rsidP="005E3A8B">
            <w:pPr>
              <w:jc w:val="center"/>
              <w:rPr>
                <w:color w:val="000000"/>
                <w:sz w:val="24"/>
              </w:rPr>
            </w:pPr>
            <w:r w:rsidRPr="00B346E9">
              <w:rPr>
                <w:b/>
                <w:color w:val="000000"/>
                <w:sz w:val="16"/>
              </w:rPr>
              <w:t>Epinephrine</w:t>
            </w:r>
          </w:p>
        </w:tc>
        <w:tc>
          <w:tcPr>
            <w:tcW w:w="2017" w:type="dxa"/>
            <w:tcBorders>
              <w:top w:val="single" w:sz="12" w:space="0" w:color="000000"/>
              <w:left w:val="single" w:sz="6" w:space="0" w:color="000000"/>
              <w:bottom w:val="single" w:sz="6" w:space="0" w:color="000000"/>
              <w:right w:val="single" w:sz="6" w:space="0" w:color="000000"/>
            </w:tcBorders>
          </w:tcPr>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ind w:right="98"/>
              <w:jc w:val="center"/>
              <w:rPr>
                <w:color w:val="000000"/>
                <w:sz w:val="24"/>
              </w:rPr>
            </w:pPr>
            <w:r w:rsidRPr="00B346E9">
              <w:rPr>
                <w:color w:val="000000"/>
                <w:sz w:val="16"/>
              </w:rPr>
              <w:t>1) Kardiak arrest veya şiddetli bradikardi, asistol, ventriküler fibrilasyon</w:t>
            </w:r>
          </w:p>
        </w:tc>
        <w:tc>
          <w:tcPr>
            <w:tcW w:w="3409" w:type="dxa"/>
            <w:gridSpan w:val="3"/>
            <w:tcBorders>
              <w:top w:val="single" w:sz="12" w:space="0" w:color="000000"/>
              <w:left w:val="single" w:sz="6" w:space="0" w:color="000000"/>
              <w:bottom w:val="single" w:sz="6" w:space="0" w:color="000000"/>
              <w:right w:val="single" w:sz="6" w:space="0" w:color="000000"/>
            </w:tcBorders>
          </w:tcPr>
          <w:p w:rsidR="005A4B95" w:rsidRPr="00B346E9" w:rsidRDefault="005A4B95" w:rsidP="005E3A8B">
            <w:pPr>
              <w:spacing w:after="31"/>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ind w:right="86"/>
              <w:jc w:val="center"/>
              <w:rPr>
                <w:color w:val="000000"/>
                <w:sz w:val="24"/>
              </w:rPr>
            </w:pPr>
            <w:r w:rsidRPr="00B346E9">
              <w:rPr>
                <w:color w:val="000000"/>
                <w:sz w:val="16"/>
              </w:rPr>
              <w:t>10 µg / kg 0.01 mg / kg)    (IV, intraosseoz) 100µg / kg ( 0.10 mg/kg) (endotrakeal)Maximum dozu: 1mg (IV), 10mg (IT)</w:t>
            </w:r>
          </w:p>
        </w:tc>
        <w:tc>
          <w:tcPr>
            <w:tcW w:w="3603" w:type="dxa"/>
            <w:tcBorders>
              <w:top w:val="single" w:sz="12" w:space="0" w:color="000000"/>
              <w:left w:val="single" w:sz="6" w:space="0" w:color="000000"/>
              <w:bottom w:val="single" w:sz="6" w:space="0" w:color="000000"/>
              <w:right w:val="single" w:sz="12" w:space="0" w:color="000000"/>
            </w:tcBorders>
          </w:tcPr>
          <w:p w:rsidR="005A4B95" w:rsidRPr="00B346E9" w:rsidRDefault="005A4B95" w:rsidP="005E3A8B">
            <w:pPr>
              <w:spacing w:after="36"/>
              <w:jc w:val="center"/>
              <w:rPr>
                <w:color w:val="000000"/>
                <w:sz w:val="24"/>
              </w:rPr>
            </w:pPr>
            <w:r w:rsidRPr="00B346E9">
              <w:rPr>
                <w:color w:val="000000"/>
                <w:sz w:val="16"/>
              </w:rPr>
              <w:t>10 µg / kg = 0.1 ml / kg</w:t>
            </w:r>
          </w:p>
          <w:p w:rsidR="005A4B95" w:rsidRPr="00B346E9" w:rsidRDefault="005A4B95" w:rsidP="005E3A8B">
            <w:pPr>
              <w:spacing w:after="37"/>
              <w:jc w:val="center"/>
              <w:rPr>
                <w:color w:val="000000"/>
                <w:sz w:val="24"/>
              </w:rPr>
            </w:pPr>
            <w:r w:rsidRPr="00B346E9">
              <w:rPr>
                <w:color w:val="000000"/>
                <w:sz w:val="16"/>
              </w:rPr>
              <w:t>1/10.000’lik solüsyon, 100 µg / kg</w:t>
            </w:r>
          </w:p>
          <w:p w:rsidR="005A4B95" w:rsidRPr="00B346E9" w:rsidRDefault="005A4B95" w:rsidP="005E3A8B">
            <w:pPr>
              <w:ind w:right="190"/>
              <w:jc w:val="center"/>
              <w:rPr>
                <w:color w:val="000000"/>
                <w:sz w:val="24"/>
              </w:rPr>
            </w:pPr>
            <w:r w:rsidRPr="00B346E9">
              <w:rPr>
                <w:color w:val="000000"/>
                <w:sz w:val="16"/>
              </w:rPr>
              <w:t>= 0,1 ml / kg 1/1.000’lik solüsyon Her 3-5 dakikada bir 100 µg / kg dozunda ( IV, IO, endotrakeal ) uygulanır. En fazla 200 µg / kg dozunda uygulanabilir.</w:t>
            </w:r>
          </w:p>
        </w:tc>
      </w:tr>
      <w:tr w:rsidR="005A4B95" w:rsidRPr="00B346E9" w:rsidTr="007A5206">
        <w:tblPrEx>
          <w:tblCellMar>
            <w:top w:w="8" w:type="dxa"/>
            <w:left w:w="5" w:type="dxa"/>
          </w:tblCellMar>
        </w:tblPrEx>
        <w:trPr>
          <w:trHeight w:val="1057"/>
        </w:trPr>
        <w:tc>
          <w:tcPr>
            <w:tcW w:w="2170" w:type="dxa"/>
            <w:vMerge/>
            <w:tcBorders>
              <w:top w:val="nil"/>
              <w:left w:val="single" w:sz="6" w:space="0" w:color="000000"/>
              <w:bottom w:val="nil"/>
              <w:right w:val="single" w:sz="6" w:space="0" w:color="000000"/>
            </w:tcBorders>
          </w:tcPr>
          <w:p w:rsidR="005A4B95" w:rsidRPr="00B346E9" w:rsidRDefault="005A4B95" w:rsidP="005E3A8B">
            <w:pPr>
              <w:jc w:val="center"/>
              <w:rPr>
                <w:color w:val="000000"/>
                <w:sz w:val="24"/>
              </w:rPr>
            </w:pPr>
          </w:p>
        </w:tc>
        <w:tc>
          <w:tcPr>
            <w:tcW w:w="2017" w:type="dxa"/>
            <w:tcBorders>
              <w:top w:val="single" w:sz="6" w:space="0" w:color="000000"/>
              <w:left w:val="single" w:sz="6" w:space="0" w:color="000000"/>
              <w:bottom w:val="single" w:sz="6" w:space="0" w:color="000000"/>
              <w:right w:val="single" w:sz="6" w:space="0" w:color="000000"/>
            </w:tcBorders>
          </w:tcPr>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r w:rsidRPr="00B346E9">
              <w:rPr>
                <w:color w:val="000000"/>
                <w:sz w:val="16"/>
              </w:rPr>
              <w:t>2) Anafilaksi</w:t>
            </w:r>
          </w:p>
        </w:tc>
        <w:tc>
          <w:tcPr>
            <w:tcW w:w="3409" w:type="dxa"/>
            <w:gridSpan w:val="3"/>
            <w:tcBorders>
              <w:top w:val="single" w:sz="6" w:space="0" w:color="000000"/>
              <w:left w:val="single" w:sz="6" w:space="0" w:color="000000"/>
              <w:bottom w:val="single" w:sz="6" w:space="0" w:color="000000"/>
              <w:right w:val="single" w:sz="6" w:space="0" w:color="000000"/>
            </w:tcBorders>
          </w:tcPr>
          <w:p w:rsidR="005A4B95" w:rsidRPr="00B346E9" w:rsidRDefault="005A4B95" w:rsidP="005E3A8B">
            <w:pPr>
              <w:jc w:val="center"/>
              <w:rPr>
                <w:color w:val="000000"/>
                <w:sz w:val="24"/>
              </w:rPr>
            </w:pPr>
          </w:p>
          <w:p w:rsidR="005A4B95" w:rsidRPr="00B346E9" w:rsidRDefault="005A4B95" w:rsidP="005E3A8B">
            <w:pPr>
              <w:ind w:right="88"/>
              <w:jc w:val="center"/>
              <w:rPr>
                <w:color w:val="000000"/>
                <w:sz w:val="24"/>
              </w:rPr>
            </w:pPr>
            <w:r w:rsidRPr="00B346E9">
              <w:rPr>
                <w:color w:val="000000"/>
                <w:sz w:val="16"/>
              </w:rPr>
              <w:t>10 µg / kg / doz (SC, IV) ( Maksimum 3 doz 10 µg / kg = 0.01 ml / kg 1/1.000 ‘lik solüsyon veya 0,1 ml / kg 1/10.000’lik solüsyon )</w:t>
            </w:r>
          </w:p>
        </w:tc>
        <w:tc>
          <w:tcPr>
            <w:tcW w:w="3603" w:type="dxa"/>
            <w:tcBorders>
              <w:top w:val="single" w:sz="6" w:space="0" w:color="000000"/>
              <w:left w:val="single" w:sz="6" w:space="0" w:color="000000"/>
              <w:bottom w:val="single" w:sz="6" w:space="0" w:color="000000"/>
              <w:right w:val="single" w:sz="12" w:space="0" w:color="000000"/>
            </w:tcBorders>
          </w:tcPr>
          <w:p w:rsidR="005A4B95" w:rsidRPr="00B346E9" w:rsidRDefault="005A4B95" w:rsidP="005E3A8B">
            <w:pPr>
              <w:ind w:right="60"/>
              <w:jc w:val="center"/>
              <w:rPr>
                <w:color w:val="000000"/>
                <w:sz w:val="24"/>
              </w:rPr>
            </w:pPr>
            <w:r w:rsidRPr="00B346E9">
              <w:rPr>
                <w:color w:val="000000"/>
                <w:sz w:val="16"/>
              </w:rPr>
              <w:t>IV yol açılıncaya kadar 20 dakikada bir SC olarak uygulanabilir. Latex alerjisi gibi bazı anafilaktik olaylarda daha fazla epinefrin dozlarına gereksinim olabilir.</w:t>
            </w:r>
          </w:p>
        </w:tc>
      </w:tr>
      <w:tr w:rsidR="005A4B95" w:rsidRPr="00B346E9" w:rsidTr="007A5206">
        <w:tblPrEx>
          <w:tblCellMar>
            <w:top w:w="8" w:type="dxa"/>
            <w:left w:w="5" w:type="dxa"/>
          </w:tblCellMar>
        </w:tblPrEx>
        <w:trPr>
          <w:trHeight w:val="1484"/>
        </w:trPr>
        <w:tc>
          <w:tcPr>
            <w:tcW w:w="2170" w:type="dxa"/>
            <w:vMerge/>
            <w:tcBorders>
              <w:top w:val="nil"/>
              <w:left w:val="single" w:sz="6" w:space="0" w:color="000000"/>
              <w:bottom w:val="nil"/>
              <w:right w:val="single" w:sz="6" w:space="0" w:color="000000"/>
            </w:tcBorders>
          </w:tcPr>
          <w:p w:rsidR="005A4B95" w:rsidRPr="00B346E9" w:rsidRDefault="005A4B95" w:rsidP="005E3A8B">
            <w:pPr>
              <w:jc w:val="center"/>
              <w:rPr>
                <w:color w:val="000000"/>
                <w:sz w:val="24"/>
              </w:rPr>
            </w:pPr>
          </w:p>
        </w:tc>
        <w:tc>
          <w:tcPr>
            <w:tcW w:w="2017" w:type="dxa"/>
            <w:tcBorders>
              <w:top w:val="single" w:sz="6" w:space="0" w:color="000000"/>
              <w:left w:val="single" w:sz="6" w:space="0" w:color="000000"/>
              <w:bottom w:val="single" w:sz="6" w:space="0" w:color="000000"/>
              <w:right w:val="single" w:sz="6" w:space="0" w:color="000000"/>
            </w:tcBorders>
          </w:tcPr>
          <w:p w:rsidR="005A4B95" w:rsidRPr="00B346E9" w:rsidRDefault="005A4B95" w:rsidP="005E3A8B">
            <w:pPr>
              <w:spacing w:after="92"/>
              <w:jc w:val="center"/>
              <w:rPr>
                <w:color w:val="000000"/>
                <w:sz w:val="24"/>
              </w:rPr>
            </w:pPr>
          </w:p>
          <w:p w:rsidR="005A4B95" w:rsidRPr="00B346E9" w:rsidRDefault="005A4B95" w:rsidP="005E3A8B">
            <w:pPr>
              <w:spacing w:after="40"/>
              <w:jc w:val="center"/>
              <w:rPr>
                <w:color w:val="000000"/>
                <w:sz w:val="24"/>
              </w:rPr>
            </w:pPr>
            <w:r w:rsidRPr="00B346E9">
              <w:rPr>
                <w:color w:val="000000"/>
                <w:sz w:val="16"/>
              </w:rPr>
              <w:t>3) Volüm</w:t>
            </w:r>
          </w:p>
          <w:p w:rsidR="005A4B95" w:rsidRPr="00B346E9" w:rsidRDefault="005A4B95" w:rsidP="005E3A8B">
            <w:pPr>
              <w:ind w:right="79"/>
              <w:jc w:val="center"/>
              <w:rPr>
                <w:color w:val="000000"/>
                <w:sz w:val="24"/>
              </w:rPr>
            </w:pPr>
            <w:r w:rsidRPr="00B346E9">
              <w:rPr>
                <w:color w:val="000000"/>
                <w:sz w:val="16"/>
              </w:rPr>
              <w:t>replasmanından sonra şok durumunun devam etmesi</w:t>
            </w:r>
          </w:p>
        </w:tc>
        <w:tc>
          <w:tcPr>
            <w:tcW w:w="3409" w:type="dxa"/>
            <w:gridSpan w:val="3"/>
            <w:tcBorders>
              <w:top w:val="single" w:sz="6" w:space="0" w:color="000000"/>
              <w:left w:val="single" w:sz="6" w:space="0" w:color="000000"/>
              <w:bottom w:val="single" w:sz="6" w:space="0" w:color="000000"/>
              <w:right w:val="single" w:sz="6" w:space="0" w:color="000000"/>
            </w:tcBorders>
          </w:tcPr>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ind w:right="227"/>
              <w:jc w:val="center"/>
              <w:rPr>
                <w:color w:val="000000"/>
                <w:sz w:val="24"/>
              </w:rPr>
            </w:pPr>
            <w:r w:rsidRPr="00B346E9">
              <w:rPr>
                <w:color w:val="000000"/>
                <w:sz w:val="16"/>
              </w:rPr>
              <w:t>0.1-3.0 µg / kg / dakika (IV İnfüzyon) Düşük dozda başlanır. İstenilen etki elde edilene kadar doz arttırılır.</w:t>
            </w:r>
          </w:p>
        </w:tc>
        <w:tc>
          <w:tcPr>
            <w:tcW w:w="3603" w:type="dxa"/>
            <w:tcBorders>
              <w:top w:val="single" w:sz="6" w:space="0" w:color="000000"/>
              <w:left w:val="single" w:sz="6" w:space="0" w:color="000000"/>
              <w:bottom w:val="single" w:sz="6" w:space="0" w:color="000000"/>
              <w:right w:val="single" w:sz="12" w:space="0" w:color="000000"/>
            </w:tcBorders>
          </w:tcPr>
          <w:p w:rsidR="005A4B95" w:rsidRPr="00B346E9" w:rsidRDefault="005A4B95" w:rsidP="005E3A8B">
            <w:pPr>
              <w:spacing w:after="10" w:line="286" w:lineRule="auto"/>
              <w:ind w:right="41"/>
              <w:jc w:val="center"/>
              <w:rPr>
                <w:color w:val="000000"/>
                <w:sz w:val="24"/>
              </w:rPr>
            </w:pPr>
            <w:proofErr w:type="gramStart"/>
            <w:r w:rsidRPr="00B346E9">
              <w:rPr>
                <w:color w:val="000000"/>
                <w:sz w:val="16"/>
              </w:rPr>
              <w:t>İnfüzyon  solüsyonu</w:t>
            </w:r>
            <w:proofErr w:type="gramEnd"/>
            <w:r w:rsidRPr="00B346E9">
              <w:rPr>
                <w:color w:val="000000"/>
                <w:sz w:val="16"/>
              </w:rPr>
              <w:t xml:space="preserve"> hazırlanması: 0.6 mg / kg ilaç 100 ml içine  konur. 1ml / saat = 0.1µg / kg / dakika dozunda infüzyon pompası ile uygulanır.</w:t>
            </w:r>
          </w:p>
          <w:p w:rsidR="005A4B95" w:rsidRPr="00B346E9" w:rsidRDefault="005A4B95" w:rsidP="005E3A8B">
            <w:pPr>
              <w:jc w:val="center"/>
              <w:rPr>
                <w:color w:val="000000"/>
                <w:sz w:val="24"/>
              </w:rPr>
            </w:pPr>
            <w:r w:rsidRPr="00B346E9">
              <w:rPr>
                <w:color w:val="000000"/>
                <w:sz w:val="16"/>
              </w:rPr>
              <w:t>DAMAR DIŞINA ÇIKAN İLAÇ DOKU NEKROZUNA NEDEN OLABİLİR.</w:t>
            </w:r>
          </w:p>
        </w:tc>
      </w:tr>
      <w:tr w:rsidR="005A4B95" w:rsidRPr="00B346E9" w:rsidTr="007A5206">
        <w:tblPrEx>
          <w:tblCellMar>
            <w:top w:w="8" w:type="dxa"/>
            <w:left w:w="5" w:type="dxa"/>
          </w:tblCellMar>
        </w:tblPrEx>
        <w:trPr>
          <w:trHeight w:val="1066"/>
        </w:trPr>
        <w:tc>
          <w:tcPr>
            <w:tcW w:w="2170" w:type="dxa"/>
            <w:vMerge/>
            <w:tcBorders>
              <w:top w:val="nil"/>
              <w:left w:val="single" w:sz="6" w:space="0" w:color="000000"/>
              <w:bottom w:val="nil"/>
              <w:right w:val="single" w:sz="6" w:space="0" w:color="000000"/>
            </w:tcBorders>
          </w:tcPr>
          <w:p w:rsidR="005A4B95" w:rsidRPr="00B346E9" w:rsidRDefault="005A4B95" w:rsidP="005E3A8B">
            <w:pPr>
              <w:jc w:val="center"/>
              <w:rPr>
                <w:color w:val="000000"/>
                <w:sz w:val="24"/>
              </w:rPr>
            </w:pPr>
          </w:p>
        </w:tc>
        <w:tc>
          <w:tcPr>
            <w:tcW w:w="2017" w:type="dxa"/>
            <w:tcBorders>
              <w:top w:val="single" w:sz="6" w:space="0" w:color="000000"/>
              <w:left w:val="single" w:sz="6" w:space="0" w:color="000000"/>
              <w:bottom w:val="single" w:sz="6" w:space="0" w:color="000000"/>
              <w:right w:val="single" w:sz="6" w:space="0" w:color="000000"/>
            </w:tcBorders>
          </w:tcPr>
          <w:p w:rsidR="005A4B95" w:rsidRPr="00B346E9" w:rsidRDefault="005A4B95" w:rsidP="005E3A8B">
            <w:pPr>
              <w:spacing w:after="65"/>
              <w:jc w:val="center"/>
              <w:rPr>
                <w:color w:val="000000"/>
                <w:sz w:val="24"/>
              </w:rPr>
            </w:pPr>
          </w:p>
          <w:p w:rsidR="005A4B95" w:rsidRPr="00B346E9" w:rsidRDefault="005A4B95" w:rsidP="005E3A8B">
            <w:pPr>
              <w:jc w:val="center"/>
              <w:rPr>
                <w:color w:val="000000"/>
                <w:sz w:val="24"/>
              </w:rPr>
            </w:pPr>
            <w:r w:rsidRPr="00B346E9">
              <w:rPr>
                <w:color w:val="000000"/>
                <w:sz w:val="16"/>
              </w:rPr>
              <w:t>4) Status astmatikus, bronkospazm</w:t>
            </w:r>
          </w:p>
        </w:tc>
        <w:tc>
          <w:tcPr>
            <w:tcW w:w="3409" w:type="dxa"/>
            <w:gridSpan w:val="3"/>
            <w:tcBorders>
              <w:top w:val="single" w:sz="6" w:space="0" w:color="000000"/>
              <w:left w:val="single" w:sz="6" w:space="0" w:color="000000"/>
              <w:bottom w:val="single" w:sz="6" w:space="0" w:color="000000"/>
              <w:right w:val="single" w:sz="6" w:space="0" w:color="000000"/>
            </w:tcBorders>
          </w:tcPr>
          <w:p w:rsidR="005A4B95" w:rsidRPr="00B346E9" w:rsidRDefault="005A4B95" w:rsidP="005E3A8B">
            <w:pPr>
              <w:spacing w:after="65"/>
              <w:jc w:val="center"/>
              <w:rPr>
                <w:color w:val="000000"/>
                <w:sz w:val="24"/>
              </w:rPr>
            </w:pPr>
          </w:p>
          <w:p w:rsidR="005A4B95" w:rsidRPr="00B346E9" w:rsidRDefault="005A4B95" w:rsidP="005E3A8B">
            <w:pPr>
              <w:spacing w:after="18"/>
              <w:jc w:val="center"/>
              <w:rPr>
                <w:color w:val="000000"/>
                <w:sz w:val="24"/>
              </w:rPr>
            </w:pPr>
            <w:r w:rsidRPr="00B346E9">
              <w:rPr>
                <w:color w:val="000000"/>
                <w:sz w:val="16"/>
              </w:rPr>
              <w:t>10 mcg / kg / doz (SC) 0.01mg/kg (SC)</w:t>
            </w:r>
          </w:p>
          <w:p w:rsidR="005A4B95" w:rsidRPr="00B346E9" w:rsidRDefault="005A4B95" w:rsidP="005E3A8B">
            <w:pPr>
              <w:jc w:val="center"/>
              <w:rPr>
                <w:color w:val="000000"/>
                <w:sz w:val="24"/>
              </w:rPr>
            </w:pPr>
            <w:r w:rsidRPr="00B346E9">
              <w:rPr>
                <w:color w:val="000000"/>
                <w:sz w:val="16"/>
              </w:rPr>
              <w:t>Maksimum tek doz 0.5 mg</w:t>
            </w:r>
          </w:p>
        </w:tc>
        <w:tc>
          <w:tcPr>
            <w:tcW w:w="3603" w:type="dxa"/>
            <w:tcBorders>
              <w:top w:val="single" w:sz="6" w:space="0" w:color="000000"/>
              <w:left w:val="single" w:sz="6" w:space="0" w:color="000000"/>
              <w:bottom w:val="single" w:sz="6" w:space="0" w:color="000000"/>
              <w:right w:val="single" w:sz="12" w:space="0" w:color="000000"/>
            </w:tcBorders>
          </w:tcPr>
          <w:p w:rsidR="005A4B95" w:rsidRPr="00B346E9" w:rsidRDefault="005A4B95" w:rsidP="005E3A8B">
            <w:pPr>
              <w:ind w:right="496"/>
              <w:jc w:val="center"/>
              <w:rPr>
                <w:color w:val="000000"/>
                <w:sz w:val="24"/>
              </w:rPr>
            </w:pPr>
            <w:r w:rsidRPr="00B346E9">
              <w:rPr>
                <w:color w:val="000000"/>
                <w:sz w:val="16"/>
              </w:rPr>
              <w:t>Klinik cevap alınana kadar 20 dakikada bir tekrar 3 kez uygulanabilir. Akut asthma ataklarında albuterol seçilecek tedavi olmalıdır.</w:t>
            </w:r>
          </w:p>
        </w:tc>
      </w:tr>
      <w:tr w:rsidR="005A4B95" w:rsidRPr="00B346E9" w:rsidTr="007A5206">
        <w:tblPrEx>
          <w:tblCellMar>
            <w:top w:w="8" w:type="dxa"/>
            <w:left w:w="5" w:type="dxa"/>
          </w:tblCellMar>
        </w:tblPrEx>
        <w:trPr>
          <w:trHeight w:val="655"/>
        </w:trPr>
        <w:tc>
          <w:tcPr>
            <w:tcW w:w="2170" w:type="dxa"/>
            <w:vMerge/>
            <w:tcBorders>
              <w:top w:val="nil"/>
              <w:left w:val="single" w:sz="6" w:space="0" w:color="000000"/>
              <w:bottom w:val="single" w:sz="12" w:space="0" w:color="000000"/>
              <w:right w:val="single" w:sz="6" w:space="0" w:color="000000"/>
            </w:tcBorders>
          </w:tcPr>
          <w:p w:rsidR="005A4B95" w:rsidRPr="00B346E9" w:rsidRDefault="005A4B95" w:rsidP="005E3A8B">
            <w:pPr>
              <w:jc w:val="center"/>
              <w:rPr>
                <w:color w:val="000000"/>
                <w:sz w:val="24"/>
              </w:rPr>
            </w:pPr>
          </w:p>
        </w:tc>
        <w:tc>
          <w:tcPr>
            <w:tcW w:w="2017" w:type="dxa"/>
            <w:tcBorders>
              <w:top w:val="single" w:sz="6" w:space="0" w:color="000000"/>
              <w:left w:val="single" w:sz="6" w:space="0" w:color="000000"/>
              <w:bottom w:val="single" w:sz="12" w:space="0" w:color="000000"/>
              <w:right w:val="single" w:sz="6" w:space="0" w:color="000000"/>
            </w:tcBorders>
            <w:vAlign w:val="center"/>
          </w:tcPr>
          <w:p w:rsidR="005A4B95" w:rsidRPr="00B346E9" w:rsidRDefault="005A4B95" w:rsidP="005E3A8B">
            <w:pPr>
              <w:spacing w:after="40"/>
              <w:jc w:val="center"/>
              <w:rPr>
                <w:color w:val="000000"/>
                <w:sz w:val="24"/>
              </w:rPr>
            </w:pPr>
            <w:r w:rsidRPr="00B346E9">
              <w:rPr>
                <w:color w:val="000000"/>
                <w:sz w:val="16"/>
              </w:rPr>
              <w:t>5)Larengotrakeobron</w:t>
            </w:r>
          </w:p>
          <w:p w:rsidR="005A4B95" w:rsidRPr="00B346E9" w:rsidRDefault="005A4B95" w:rsidP="005E3A8B">
            <w:pPr>
              <w:jc w:val="center"/>
              <w:rPr>
                <w:color w:val="000000"/>
                <w:sz w:val="24"/>
              </w:rPr>
            </w:pPr>
            <w:r w:rsidRPr="00B346E9">
              <w:rPr>
                <w:color w:val="000000"/>
                <w:sz w:val="16"/>
              </w:rPr>
              <w:t>şitis</w:t>
            </w:r>
          </w:p>
        </w:tc>
        <w:tc>
          <w:tcPr>
            <w:tcW w:w="3409" w:type="dxa"/>
            <w:gridSpan w:val="3"/>
            <w:tcBorders>
              <w:top w:val="single" w:sz="6" w:space="0" w:color="000000"/>
              <w:left w:val="single" w:sz="6" w:space="0" w:color="000000"/>
              <w:bottom w:val="single" w:sz="12" w:space="0" w:color="000000"/>
              <w:right w:val="single" w:sz="6" w:space="0" w:color="000000"/>
            </w:tcBorders>
          </w:tcPr>
          <w:p w:rsidR="005A4B95" w:rsidRPr="00B346E9" w:rsidRDefault="005A4B95" w:rsidP="005E3A8B">
            <w:pPr>
              <w:ind w:right="257"/>
              <w:jc w:val="center"/>
              <w:rPr>
                <w:color w:val="000000"/>
                <w:sz w:val="24"/>
              </w:rPr>
            </w:pPr>
            <w:r w:rsidRPr="00B346E9">
              <w:rPr>
                <w:color w:val="000000"/>
                <w:sz w:val="16"/>
              </w:rPr>
              <w:t xml:space="preserve">Rasemik epinefrin ,% 2.25 ‘lik inhalasyon solüsyonu 0.05 ml / </w:t>
            </w:r>
            <w:proofErr w:type="gramStart"/>
            <w:r w:rsidRPr="00B346E9">
              <w:rPr>
                <w:color w:val="000000"/>
                <w:sz w:val="16"/>
              </w:rPr>
              <w:t>kg .</w:t>
            </w:r>
            <w:proofErr w:type="gramEnd"/>
            <w:r w:rsidRPr="00B346E9">
              <w:rPr>
                <w:color w:val="000000"/>
                <w:sz w:val="16"/>
              </w:rPr>
              <w:t xml:space="preserve"> Maximum tek doz 0.5 ml.</w:t>
            </w:r>
          </w:p>
        </w:tc>
        <w:tc>
          <w:tcPr>
            <w:tcW w:w="3603" w:type="dxa"/>
            <w:tcBorders>
              <w:top w:val="single" w:sz="6" w:space="0" w:color="000000"/>
              <w:left w:val="single" w:sz="6" w:space="0" w:color="000000"/>
              <w:bottom w:val="single" w:sz="12" w:space="0" w:color="000000"/>
              <w:right w:val="single" w:sz="12" w:space="0" w:color="000000"/>
            </w:tcBorders>
          </w:tcPr>
          <w:p w:rsidR="005A4B95" w:rsidRPr="00B346E9" w:rsidRDefault="005A4B95" w:rsidP="005E3A8B">
            <w:pPr>
              <w:jc w:val="center"/>
              <w:rPr>
                <w:color w:val="000000"/>
                <w:sz w:val="24"/>
              </w:rPr>
            </w:pPr>
          </w:p>
        </w:tc>
      </w:tr>
    </w:tbl>
    <w:p w:rsidR="005A4B95" w:rsidRPr="00B346E9" w:rsidRDefault="005A4B95" w:rsidP="005E3A8B">
      <w:pPr>
        <w:jc w:val="center"/>
        <w:rPr>
          <w:color w:val="000000"/>
          <w:sz w:val="24"/>
        </w:rPr>
      </w:pPr>
    </w:p>
    <w:tbl>
      <w:tblPr>
        <w:tblStyle w:val="TableGrid"/>
        <w:tblW w:w="11199" w:type="dxa"/>
        <w:tblInd w:w="-8" w:type="dxa"/>
        <w:tblCellMar>
          <w:top w:w="5" w:type="dxa"/>
        </w:tblCellMar>
        <w:tblLook w:val="04A0" w:firstRow="1" w:lastRow="0" w:firstColumn="1" w:lastColumn="0" w:noHBand="0" w:noVBand="1"/>
      </w:tblPr>
      <w:tblGrid>
        <w:gridCol w:w="2127"/>
        <w:gridCol w:w="1984"/>
        <w:gridCol w:w="3585"/>
        <w:gridCol w:w="3503"/>
      </w:tblGrid>
      <w:tr w:rsidR="005A4B95" w:rsidRPr="00B346E9" w:rsidTr="007A5206">
        <w:trPr>
          <w:trHeight w:val="3075"/>
        </w:trPr>
        <w:tc>
          <w:tcPr>
            <w:tcW w:w="2127" w:type="dxa"/>
            <w:tcBorders>
              <w:top w:val="single" w:sz="6" w:space="0" w:color="000000"/>
              <w:left w:val="single" w:sz="6" w:space="0" w:color="000000"/>
              <w:bottom w:val="single" w:sz="12" w:space="0" w:color="000000"/>
              <w:right w:val="single" w:sz="6" w:space="0" w:color="000000"/>
            </w:tcBorders>
          </w:tcPr>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spacing w:after="17"/>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r w:rsidRPr="00B346E9">
              <w:rPr>
                <w:b/>
                <w:color w:val="000000"/>
                <w:sz w:val="19"/>
              </w:rPr>
              <w:t>Fentanyl</w:t>
            </w:r>
          </w:p>
        </w:tc>
        <w:tc>
          <w:tcPr>
            <w:tcW w:w="1984" w:type="dxa"/>
            <w:tcBorders>
              <w:top w:val="single" w:sz="6" w:space="0" w:color="000000"/>
              <w:left w:val="single" w:sz="6" w:space="0" w:color="000000"/>
              <w:bottom w:val="single" w:sz="12" w:space="0" w:color="000000"/>
              <w:right w:val="single" w:sz="6" w:space="0" w:color="000000"/>
            </w:tcBorders>
          </w:tcPr>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spacing w:after="17"/>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r w:rsidRPr="00B346E9">
              <w:rPr>
                <w:color w:val="000000"/>
                <w:sz w:val="19"/>
              </w:rPr>
              <w:t>Ağrı</w:t>
            </w:r>
          </w:p>
        </w:tc>
        <w:tc>
          <w:tcPr>
            <w:tcW w:w="3585" w:type="dxa"/>
            <w:tcBorders>
              <w:top w:val="single" w:sz="6" w:space="0" w:color="000000"/>
              <w:left w:val="single" w:sz="6" w:space="0" w:color="000000"/>
              <w:bottom w:val="single" w:sz="12" w:space="0" w:color="000000"/>
              <w:right w:val="single" w:sz="6" w:space="0" w:color="000000"/>
            </w:tcBorders>
          </w:tcPr>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jc w:val="center"/>
              <w:rPr>
                <w:color w:val="000000"/>
                <w:sz w:val="24"/>
              </w:rPr>
            </w:pPr>
          </w:p>
          <w:p w:rsidR="005A4B95" w:rsidRPr="00B346E9" w:rsidRDefault="005A4B95" w:rsidP="005E3A8B">
            <w:pPr>
              <w:spacing w:after="97"/>
              <w:jc w:val="center"/>
              <w:rPr>
                <w:color w:val="000000"/>
                <w:sz w:val="24"/>
              </w:rPr>
            </w:pPr>
          </w:p>
          <w:p w:rsidR="005A4B95" w:rsidRPr="00B346E9" w:rsidRDefault="005A4B95" w:rsidP="005E3A8B">
            <w:pPr>
              <w:ind w:right="69"/>
              <w:jc w:val="center"/>
              <w:rPr>
                <w:color w:val="000000"/>
                <w:sz w:val="24"/>
              </w:rPr>
            </w:pPr>
            <w:r w:rsidRPr="00B346E9">
              <w:rPr>
                <w:color w:val="000000"/>
                <w:sz w:val="19"/>
              </w:rPr>
              <w:t>1-12 Yaş: 1-2 mcg / kg / doz30-60 dakikada bir tekrarlanabilir. 12 Yaş Üzeri: 25-50 mcg, 3-5 dakikada bir tekrarlanabilir. Maximum dozu: 500 mcg /4 saat</w:t>
            </w:r>
          </w:p>
        </w:tc>
        <w:tc>
          <w:tcPr>
            <w:tcW w:w="3503" w:type="dxa"/>
            <w:tcBorders>
              <w:top w:val="single" w:sz="6" w:space="0" w:color="000000"/>
              <w:left w:val="single" w:sz="6" w:space="0" w:color="000000"/>
              <w:bottom w:val="single" w:sz="12" w:space="0" w:color="000000"/>
              <w:right w:val="single" w:sz="12" w:space="0" w:color="000000"/>
            </w:tcBorders>
            <w:vAlign w:val="center"/>
          </w:tcPr>
          <w:p w:rsidR="005A4B95" w:rsidRPr="00B346E9" w:rsidRDefault="005A4B95" w:rsidP="005E3A8B">
            <w:pPr>
              <w:spacing w:line="295" w:lineRule="auto"/>
              <w:ind w:right="84"/>
              <w:jc w:val="center"/>
              <w:rPr>
                <w:color w:val="000000"/>
                <w:sz w:val="24"/>
              </w:rPr>
            </w:pPr>
            <w:r w:rsidRPr="00B346E9">
              <w:rPr>
                <w:color w:val="000000"/>
                <w:sz w:val="19"/>
              </w:rPr>
              <w:t>Hızlı uygulandığında glottis ve göğüs duvarı rijiditesine neden olur. Bu nedenle, birkaç dakika içinde yavaş olarak uygulanmalıdır.</w:t>
            </w:r>
          </w:p>
          <w:p w:rsidR="005A4B95" w:rsidRPr="00B346E9" w:rsidRDefault="005A4B95" w:rsidP="005E3A8B">
            <w:pPr>
              <w:spacing w:after="9"/>
              <w:jc w:val="center"/>
              <w:rPr>
                <w:color w:val="000000"/>
                <w:sz w:val="24"/>
              </w:rPr>
            </w:pPr>
            <w:r w:rsidRPr="00B346E9">
              <w:rPr>
                <w:color w:val="000000"/>
                <w:sz w:val="19"/>
              </w:rPr>
              <w:t>SEDATİFLERLE, ÖZELLİKLE</w:t>
            </w:r>
          </w:p>
          <w:p w:rsidR="005A4B95" w:rsidRPr="00B346E9" w:rsidRDefault="005A4B95" w:rsidP="005E3A8B">
            <w:pPr>
              <w:spacing w:line="315" w:lineRule="auto"/>
              <w:jc w:val="center"/>
              <w:rPr>
                <w:color w:val="000000"/>
                <w:sz w:val="24"/>
              </w:rPr>
            </w:pPr>
            <w:r w:rsidRPr="00B346E9">
              <w:rPr>
                <w:color w:val="000000"/>
                <w:sz w:val="19"/>
              </w:rPr>
              <w:t>BENZODİAZEPİN’LERLE BİRLİKTE UYGULANDIĞINDA</w:t>
            </w:r>
          </w:p>
          <w:p w:rsidR="005A4B95" w:rsidRPr="00B346E9" w:rsidRDefault="005A4B95" w:rsidP="005E3A8B">
            <w:pPr>
              <w:spacing w:after="23"/>
              <w:jc w:val="center"/>
              <w:rPr>
                <w:color w:val="000000"/>
                <w:sz w:val="24"/>
              </w:rPr>
            </w:pPr>
            <w:r w:rsidRPr="00B346E9">
              <w:rPr>
                <w:color w:val="000000"/>
                <w:sz w:val="19"/>
              </w:rPr>
              <w:t>APNE GÖRÜLME SIKLIĞI</w:t>
            </w:r>
          </w:p>
          <w:p w:rsidR="005A4B95" w:rsidRPr="00B346E9" w:rsidRDefault="005A4B95" w:rsidP="005E3A8B">
            <w:pPr>
              <w:spacing w:after="42"/>
              <w:jc w:val="center"/>
              <w:rPr>
                <w:color w:val="000000"/>
                <w:sz w:val="24"/>
              </w:rPr>
            </w:pPr>
            <w:r w:rsidRPr="00B346E9">
              <w:rPr>
                <w:color w:val="000000"/>
                <w:sz w:val="19"/>
              </w:rPr>
              <w:t>ARTAR. Naloxone uygulamak için</w:t>
            </w:r>
          </w:p>
          <w:p w:rsidR="005A4B95" w:rsidRPr="00B346E9" w:rsidRDefault="005A4B95" w:rsidP="005E3A8B">
            <w:pPr>
              <w:jc w:val="center"/>
              <w:rPr>
                <w:color w:val="000000"/>
                <w:sz w:val="24"/>
              </w:rPr>
            </w:pPr>
            <w:proofErr w:type="gramStart"/>
            <w:r w:rsidRPr="00B346E9">
              <w:rPr>
                <w:color w:val="000000"/>
                <w:sz w:val="19"/>
              </w:rPr>
              <w:t>hazırlıklı</w:t>
            </w:r>
            <w:proofErr w:type="gramEnd"/>
            <w:r w:rsidRPr="00B346E9">
              <w:rPr>
                <w:color w:val="000000"/>
                <w:sz w:val="19"/>
              </w:rPr>
              <w:t xml:space="preserve"> olunmalıdır. Ayrıca vital bulgular monitorize edilmelidir.</w:t>
            </w:r>
          </w:p>
        </w:tc>
      </w:tr>
      <w:tr w:rsidR="005A4B95" w:rsidRPr="00B346E9" w:rsidTr="007A5206">
        <w:trPr>
          <w:trHeight w:val="2531"/>
        </w:trPr>
        <w:tc>
          <w:tcPr>
            <w:tcW w:w="212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1A3E04">
            <w:pPr>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jc w:val="center"/>
              <w:rPr>
                <w:color w:val="000000"/>
                <w:sz w:val="24"/>
              </w:rPr>
            </w:pPr>
            <w:r w:rsidRPr="00B346E9">
              <w:rPr>
                <w:b/>
                <w:color w:val="000000"/>
                <w:sz w:val="19"/>
              </w:rPr>
              <w:t>Flumazenil</w:t>
            </w:r>
          </w:p>
        </w:tc>
        <w:tc>
          <w:tcPr>
            <w:tcW w:w="1984" w:type="dxa"/>
            <w:tcBorders>
              <w:top w:val="single" w:sz="12" w:space="0" w:color="000000"/>
              <w:left w:val="single" w:sz="6" w:space="0" w:color="000000"/>
              <w:bottom w:val="single" w:sz="12" w:space="0" w:color="000000"/>
              <w:right w:val="single" w:sz="6" w:space="0" w:color="000000"/>
            </w:tcBorders>
          </w:tcPr>
          <w:p w:rsidR="005A4B95" w:rsidRPr="00B346E9" w:rsidRDefault="005A4B95" w:rsidP="001A3E04">
            <w:pPr>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spacing w:after="60"/>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jc w:val="center"/>
              <w:rPr>
                <w:color w:val="000000"/>
                <w:sz w:val="24"/>
              </w:rPr>
            </w:pPr>
            <w:r w:rsidRPr="00B346E9">
              <w:rPr>
                <w:color w:val="000000"/>
                <w:sz w:val="19"/>
              </w:rPr>
              <w:t>Benzodiazepine entoksikasyonu</w:t>
            </w:r>
          </w:p>
        </w:tc>
        <w:tc>
          <w:tcPr>
            <w:tcW w:w="3585" w:type="dxa"/>
            <w:tcBorders>
              <w:top w:val="single" w:sz="12" w:space="0" w:color="000000"/>
              <w:left w:val="single" w:sz="6" w:space="0" w:color="000000"/>
              <w:bottom w:val="single" w:sz="12" w:space="0" w:color="000000"/>
              <w:right w:val="single" w:sz="6" w:space="0" w:color="000000"/>
            </w:tcBorders>
          </w:tcPr>
          <w:p w:rsidR="005A4B95" w:rsidRPr="00B346E9" w:rsidRDefault="005A4B95" w:rsidP="001A3E04">
            <w:pPr>
              <w:spacing w:after="130"/>
              <w:jc w:val="center"/>
              <w:rPr>
                <w:color w:val="000000"/>
                <w:sz w:val="24"/>
              </w:rPr>
            </w:pPr>
          </w:p>
          <w:p w:rsidR="005A4B95" w:rsidRPr="00B346E9" w:rsidRDefault="005A4B95" w:rsidP="001A3E04">
            <w:pPr>
              <w:spacing w:line="288" w:lineRule="auto"/>
              <w:jc w:val="center"/>
              <w:rPr>
                <w:color w:val="000000"/>
                <w:sz w:val="24"/>
              </w:rPr>
            </w:pPr>
            <w:r w:rsidRPr="00B346E9">
              <w:rPr>
                <w:color w:val="000000"/>
                <w:sz w:val="19"/>
              </w:rPr>
              <w:t>Baslangıç dozu 0.01mg/kg (15 saniyeden uzun sürede) (Maximum dozu 0.2 mg) Tekrar dozları:</w:t>
            </w:r>
          </w:p>
          <w:p w:rsidR="005A4B95" w:rsidRPr="00B346E9" w:rsidRDefault="0090342B" w:rsidP="001A3E04">
            <w:pPr>
              <w:tabs>
                <w:tab w:val="center" w:pos="2686"/>
              </w:tabs>
              <w:spacing w:after="31"/>
              <w:jc w:val="center"/>
              <w:rPr>
                <w:color w:val="000000"/>
                <w:sz w:val="24"/>
              </w:rPr>
            </w:pPr>
            <w:r>
              <w:rPr>
                <w:color w:val="000000"/>
                <w:sz w:val="19"/>
              </w:rPr>
              <w:t xml:space="preserve">0.005-0.01mg/kg </w:t>
            </w:r>
            <w:r w:rsidR="005A4B95" w:rsidRPr="00B346E9">
              <w:rPr>
                <w:color w:val="000000"/>
                <w:sz w:val="19"/>
              </w:rPr>
              <w:t>( maximum 4</w:t>
            </w:r>
          </w:p>
          <w:p w:rsidR="005A4B95" w:rsidRPr="00B346E9" w:rsidRDefault="005A4B95" w:rsidP="001A3E04">
            <w:pPr>
              <w:spacing w:after="5" w:line="269" w:lineRule="auto"/>
              <w:jc w:val="center"/>
              <w:rPr>
                <w:color w:val="000000"/>
                <w:sz w:val="24"/>
              </w:rPr>
            </w:pPr>
            <w:proofErr w:type="gramStart"/>
            <w:r w:rsidRPr="00B346E9">
              <w:rPr>
                <w:color w:val="000000"/>
                <w:sz w:val="19"/>
              </w:rPr>
              <w:t>doza</w:t>
            </w:r>
            <w:proofErr w:type="gramEnd"/>
            <w:r w:rsidRPr="00B346E9">
              <w:rPr>
                <w:color w:val="000000"/>
                <w:sz w:val="19"/>
              </w:rPr>
              <w:t xml:space="preserve"> kadar, 1 dakika aralıklarla tekrarlanabilir. (Maximum dozu 0.2 mg)</w:t>
            </w:r>
          </w:p>
          <w:p w:rsidR="005A4B95" w:rsidRPr="00B346E9" w:rsidRDefault="005A4B95" w:rsidP="001A3E04">
            <w:pPr>
              <w:tabs>
                <w:tab w:val="center" w:pos="2547"/>
              </w:tabs>
              <w:spacing w:after="61"/>
              <w:jc w:val="center"/>
              <w:rPr>
                <w:color w:val="000000"/>
                <w:sz w:val="24"/>
              </w:rPr>
            </w:pPr>
            <w:r w:rsidRPr="00B346E9">
              <w:rPr>
                <w:color w:val="000000"/>
                <w:sz w:val="19"/>
              </w:rPr>
              <w:t xml:space="preserve">Maximum toplam doz: </w:t>
            </w:r>
            <w:r w:rsidRPr="00B346E9">
              <w:rPr>
                <w:color w:val="000000"/>
                <w:sz w:val="19"/>
              </w:rPr>
              <w:tab/>
              <w:t>1mg veya 0.05mg/kg</w:t>
            </w:r>
          </w:p>
          <w:p w:rsidR="005A4B95" w:rsidRPr="00B346E9" w:rsidRDefault="005A4B95" w:rsidP="001A3E04">
            <w:pPr>
              <w:jc w:val="center"/>
              <w:rPr>
                <w:color w:val="000000"/>
                <w:sz w:val="24"/>
              </w:rPr>
            </w:pPr>
            <w:r w:rsidRPr="00B346E9">
              <w:rPr>
                <w:color w:val="000000"/>
                <w:sz w:val="19"/>
              </w:rPr>
              <w:t>( hangisi daha düşük ise)</w:t>
            </w:r>
          </w:p>
        </w:tc>
        <w:tc>
          <w:tcPr>
            <w:tcW w:w="3503" w:type="dxa"/>
            <w:tcBorders>
              <w:top w:val="single" w:sz="12" w:space="0" w:color="000000"/>
              <w:left w:val="single" w:sz="6" w:space="0" w:color="000000"/>
              <w:bottom w:val="single" w:sz="12" w:space="0" w:color="000000"/>
              <w:right w:val="single" w:sz="12" w:space="0" w:color="000000"/>
            </w:tcBorders>
          </w:tcPr>
          <w:p w:rsidR="005A4B95" w:rsidRPr="00B346E9" w:rsidRDefault="005A4B95" w:rsidP="001A3E04">
            <w:pPr>
              <w:spacing w:line="288" w:lineRule="auto"/>
              <w:jc w:val="center"/>
              <w:rPr>
                <w:color w:val="000000"/>
                <w:sz w:val="24"/>
              </w:rPr>
            </w:pPr>
            <w:r w:rsidRPr="00B346E9">
              <w:rPr>
                <w:color w:val="000000"/>
                <w:sz w:val="19"/>
              </w:rPr>
              <w:t>Sadece benzodiazepine entoksikasyonunda yararlıdır. ETKİ</w:t>
            </w:r>
          </w:p>
          <w:p w:rsidR="005A4B95" w:rsidRPr="00B346E9" w:rsidRDefault="005A4B95" w:rsidP="001A3E04">
            <w:pPr>
              <w:spacing w:after="9"/>
              <w:jc w:val="center"/>
              <w:rPr>
                <w:color w:val="000000"/>
                <w:sz w:val="24"/>
              </w:rPr>
            </w:pPr>
            <w:r w:rsidRPr="00B346E9">
              <w:rPr>
                <w:color w:val="000000"/>
                <w:sz w:val="19"/>
              </w:rPr>
              <w:t>SÜRESİ</w:t>
            </w:r>
          </w:p>
          <w:p w:rsidR="005A4B95" w:rsidRPr="00B346E9" w:rsidRDefault="005A4B95" w:rsidP="001A3E04">
            <w:pPr>
              <w:spacing w:after="34"/>
              <w:jc w:val="center"/>
              <w:rPr>
                <w:color w:val="000000"/>
                <w:sz w:val="24"/>
              </w:rPr>
            </w:pPr>
            <w:r w:rsidRPr="00B346E9">
              <w:rPr>
                <w:color w:val="000000"/>
                <w:sz w:val="19"/>
              </w:rPr>
              <w:t>BENZODİAZEPİNE’LERDEN</w:t>
            </w:r>
          </w:p>
          <w:p w:rsidR="005A4B95" w:rsidRPr="00B346E9" w:rsidRDefault="005A4B95" w:rsidP="001A3E04">
            <w:pPr>
              <w:spacing w:line="295" w:lineRule="auto"/>
              <w:jc w:val="center"/>
              <w:rPr>
                <w:color w:val="000000"/>
                <w:sz w:val="24"/>
              </w:rPr>
            </w:pPr>
            <w:r w:rsidRPr="00B346E9">
              <w:rPr>
                <w:color w:val="000000"/>
                <w:sz w:val="19"/>
              </w:rPr>
              <w:t>KISA OLDUĞUNDAN TEKRAR SEDASYON GEREKEBİLİR. Bu</w:t>
            </w:r>
          </w:p>
          <w:p w:rsidR="005A4B95" w:rsidRPr="00B346E9" w:rsidRDefault="005A4B95" w:rsidP="001A3E04">
            <w:pPr>
              <w:ind w:right="293"/>
              <w:jc w:val="center"/>
              <w:rPr>
                <w:color w:val="000000"/>
                <w:sz w:val="24"/>
              </w:rPr>
            </w:pPr>
            <w:proofErr w:type="gramStart"/>
            <w:r w:rsidRPr="00B346E9">
              <w:rPr>
                <w:color w:val="000000"/>
                <w:sz w:val="19"/>
              </w:rPr>
              <w:t>nedenle</w:t>
            </w:r>
            <w:proofErr w:type="gramEnd"/>
            <w:r w:rsidRPr="00B346E9">
              <w:rPr>
                <w:color w:val="000000"/>
                <w:sz w:val="19"/>
              </w:rPr>
              <w:t xml:space="preserve"> son dozdan en az 2 saat sonrasına kadar sedasyon gereksinimi açısından takip edilmelidir.</w:t>
            </w:r>
          </w:p>
        </w:tc>
      </w:tr>
      <w:tr w:rsidR="005A4B95" w:rsidRPr="00B346E9" w:rsidTr="007A5206">
        <w:trPr>
          <w:trHeight w:val="758"/>
        </w:trPr>
        <w:tc>
          <w:tcPr>
            <w:tcW w:w="212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1A3E04">
            <w:pPr>
              <w:jc w:val="center"/>
              <w:rPr>
                <w:color w:val="000000"/>
                <w:sz w:val="24"/>
              </w:rPr>
            </w:pPr>
          </w:p>
          <w:p w:rsidR="005A4B95" w:rsidRPr="00B346E9" w:rsidRDefault="005A4B95" w:rsidP="001A3E04">
            <w:pPr>
              <w:ind w:right="12"/>
              <w:jc w:val="center"/>
              <w:rPr>
                <w:color w:val="000000"/>
                <w:sz w:val="24"/>
              </w:rPr>
            </w:pPr>
            <w:r w:rsidRPr="00B346E9">
              <w:rPr>
                <w:b/>
                <w:color w:val="000000"/>
                <w:sz w:val="19"/>
              </w:rPr>
              <w:t>Furosemide</w:t>
            </w:r>
          </w:p>
        </w:tc>
        <w:tc>
          <w:tcPr>
            <w:tcW w:w="1984" w:type="dxa"/>
            <w:tcBorders>
              <w:top w:val="single" w:sz="12" w:space="0" w:color="000000"/>
              <w:left w:val="single" w:sz="6" w:space="0" w:color="000000"/>
              <w:bottom w:val="single" w:sz="12" w:space="0" w:color="000000"/>
              <w:right w:val="single" w:sz="6" w:space="0" w:color="000000"/>
            </w:tcBorders>
          </w:tcPr>
          <w:p w:rsidR="005A4B95" w:rsidRPr="00B346E9" w:rsidRDefault="005A4B95" w:rsidP="001A3E04">
            <w:pPr>
              <w:ind w:right="204"/>
              <w:jc w:val="center"/>
              <w:rPr>
                <w:color w:val="000000"/>
                <w:sz w:val="24"/>
              </w:rPr>
            </w:pPr>
            <w:r w:rsidRPr="00B346E9">
              <w:rPr>
                <w:color w:val="000000"/>
                <w:sz w:val="19"/>
              </w:rPr>
              <w:t>1)</w:t>
            </w:r>
            <w:r w:rsidRPr="00B346E9">
              <w:rPr>
                <w:rFonts w:eastAsia="Arial"/>
                <w:color w:val="000000"/>
                <w:sz w:val="19"/>
              </w:rPr>
              <w:t xml:space="preserve"> </w:t>
            </w:r>
            <w:r w:rsidRPr="00B346E9">
              <w:rPr>
                <w:color w:val="000000"/>
                <w:sz w:val="19"/>
              </w:rPr>
              <w:t>Sıvı yüklenmesi 2)Konjestif kalp yetmezliği</w:t>
            </w:r>
          </w:p>
        </w:tc>
        <w:tc>
          <w:tcPr>
            <w:tcW w:w="3585" w:type="dxa"/>
            <w:tcBorders>
              <w:top w:val="single" w:sz="12" w:space="0" w:color="000000"/>
              <w:left w:val="single" w:sz="6" w:space="0" w:color="000000"/>
              <w:bottom w:val="single" w:sz="12" w:space="0" w:color="000000"/>
              <w:right w:val="single" w:sz="6" w:space="0" w:color="000000"/>
            </w:tcBorders>
            <w:vAlign w:val="center"/>
          </w:tcPr>
          <w:p w:rsidR="005A4B95" w:rsidRPr="00B346E9" w:rsidRDefault="005A4B95" w:rsidP="001A3E04">
            <w:pPr>
              <w:jc w:val="center"/>
              <w:rPr>
                <w:color w:val="000000"/>
                <w:sz w:val="24"/>
              </w:rPr>
            </w:pPr>
            <w:r w:rsidRPr="00B346E9">
              <w:rPr>
                <w:color w:val="000000"/>
                <w:sz w:val="19"/>
              </w:rPr>
              <w:t>1 mg / kg ( IV, IM ) 6-12 saat ara ile tekrarlanabilir. Maximum doz: 6 mg/kg/doz</w:t>
            </w:r>
          </w:p>
        </w:tc>
        <w:tc>
          <w:tcPr>
            <w:tcW w:w="3503" w:type="dxa"/>
            <w:tcBorders>
              <w:top w:val="single" w:sz="12" w:space="0" w:color="000000"/>
              <w:left w:val="single" w:sz="6" w:space="0" w:color="000000"/>
              <w:bottom w:val="single" w:sz="12" w:space="0" w:color="000000"/>
              <w:right w:val="single" w:sz="12" w:space="0" w:color="000000"/>
            </w:tcBorders>
          </w:tcPr>
          <w:p w:rsidR="005A4B95" w:rsidRPr="00B346E9" w:rsidRDefault="005A4B95" w:rsidP="001A3E04">
            <w:pPr>
              <w:jc w:val="center"/>
              <w:rPr>
                <w:color w:val="000000"/>
                <w:sz w:val="24"/>
              </w:rPr>
            </w:pPr>
          </w:p>
        </w:tc>
      </w:tr>
      <w:tr w:rsidR="005A4B95" w:rsidRPr="00B346E9" w:rsidTr="007A5206">
        <w:trPr>
          <w:trHeight w:val="773"/>
        </w:trPr>
        <w:tc>
          <w:tcPr>
            <w:tcW w:w="212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1A3E04">
            <w:pPr>
              <w:jc w:val="center"/>
              <w:rPr>
                <w:color w:val="000000"/>
                <w:sz w:val="24"/>
              </w:rPr>
            </w:pPr>
          </w:p>
          <w:p w:rsidR="005A4B95" w:rsidRPr="00B346E9" w:rsidRDefault="005A4B95" w:rsidP="001A3E04">
            <w:pPr>
              <w:jc w:val="center"/>
              <w:rPr>
                <w:color w:val="000000"/>
                <w:sz w:val="24"/>
              </w:rPr>
            </w:pPr>
            <w:r w:rsidRPr="00B346E9">
              <w:rPr>
                <w:b/>
                <w:color w:val="000000"/>
                <w:sz w:val="19"/>
              </w:rPr>
              <w:t>Glucagon</w:t>
            </w:r>
          </w:p>
        </w:tc>
        <w:tc>
          <w:tcPr>
            <w:tcW w:w="1984" w:type="dxa"/>
            <w:tcBorders>
              <w:top w:val="single" w:sz="12" w:space="0" w:color="000000"/>
              <w:left w:val="single" w:sz="6" w:space="0" w:color="000000"/>
              <w:bottom w:val="single" w:sz="12" w:space="0" w:color="000000"/>
              <w:right w:val="single" w:sz="6" w:space="0" w:color="000000"/>
            </w:tcBorders>
          </w:tcPr>
          <w:p w:rsidR="005A4B95" w:rsidRPr="00B346E9" w:rsidRDefault="005A4B95" w:rsidP="001A3E04">
            <w:pPr>
              <w:spacing w:after="33"/>
              <w:jc w:val="center"/>
              <w:rPr>
                <w:color w:val="000000"/>
                <w:sz w:val="24"/>
              </w:rPr>
            </w:pPr>
            <w:r w:rsidRPr="00B346E9">
              <w:rPr>
                <w:color w:val="000000"/>
                <w:sz w:val="19"/>
              </w:rPr>
              <w:t>1)Artmış insulin’e</w:t>
            </w:r>
          </w:p>
          <w:p w:rsidR="005A4B95" w:rsidRPr="00B346E9" w:rsidRDefault="005A4B95" w:rsidP="001A3E04">
            <w:pPr>
              <w:jc w:val="center"/>
              <w:rPr>
                <w:color w:val="000000"/>
                <w:sz w:val="24"/>
              </w:rPr>
            </w:pPr>
            <w:proofErr w:type="gramStart"/>
            <w:r w:rsidRPr="00B346E9">
              <w:rPr>
                <w:color w:val="000000"/>
                <w:sz w:val="19"/>
              </w:rPr>
              <w:t>bağlı</w:t>
            </w:r>
            <w:proofErr w:type="gramEnd"/>
            <w:r w:rsidRPr="00B346E9">
              <w:rPr>
                <w:color w:val="000000"/>
                <w:sz w:val="19"/>
              </w:rPr>
              <w:t xml:space="preserve"> olarak oluşan hipoglisemi</w:t>
            </w:r>
          </w:p>
        </w:tc>
        <w:tc>
          <w:tcPr>
            <w:tcW w:w="3585" w:type="dxa"/>
            <w:tcBorders>
              <w:top w:val="single" w:sz="12" w:space="0" w:color="000000"/>
              <w:left w:val="single" w:sz="6" w:space="0" w:color="000000"/>
              <w:bottom w:val="single" w:sz="12" w:space="0" w:color="000000"/>
              <w:right w:val="single" w:sz="6" w:space="0" w:color="000000"/>
            </w:tcBorders>
            <w:vAlign w:val="center"/>
          </w:tcPr>
          <w:p w:rsidR="005A4B95" w:rsidRPr="00B346E9" w:rsidRDefault="005A4B95" w:rsidP="001A3E04">
            <w:pPr>
              <w:jc w:val="center"/>
              <w:rPr>
                <w:color w:val="000000"/>
                <w:sz w:val="24"/>
              </w:rPr>
            </w:pPr>
            <w:r w:rsidRPr="00B346E9">
              <w:rPr>
                <w:color w:val="000000"/>
                <w:sz w:val="19"/>
              </w:rPr>
              <w:t xml:space="preserve">20 kg’dan düşük bireylerde: 20-30 mcg / kg / doz 20 kg’dan büyük </w:t>
            </w:r>
            <w:proofErr w:type="gramStart"/>
            <w:r w:rsidRPr="00B346E9">
              <w:rPr>
                <w:color w:val="000000"/>
                <w:sz w:val="19"/>
              </w:rPr>
              <w:t>bireylerde : 1</w:t>
            </w:r>
            <w:proofErr w:type="gramEnd"/>
            <w:r w:rsidRPr="00B346E9">
              <w:rPr>
                <w:color w:val="000000"/>
                <w:sz w:val="19"/>
              </w:rPr>
              <w:t xml:space="preserve"> mg</w:t>
            </w:r>
          </w:p>
        </w:tc>
        <w:tc>
          <w:tcPr>
            <w:tcW w:w="3503" w:type="dxa"/>
            <w:tcBorders>
              <w:top w:val="single" w:sz="12" w:space="0" w:color="000000"/>
              <w:left w:val="single" w:sz="6" w:space="0" w:color="000000"/>
              <w:bottom w:val="single" w:sz="12" w:space="0" w:color="000000"/>
              <w:right w:val="single" w:sz="12" w:space="0" w:color="000000"/>
            </w:tcBorders>
            <w:vAlign w:val="center"/>
          </w:tcPr>
          <w:p w:rsidR="005A4B95" w:rsidRPr="00B346E9" w:rsidRDefault="005A4B95" w:rsidP="001A3E04">
            <w:pPr>
              <w:jc w:val="center"/>
              <w:rPr>
                <w:color w:val="000000"/>
                <w:sz w:val="24"/>
              </w:rPr>
            </w:pPr>
            <w:r w:rsidRPr="00B346E9">
              <w:rPr>
                <w:color w:val="000000"/>
                <w:sz w:val="19"/>
              </w:rPr>
              <w:t>Ayni anda IV glikoz infüzyonu sağlanmalıdır.</w:t>
            </w:r>
          </w:p>
        </w:tc>
      </w:tr>
      <w:tr w:rsidR="005A4B95" w:rsidRPr="00B346E9" w:rsidTr="007A5206">
        <w:trPr>
          <w:trHeight w:val="2055"/>
        </w:trPr>
        <w:tc>
          <w:tcPr>
            <w:tcW w:w="212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1A3E04">
            <w:pPr>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jc w:val="center"/>
              <w:rPr>
                <w:color w:val="000000"/>
                <w:sz w:val="24"/>
              </w:rPr>
            </w:pPr>
            <w:r w:rsidRPr="00B346E9">
              <w:rPr>
                <w:b/>
                <w:color w:val="000000"/>
                <w:sz w:val="19"/>
              </w:rPr>
              <w:t>Haloperidol</w:t>
            </w:r>
          </w:p>
        </w:tc>
        <w:tc>
          <w:tcPr>
            <w:tcW w:w="1984" w:type="dxa"/>
            <w:tcBorders>
              <w:top w:val="single" w:sz="12" w:space="0" w:color="000000"/>
              <w:left w:val="single" w:sz="6" w:space="0" w:color="000000"/>
              <w:bottom w:val="single" w:sz="12" w:space="0" w:color="000000"/>
              <w:right w:val="single" w:sz="6" w:space="0" w:color="000000"/>
            </w:tcBorders>
          </w:tcPr>
          <w:p w:rsidR="005A4B95" w:rsidRPr="00B346E9" w:rsidRDefault="005A4B95" w:rsidP="001A3E04">
            <w:pPr>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jc w:val="center"/>
              <w:rPr>
                <w:color w:val="000000"/>
                <w:sz w:val="24"/>
              </w:rPr>
            </w:pPr>
            <w:r w:rsidRPr="00B346E9">
              <w:rPr>
                <w:color w:val="000000"/>
                <w:sz w:val="19"/>
              </w:rPr>
              <w:t>Ajitasyonlu psikoz</w:t>
            </w:r>
          </w:p>
        </w:tc>
        <w:tc>
          <w:tcPr>
            <w:tcW w:w="3585" w:type="dxa"/>
            <w:tcBorders>
              <w:top w:val="single" w:sz="12" w:space="0" w:color="000000"/>
              <w:left w:val="single" w:sz="6" w:space="0" w:color="000000"/>
              <w:bottom w:val="single" w:sz="12" w:space="0" w:color="000000"/>
              <w:right w:val="single" w:sz="6" w:space="0" w:color="000000"/>
            </w:tcBorders>
          </w:tcPr>
          <w:p w:rsidR="005A4B95" w:rsidRPr="00B346E9" w:rsidRDefault="005A4B95" w:rsidP="001A3E04">
            <w:pPr>
              <w:jc w:val="center"/>
              <w:rPr>
                <w:color w:val="000000"/>
                <w:sz w:val="24"/>
              </w:rPr>
            </w:pPr>
          </w:p>
          <w:p w:rsidR="005A4B95" w:rsidRPr="00B346E9" w:rsidRDefault="005A4B95" w:rsidP="001A3E04">
            <w:pPr>
              <w:spacing w:after="1" w:line="274" w:lineRule="auto"/>
              <w:ind w:right="-9"/>
              <w:jc w:val="center"/>
              <w:rPr>
                <w:color w:val="000000"/>
                <w:sz w:val="24"/>
              </w:rPr>
            </w:pPr>
            <w:r w:rsidRPr="00B346E9">
              <w:rPr>
                <w:color w:val="000000"/>
                <w:sz w:val="19"/>
              </w:rPr>
              <w:t>0.01 -0.03 mg / kg /gün (İM, İV) gerektiğinde saatte bir tekrar edilebilir.  3-</w:t>
            </w:r>
          </w:p>
          <w:p w:rsidR="005A4B95" w:rsidRPr="00B346E9" w:rsidRDefault="005A4B95" w:rsidP="001A3E04">
            <w:pPr>
              <w:spacing w:after="39"/>
              <w:jc w:val="center"/>
              <w:rPr>
                <w:color w:val="000000"/>
                <w:sz w:val="24"/>
              </w:rPr>
            </w:pPr>
            <w:r w:rsidRPr="00B346E9">
              <w:rPr>
                <w:color w:val="000000"/>
                <w:sz w:val="19"/>
              </w:rPr>
              <w:t>12 yaş arası oral tedavi: Maksimum dozu : (0.15</w:t>
            </w:r>
          </w:p>
          <w:p w:rsidR="005A4B95" w:rsidRPr="00B346E9" w:rsidRDefault="005A4B95" w:rsidP="001A3E04">
            <w:pPr>
              <w:tabs>
                <w:tab w:val="center" w:pos="3049"/>
              </w:tabs>
              <w:spacing w:after="26"/>
              <w:jc w:val="center"/>
              <w:rPr>
                <w:color w:val="000000"/>
                <w:sz w:val="24"/>
              </w:rPr>
            </w:pPr>
            <w:proofErr w:type="gramStart"/>
            <w:r w:rsidRPr="00B346E9">
              <w:rPr>
                <w:color w:val="000000"/>
                <w:sz w:val="19"/>
              </w:rPr>
              <w:t>mg</w:t>
            </w:r>
            <w:proofErr w:type="gramEnd"/>
            <w:r w:rsidRPr="00B346E9">
              <w:rPr>
                <w:color w:val="000000"/>
                <w:sz w:val="19"/>
              </w:rPr>
              <w:t xml:space="preserve">/kg/gün) </w:t>
            </w:r>
            <w:r w:rsidRPr="00B346E9">
              <w:rPr>
                <w:color w:val="000000"/>
                <w:sz w:val="19"/>
              </w:rPr>
              <w:tab/>
              <w:t>6-12</w:t>
            </w:r>
          </w:p>
          <w:p w:rsidR="005A4B95" w:rsidRPr="00B346E9" w:rsidRDefault="005A4B95" w:rsidP="001A3E04">
            <w:pPr>
              <w:jc w:val="center"/>
              <w:rPr>
                <w:color w:val="000000"/>
                <w:sz w:val="24"/>
              </w:rPr>
            </w:pPr>
            <w:proofErr w:type="gramStart"/>
            <w:r w:rsidRPr="00B346E9">
              <w:rPr>
                <w:color w:val="000000"/>
                <w:sz w:val="19"/>
              </w:rPr>
              <w:t>yaş</w:t>
            </w:r>
            <w:proofErr w:type="gramEnd"/>
            <w:r w:rsidRPr="00B346E9">
              <w:rPr>
                <w:color w:val="000000"/>
                <w:sz w:val="19"/>
              </w:rPr>
              <w:t xml:space="preserve"> arası IM tedavi: 1-3 mg/doz 4-8 saatte bir tekrarlanabilirMaximum doz: (0.15 mg/kg/gün)</w:t>
            </w:r>
          </w:p>
        </w:tc>
        <w:tc>
          <w:tcPr>
            <w:tcW w:w="3503" w:type="dxa"/>
            <w:tcBorders>
              <w:top w:val="single" w:sz="12" w:space="0" w:color="000000"/>
              <w:left w:val="single" w:sz="6" w:space="0" w:color="000000"/>
              <w:bottom w:val="single" w:sz="12" w:space="0" w:color="000000"/>
              <w:right w:val="single" w:sz="12" w:space="0" w:color="000000"/>
            </w:tcBorders>
          </w:tcPr>
          <w:p w:rsidR="005A4B95" w:rsidRPr="00B346E9" w:rsidRDefault="005A4B95" w:rsidP="001A3E04">
            <w:pPr>
              <w:jc w:val="center"/>
              <w:rPr>
                <w:color w:val="000000"/>
                <w:sz w:val="24"/>
              </w:rPr>
            </w:pPr>
          </w:p>
          <w:p w:rsidR="005A4B95" w:rsidRPr="00B346E9" w:rsidRDefault="005A4B95" w:rsidP="001A3E04">
            <w:pPr>
              <w:spacing w:after="55"/>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jc w:val="center"/>
              <w:rPr>
                <w:color w:val="000000"/>
                <w:sz w:val="24"/>
              </w:rPr>
            </w:pPr>
            <w:r w:rsidRPr="00B346E9">
              <w:rPr>
                <w:color w:val="000000"/>
                <w:sz w:val="19"/>
              </w:rPr>
              <w:t>Hipotansiyon ve distonik reaksiyon görülebilir.</w:t>
            </w:r>
          </w:p>
        </w:tc>
      </w:tr>
      <w:tr w:rsidR="005A4B95" w:rsidRPr="00B346E9" w:rsidTr="007A5206">
        <w:trPr>
          <w:trHeight w:val="482"/>
        </w:trPr>
        <w:tc>
          <w:tcPr>
            <w:tcW w:w="2127" w:type="dxa"/>
            <w:vMerge w:val="restart"/>
            <w:tcBorders>
              <w:top w:val="single" w:sz="12" w:space="0" w:color="000000"/>
              <w:left w:val="single" w:sz="6" w:space="0" w:color="000000"/>
              <w:bottom w:val="single" w:sz="12" w:space="0" w:color="000000"/>
              <w:right w:val="single" w:sz="6" w:space="0" w:color="000000"/>
            </w:tcBorders>
          </w:tcPr>
          <w:p w:rsidR="005A4B95" w:rsidRPr="00B346E9" w:rsidRDefault="005A4B95" w:rsidP="001A3E04">
            <w:pPr>
              <w:spacing w:after="21"/>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ind w:right="125"/>
              <w:jc w:val="center"/>
              <w:rPr>
                <w:color w:val="000000"/>
                <w:sz w:val="24"/>
              </w:rPr>
            </w:pPr>
            <w:proofErr w:type="gramStart"/>
            <w:r w:rsidRPr="00B346E9">
              <w:rPr>
                <w:b/>
                <w:color w:val="000000"/>
                <w:sz w:val="19"/>
              </w:rPr>
              <w:t>İnsulin,regular</w:t>
            </w:r>
            <w:proofErr w:type="gramEnd"/>
          </w:p>
        </w:tc>
        <w:tc>
          <w:tcPr>
            <w:tcW w:w="1984" w:type="dxa"/>
            <w:tcBorders>
              <w:top w:val="single" w:sz="12" w:space="0" w:color="000000"/>
              <w:left w:val="single" w:sz="6" w:space="0" w:color="000000"/>
              <w:bottom w:val="single" w:sz="6" w:space="0" w:color="000000"/>
              <w:right w:val="single" w:sz="6" w:space="0" w:color="000000"/>
            </w:tcBorders>
          </w:tcPr>
          <w:p w:rsidR="005A4B95" w:rsidRPr="00B346E9" w:rsidRDefault="005A4B95" w:rsidP="001A3E04">
            <w:pPr>
              <w:jc w:val="center"/>
              <w:rPr>
                <w:color w:val="000000"/>
                <w:sz w:val="24"/>
              </w:rPr>
            </w:pPr>
            <w:r w:rsidRPr="00B346E9">
              <w:rPr>
                <w:color w:val="000000"/>
                <w:sz w:val="19"/>
              </w:rPr>
              <w:t>1) Diabetik ketoasidoz</w:t>
            </w:r>
          </w:p>
        </w:tc>
        <w:tc>
          <w:tcPr>
            <w:tcW w:w="3585" w:type="dxa"/>
            <w:tcBorders>
              <w:top w:val="single" w:sz="12" w:space="0" w:color="000000"/>
              <w:left w:val="single" w:sz="6" w:space="0" w:color="000000"/>
              <w:bottom w:val="single" w:sz="6" w:space="0" w:color="000000"/>
              <w:right w:val="single" w:sz="6" w:space="0" w:color="000000"/>
            </w:tcBorders>
          </w:tcPr>
          <w:p w:rsidR="005A4B95" w:rsidRPr="00B346E9" w:rsidRDefault="005A4B95" w:rsidP="001A3E04">
            <w:pPr>
              <w:spacing w:after="27"/>
              <w:jc w:val="center"/>
              <w:rPr>
                <w:color w:val="000000"/>
                <w:sz w:val="24"/>
              </w:rPr>
            </w:pPr>
            <w:r w:rsidRPr="00B346E9">
              <w:rPr>
                <w:color w:val="000000"/>
                <w:sz w:val="19"/>
              </w:rPr>
              <w:t>0.05-0.1 U / kg / saat ( IV infüzyon )</w:t>
            </w:r>
          </w:p>
          <w:p w:rsidR="005A4B95" w:rsidRPr="00B346E9" w:rsidRDefault="005A4B95" w:rsidP="001A3E04">
            <w:pPr>
              <w:jc w:val="center"/>
              <w:rPr>
                <w:color w:val="000000"/>
                <w:sz w:val="24"/>
              </w:rPr>
            </w:pPr>
            <w:r w:rsidRPr="00B346E9">
              <w:rPr>
                <w:color w:val="000000"/>
                <w:sz w:val="19"/>
              </w:rPr>
              <w:t>Yenidoğan dozu 0.05 U / kg / saat</w:t>
            </w:r>
          </w:p>
        </w:tc>
        <w:tc>
          <w:tcPr>
            <w:tcW w:w="3503" w:type="dxa"/>
            <w:tcBorders>
              <w:top w:val="single" w:sz="12" w:space="0" w:color="000000"/>
              <w:left w:val="single" w:sz="6" w:space="0" w:color="000000"/>
              <w:bottom w:val="single" w:sz="6" w:space="0" w:color="000000"/>
              <w:right w:val="single" w:sz="12" w:space="0" w:color="000000"/>
            </w:tcBorders>
          </w:tcPr>
          <w:p w:rsidR="005A4B95" w:rsidRPr="00B346E9" w:rsidRDefault="005A4B95" w:rsidP="001A3E04">
            <w:pPr>
              <w:jc w:val="center"/>
              <w:rPr>
                <w:color w:val="000000"/>
                <w:sz w:val="24"/>
              </w:rPr>
            </w:pPr>
          </w:p>
        </w:tc>
      </w:tr>
      <w:tr w:rsidR="005A4B95" w:rsidRPr="00B346E9" w:rsidTr="007A5206">
        <w:trPr>
          <w:trHeight w:val="775"/>
        </w:trPr>
        <w:tc>
          <w:tcPr>
            <w:tcW w:w="2127" w:type="dxa"/>
            <w:vMerge/>
            <w:tcBorders>
              <w:top w:val="nil"/>
              <w:left w:val="single" w:sz="6" w:space="0" w:color="000000"/>
              <w:bottom w:val="single" w:sz="12" w:space="0" w:color="000000"/>
              <w:right w:val="single" w:sz="6" w:space="0" w:color="000000"/>
            </w:tcBorders>
          </w:tcPr>
          <w:p w:rsidR="005A4B95" w:rsidRPr="00B346E9" w:rsidRDefault="005A4B95" w:rsidP="001A3E04">
            <w:pPr>
              <w:jc w:val="center"/>
              <w:rPr>
                <w:color w:val="000000"/>
                <w:sz w:val="24"/>
              </w:rPr>
            </w:pPr>
          </w:p>
        </w:tc>
        <w:tc>
          <w:tcPr>
            <w:tcW w:w="1984" w:type="dxa"/>
            <w:tcBorders>
              <w:top w:val="single" w:sz="6" w:space="0" w:color="000000"/>
              <w:left w:val="single" w:sz="6" w:space="0" w:color="000000"/>
              <w:bottom w:val="single" w:sz="12" w:space="0" w:color="000000"/>
              <w:right w:val="single" w:sz="6" w:space="0" w:color="000000"/>
            </w:tcBorders>
          </w:tcPr>
          <w:p w:rsidR="005A4B95" w:rsidRPr="00B346E9" w:rsidRDefault="005A4B95" w:rsidP="001A3E04">
            <w:pPr>
              <w:jc w:val="center"/>
              <w:rPr>
                <w:color w:val="000000"/>
                <w:sz w:val="24"/>
              </w:rPr>
            </w:pPr>
          </w:p>
          <w:p w:rsidR="005A4B95" w:rsidRPr="00B346E9" w:rsidRDefault="005A4B95" w:rsidP="001A3E04">
            <w:pPr>
              <w:jc w:val="center"/>
              <w:rPr>
                <w:color w:val="000000"/>
                <w:sz w:val="24"/>
              </w:rPr>
            </w:pPr>
            <w:r w:rsidRPr="00B346E9">
              <w:rPr>
                <w:color w:val="000000"/>
                <w:sz w:val="19"/>
              </w:rPr>
              <w:t>2) Hiperkalemi</w:t>
            </w:r>
          </w:p>
        </w:tc>
        <w:tc>
          <w:tcPr>
            <w:tcW w:w="3585" w:type="dxa"/>
            <w:tcBorders>
              <w:top w:val="single" w:sz="6" w:space="0" w:color="000000"/>
              <w:left w:val="single" w:sz="6" w:space="0" w:color="000000"/>
              <w:bottom w:val="single" w:sz="12" w:space="0" w:color="000000"/>
              <w:right w:val="single" w:sz="6" w:space="0" w:color="000000"/>
            </w:tcBorders>
          </w:tcPr>
          <w:p w:rsidR="005A4B95" w:rsidRPr="00B346E9" w:rsidRDefault="005A4B95" w:rsidP="001A3E04">
            <w:pPr>
              <w:ind w:right="8"/>
              <w:jc w:val="center"/>
              <w:rPr>
                <w:color w:val="000000"/>
                <w:sz w:val="24"/>
              </w:rPr>
            </w:pPr>
            <w:r w:rsidRPr="00B346E9">
              <w:rPr>
                <w:color w:val="000000"/>
                <w:sz w:val="19"/>
              </w:rPr>
              <w:t>0.1 U / kg insulin 400 mg / kg glikoz ile birlikte uygulanmalıdır. Her bir 4 g glikoz’a karşılık 1 U insulin uygulanmalıdır.</w:t>
            </w:r>
          </w:p>
        </w:tc>
        <w:tc>
          <w:tcPr>
            <w:tcW w:w="3503" w:type="dxa"/>
            <w:tcBorders>
              <w:top w:val="single" w:sz="6" w:space="0" w:color="000000"/>
              <w:left w:val="single" w:sz="6" w:space="0" w:color="000000"/>
              <w:bottom w:val="single" w:sz="12" w:space="0" w:color="000000"/>
              <w:right w:val="single" w:sz="12" w:space="0" w:color="000000"/>
            </w:tcBorders>
          </w:tcPr>
          <w:p w:rsidR="005A4B95" w:rsidRPr="00B346E9" w:rsidRDefault="005A4B95" w:rsidP="001A3E04">
            <w:pPr>
              <w:jc w:val="center"/>
              <w:rPr>
                <w:color w:val="000000"/>
                <w:sz w:val="24"/>
              </w:rPr>
            </w:pPr>
          </w:p>
          <w:p w:rsidR="005A4B95" w:rsidRPr="00B346E9" w:rsidRDefault="005A4B95" w:rsidP="001A3E04">
            <w:pPr>
              <w:jc w:val="center"/>
              <w:rPr>
                <w:color w:val="000000"/>
                <w:sz w:val="24"/>
              </w:rPr>
            </w:pPr>
            <w:r w:rsidRPr="00B346E9">
              <w:rPr>
                <w:color w:val="000000"/>
                <w:sz w:val="19"/>
              </w:rPr>
              <w:t>Potasyum düzeyleri yakından izlenmelidir.</w:t>
            </w:r>
          </w:p>
        </w:tc>
      </w:tr>
      <w:tr w:rsidR="005A4B95" w:rsidRPr="00B346E9" w:rsidTr="007A5206">
        <w:trPr>
          <w:trHeight w:val="2238"/>
        </w:trPr>
        <w:tc>
          <w:tcPr>
            <w:tcW w:w="212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1A3E04">
            <w:pPr>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spacing w:after="45"/>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jc w:val="center"/>
              <w:rPr>
                <w:color w:val="000000"/>
                <w:sz w:val="24"/>
              </w:rPr>
            </w:pPr>
            <w:r w:rsidRPr="00B346E9">
              <w:rPr>
                <w:b/>
                <w:color w:val="000000"/>
                <w:sz w:val="19"/>
              </w:rPr>
              <w:t>Kayexalate</w:t>
            </w:r>
          </w:p>
        </w:tc>
        <w:tc>
          <w:tcPr>
            <w:tcW w:w="1984" w:type="dxa"/>
            <w:tcBorders>
              <w:top w:val="single" w:sz="12" w:space="0" w:color="000000"/>
              <w:left w:val="single" w:sz="6" w:space="0" w:color="000000"/>
              <w:bottom w:val="single" w:sz="12" w:space="0" w:color="000000"/>
              <w:right w:val="single" w:sz="6" w:space="0" w:color="000000"/>
            </w:tcBorders>
          </w:tcPr>
          <w:p w:rsidR="005A4B95" w:rsidRPr="00B346E9" w:rsidRDefault="005A4B95" w:rsidP="001A3E04">
            <w:pPr>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spacing w:after="45"/>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jc w:val="center"/>
              <w:rPr>
                <w:color w:val="000000"/>
                <w:sz w:val="24"/>
              </w:rPr>
            </w:pPr>
            <w:r w:rsidRPr="00B346E9">
              <w:rPr>
                <w:color w:val="000000"/>
                <w:sz w:val="19"/>
              </w:rPr>
              <w:t>Hiperkalemi tedavisi</w:t>
            </w:r>
          </w:p>
        </w:tc>
        <w:tc>
          <w:tcPr>
            <w:tcW w:w="3585" w:type="dxa"/>
            <w:tcBorders>
              <w:top w:val="single" w:sz="12" w:space="0" w:color="000000"/>
              <w:left w:val="single" w:sz="6" w:space="0" w:color="000000"/>
              <w:bottom w:val="single" w:sz="12" w:space="0" w:color="000000"/>
              <w:right w:val="single" w:sz="6" w:space="0" w:color="000000"/>
            </w:tcBorders>
          </w:tcPr>
          <w:p w:rsidR="005A4B95" w:rsidRPr="00B346E9" w:rsidRDefault="005A4B95" w:rsidP="001A3E04">
            <w:pPr>
              <w:jc w:val="center"/>
              <w:rPr>
                <w:color w:val="000000"/>
                <w:sz w:val="24"/>
              </w:rPr>
            </w:pPr>
          </w:p>
          <w:p w:rsidR="005A4B95" w:rsidRPr="00B346E9" w:rsidRDefault="005A4B95" w:rsidP="001A3E04">
            <w:pPr>
              <w:spacing w:after="127"/>
              <w:jc w:val="center"/>
              <w:rPr>
                <w:color w:val="000000"/>
                <w:sz w:val="24"/>
              </w:rPr>
            </w:pPr>
          </w:p>
          <w:p w:rsidR="005A4B95" w:rsidRPr="00B346E9" w:rsidRDefault="005A4B95" w:rsidP="001A3E04">
            <w:pPr>
              <w:ind w:right="63"/>
              <w:jc w:val="center"/>
              <w:rPr>
                <w:color w:val="000000"/>
                <w:sz w:val="24"/>
              </w:rPr>
            </w:pPr>
            <w:r w:rsidRPr="00B346E9">
              <w:rPr>
                <w:color w:val="000000"/>
                <w:sz w:val="19"/>
              </w:rPr>
              <w:t>1 g / kg (PO) her 6 saaatte bir, 1 g / kg ( Rektal ) her 2-6 saatte bir uygulanır. Küçük çocuklar ve bebeklerde doz azaltılmalıdır. ( 1 mEq K+/ g kayexalate )</w:t>
            </w:r>
          </w:p>
        </w:tc>
        <w:tc>
          <w:tcPr>
            <w:tcW w:w="3503" w:type="dxa"/>
            <w:tcBorders>
              <w:top w:val="single" w:sz="12" w:space="0" w:color="000000"/>
              <w:left w:val="single" w:sz="6" w:space="0" w:color="000000"/>
              <w:bottom w:val="single" w:sz="12" w:space="0" w:color="000000"/>
              <w:right w:val="single" w:sz="12" w:space="0" w:color="000000"/>
            </w:tcBorders>
            <w:vAlign w:val="center"/>
          </w:tcPr>
          <w:p w:rsidR="005A4B95" w:rsidRPr="00B346E9" w:rsidRDefault="005A4B95" w:rsidP="001A3E04">
            <w:pPr>
              <w:spacing w:after="14"/>
              <w:jc w:val="center"/>
              <w:rPr>
                <w:color w:val="000000"/>
                <w:sz w:val="24"/>
              </w:rPr>
            </w:pPr>
            <w:r w:rsidRPr="00B346E9">
              <w:rPr>
                <w:color w:val="000000"/>
                <w:sz w:val="19"/>
              </w:rPr>
              <w:t>YENİDOĞANLARDA içeriğindeki</w:t>
            </w:r>
          </w:p>
          <w:p w:rsidR="005A4B95" w:rsidRPr="00B346E9" w:rsidRDefault="005A4B95" w:rsidP="001A3E04">
            <w:pPr>
              <w:spacing w:after="14" w:line="274" w:lineRule="auto"/>
              <w:jc w:val="center"/>
              <w:rPr>
                <w:color w:val="000000"/>
                <w:sz w:val="24"/>
              </w:rPr>
            </w:pPr>
            <w:proofErr w:type="gramStart"/>
            <w:r w:rsidRPr="00B346E9">
              <w:rPr>
                <w:color w:val="000000"/>
                <w:sz w:val="19"/>
              </w:rPr>
              <w:t>koruyucu</w:t>
            </w:r>
            <w:proofErr w:type="gramEnd"/>
            <w:r w:rsidRPr="00B346E9">
              <w:rPr>
                <w:color w:val="000000"/>
                <w:sz w:val="19"/>
              </w:rPr>
              <w:t xml:space="preserve"> hiperosmolar sorbitol nedeniyle likid PREPARATLARIN</w:t>
            </w:r>
          </w:p>
          <w:p w:rsidR="005A4B95" w:rsidRPr="00B346E9" w:rsidRDefault="005A4B95" w:rsidP="001A3E04">
            <w:pPr>
              <w:spacing w:after="34"/>
              <w:jc w:val="center"/>
              <w:rPr>
                <w:color w:val="000000"/>
                <w:sz w:val="24"/>
              </w:rPr>
            </w:pPr>
            <w:r w:rsidRPr="00B346E9">
              <w:rPr>
                <w:color w:val="000000"/>
                <w:sz w:val="19"/>
              </w:rPr>
              <w:t>KULLANIMI ÖNERİLMEZ.</w:t>
            </w:r>
          </w:p>
          <w:p w:rsidR="005A4B95" w:rsidRPr="00B346E9" w:rsidRDefault="005A4B95" w:rsidP="001A3E04">
            <w:pPr>
              <w:spacing w:after="14"/>
              <w:jc w:val="center"/>
              <w:rPr>
                <w:color w:val="000000"/>
                <w:sz w:val="24"/>
              </w:rPr>
            </w:pPr>
            <w:r w:rsidRPr="00B346E9">
              <w:rPr>
                <w:color w:val="000000"/>
                <w:sz w:val="19"/>
              </w:rPr>
              <w:t>Prematürelerde rektal yoldan</w:t>
            </w:r>
          </w:p>
          <w:p w:rsidR="005A4B95" w:rsidRPr="00B346E9" w:rsidRDefault="005A4B95" w:rsidP="001A3E04">
            <w:pPr>
              <w:spacing w:after="52"/>
              <w:jc w:val="center"/>
              <w:rPr>
                <w:color w:val="000000"/>
                <w:sz w:val="24"/>
              </w:rPr>
            </w:pPr>
            <w:r w:rsidRPr="00B346E9">
              <w:rPr>
                <w:color w:val="000000"/>
                <w:sz w:val="19"/>
              </w:rPr>
              <w:t>UYGULANDIĞINDA</w:t>
            </w:r>
          </w:p>
          <w:p w:rsidR="005A4B95" w:rsidRPr="00B346E9" w:rsidRDefault="005A4B95" w:rsidP="001A3E04">
            <w:pPr>
              <w:jc w:val="center"/>
              <w:rPr>
                <w:color w:val="000000"/>
                <w:sz w:val="24"/>
              </w:rPr>
            </w:pPr>
            <w:r w:rsidRPr="00B346E9">
              <w:rPr>
                <w:color w:val="000000"/>
                <w:sz w:val="19"/>
              </w:rPr>
              <w:t>İNTESTİNAL KANAMALARA neden olabilir.</w:t>
            </w:r>
          </w:p>
        </w:tc>
      </w:tr>
    </w:tbl>
    <w:p w:rsidR="005A4B95" w:rsidRPr="00B346E9" w:rsidRDefault="005A4B95" w:rsidP="001A3E04">
      <w:pPr>
        <w:jc w:val="center"/>
        <w:rPr>
          <w:color w:val="000000"/>
          <w:sz w:val="24"/>
        </w:rPr>
      </w:pPr>
    </w:p>
    <w:tbl>
      <w:tblPr>
        <w:tblStyle w:val="TableGrid"/>
        <w:tblW w:w="11199" w:type="dxa"/>
        <w:tblInd w:w="-8" w:type="dxa"/>
        <w:tblCellMar>
          <w:top w:w="8" w:type="dxa"/>
          <w:left w:w="7" w:type="dxa"/>
          <w:right w:w="26" w:type="dxa"/>
        </w:tblCellMar>
        <w:tblLook w:val="04A0" w:firstRow="1" w:lastRow="0" w:firstColumn="1" w:lastColumn="0" w:noHBand="0" w:noVBand="1"/>
      </w:tblPr>
      <w:tblGrid>
        <w:gridCol w:w="2127"/>
        <w:gridCol w:w="1984"/>
        <w:gridCol w:w="3526"/>
        <w:gridCol w:w="3562"/>
      </w:tblGrid>
      <w:tr w:rsidR="005A4B95" w:rsidRPr="00B346E9" w:rsidTr="00ED3907">
        <w:trPr>
          <w:trHeight w:val="221"/>
        </w:trPr>
        <w:tc>
          <w:tcPr>
            <w:tcW w:w="2127" w:type="dxa"/>
            <w:vMerge w:val="restart"/>
            <w:tcBorders>
              <w:top w:val="single" w:sz="6" w:space="0" w:color="000000"/>
              <w:left w:val="single" w:sz="6" w:space="0" w:color="000000"/>
              <w:bottom w:val="single" w:sz="12" w:space="0" w:color="000000"/>
              <w:right w:val="single" w:sz="6" w:space="0" w:color="000000"/>
            </w:tcBorders>
          </w:tcPr>
          <w:p w:rsidR="005A4B95" w:rsidRPr="00B346E9" w:rsidRDefault="005A4B95" w:rsidP="001A3E04">
            <w:pPr>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spacing w:after="103"/>
              <w:jc w:val="center"/>
              <w:rPr>
                <w:color w:val="000000"/>
                <w:sz w:val="24"/>
              </w:rPr>
            </w:pPr>
          </w:p>
          <w:p w:rsidR="005A4B95" w:rsidRPr="00B346E9" w:rsidRDefault="005A4B95" w:rsidP="001A3E04">
            <w:pPr>
              <w:jc w:val="center"/>
              <w:rPr>
                <w:color w:val="000000"/>
                <w:sz w:val="24"/>
              </w:rPr>
            </w:pPr>
            <w:r w:rsidRPr="00B346E9">
              <w:rPr>
                <w:b/>
                <w:color w:val="000000"/>
                <w:sz w:val="17"/>
              </w:rPr>
              <w:t>Ketamine</w:t>
            </w:r>
          </w:p>
        </w:tc>
        <w:tc>
          <w:tcPr>
            <w:tcW w:w="1984" w:type="dxa"/>
            <w:tcBorders>
              <w:top w:val="single" w:sz="6" w:space="0" w:color="000000"/>
              <w:left w:val="single" w:sz="6" w:space="0" w:color="000000"/>
              <w:bottom w:val="single" w:sz="6" w:space="0" w:color="000000"/>
              <w:right w:val="single" w:sz="6" w:space="0" w:color="000000"/>
            </w:tcBorders>
          </w:tcPr>
          <w:p w:rsidR="005A4B95" w:rsidRPr="00B346E9" w:rsidRDefault="005A4B95" w:rsidP="001A3E04">
            <w:pPr>
              <w:jc w:val="center"/>
              <w:rPr>
                <w:color w:val="000000"/>
                <w:sz w:val="24"/>
              </w:rPr>
            </w:pPr>
            <w:r w:rsidRPr="00B346E9">
              <w:rPr>
                <w:color w:val="000000"/>
                <w:sz w:val="17"/>
              </w:rPr>
              <w:t>1) Sedasyon</w:t>
            </w:r>
          </w:p>
        </w:tc>
        <w:tc>
          <w:tcPr>
            <w:tcW w:w="3526" w:type="dxa"/>
            <w:tcBorders>
              <w:top w:val="single" w:sz="6" w:space="0" w:color="000000"/>
              <w:left w:val="single" w:sz="6" w:space="0" w:color="000000"/>
              <w:bottom w:val="single" w:sz="6" w:space="0" w:color="000000"/>
              <w:right w:val="single" w:sz="6" w:space="0" w:color="000000"/>
            </w:tcBorders>
          </w:tcPr>
          <w:p w:rsidR="005A4B95" w:rsidRPr="00B346E9" w:rsidRDefault="005A4B95" w:rsidP="001A3E04">
            <w:pPr>
              <w:jc w:val="center"/>
              <w:rPr>
                <w:color w:val="000000"/>
                <w:sz w:val="24"/>
              </w:rPr>
            </w:pPr>
            <w:r w:rsidRPr="00B346E9">
              <w:rPr>
                <w:color w:val="000000"/>
                <w:sz w:val="17"/>
              </w:rPr>
              <w:t>1-2 mg / kg ( IM ) 0.5-1mg / kg ( IV )</w:t>
            </w:r>
          </w:p>
        </w:tc>
        <w:tc>
          <w:tcPr>
            <w:tcW w:w="3562" w:type="dxa"/>
            <w:tcBorders>
              <w:top w:val="single" w:sz="6" w:space="0" w:color="000000"/>
              <w:left w:val="single" w:sz="6" w:space="0" w:color="000000"/>
              <w:bottom w:val="single" w:sz="6" w:space="0" w:color="000000"/>
              <w:right w:val="single" w:sz="12" w:space="0" w:color="000000"/>
            </w:tcBorders>
          </w:tcPr>
          <w:p w:rsidR="005A4B95" w:rsidRPr="00B346E9" w:rsidRDefault="005A4B95" w:rsidP="001A3E04">
            <w:pPr>
              <w:jc w:val="center"/>
              <w:rPr>
                <w:color w:val="000000"/>
                <w:sz w:val="24"/>
              </w:rPr>
            </w:pPr>
          </w:p>
        </w:tc>
      </w:tr>
      <w:tr w:rsidR="005A4B95" w:rsidRPr="00B346E9" w:rsidTr="00ED3907">
        <w:trPr>
          <w:trHeight w:val="2321"/>
        </w:trPr>
        <w:tc>
          <w:tcPr>
            <w:tcW w:w="2127" w:type="dxa"/>
            <w:vMerge/>
            <w:tcBorders>
              <w:top w:val="nil"/>
              <w:left w:val="single" w:sz="6" w:space="0" w:color="000000"/>
              <w:bottom w:val="single" w:sz="12" w:space="0" w:color="000000"/>
              <w:right w:val="single" w:sz="6" w:space="0" w:color="000000"/>
            </w:tcBorders>
          </w:tcPr>
          <w:p w:rsidR="005A4B95" w:rsidRPr="00B346E9" w:rsidRDefault="005A4B95" w:rsidP="001A3E04">
            <w:pPr>
              <w:jc w:val="center"/>
              <w:rPr>
                <w:color w:val="000000"/>
                <w:sz w:val="24"/>
              </w:rPr>
            </w:pPr>
          </w:p>
        </w:tc>
        <w:tc>
          <w:tcPr>
            <w:tcW w:w="1984" w:type="dxa"/>
            <w:tcBorders>
              <w:top w:val="single" w:sz="6" w:space="0" w:color="000000"/>
              <w:left w:val="single" w:sz="6" w:space="0" w:color="000000"/>
              <w:bottom w:val="single" w:sz="12" w:space="0" w:color="000000"/>
              <w:right w:val="single" w:sz="6" w:space="0" w:color="000000"/>
            </w:tcBorders>
          </w:tcPr>
          <w:p w:rsidR="005A4B95" w:rsidRPr="00B346E9" w:rsidRDefault="005A4B95" w:rsidP="001A3E04">
            <w:pPr>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spacing w:after="74"/>
              <w:jc w:val="center"/>
              <w:rPr>
                <w:color w:val="000000"/>
                <w:sz w:val="24"/>
              </w:rPr>
            </w:pPr>
          </w:p>
          <w:p w:rsidR="005A4B95" w:rsidRPr="00B346E9" w:rsidRDefault="005A4B95" w:rsidP="001A3E04">
            <w:pPr>
              <w:jc w:val="center"/>
              <w:rPr>
                <w:color w:val="000000"/>
                <w:sz w:val="24"/>
              </w:rPr>
            </w:pPr>
            <w:r w:rsidRPr="00B346E9">
              <w:rPr>
                <w:color w:val="000000"/>
                <w:sz w:val="17"/>
              </w:rPr>
              <w:t>2)Entubasyon işleminde</w:t>
            </w:r>
          </w:p>
        </w:tc>
        <w:tc>
          <w:tcPr>
            <w:tcW w:w="3526" w:type="dxa"/>
            <w:tcBorders>
              <w:top w:val="single" w:sz="6" w:space="0" w:color="000000"/>
              <w:left w:val="single" w:sz="6" w:space="0" w:color="000000"/>
              <w:bottom w:val="single" w:sz="12" w:space="0" w:color="000000"/>
              <w:right w:val="single" w:sz="6" w:space="0" w:color="000000"/>
            </w:tcBorders>
          </w:tcPr>
          <w:p w:rsidR="005A4B95" w:rsidRPr="00B346E9" w:rsidRDefault="005A4B95" w:rsidP="001A3E04">
            <w:pPr>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jc w:val="center"/>
              <w:rPr>
                <w:color w:val="000000"/>
                <w:sz w:val="24"/>
              </w:rPr>
            </w:pPr>
          </w:p>
          <w:p w:rsidR="005A4B95" w:rsidRPr="00B346E9" w:rsidRDefault="005A4B95" w:rsidP="001A3E04">
            <w:pPr>
              <w:spacing w:line="233" w:lineRule="auto"/>
              <w:ind w:right="3323"/>
              <w:jc w:val="center"/>
              <w:rPr>
                <w:color w:val="000000"/>
                <w:sz w:val="24"/>
              </w:rPr>
            </w:pPr>
          </w:p>
          <w:p w:rsidR="005A4B95" w:rsidRPr="00B346E9" w:rsidRDefault="005A4B95" w:rsidP="001A3E04">
            <w:pPr>
              <w:jc w:val="center"/>
              <w:rPr>
                <w:color w:val="000000"/>
                <w:sz w:val="24"/>
              </w:rPr>
            </w:pPr>
            <w:r w:rsidRPr="00B346E9">
              <w:rPr>
                <w:color w:val="000000"/>
                <w:sz w:val="17"/>
              </w:rPr>
              <w:t>1-2 mg / kg ( IV )</w:t>
            </w:r>
          </w:p>
        </w:tc>
        <w:tc>
          <w:tcPr>
            <w:tcW w:w="3562" w:type="dxa"/>
            <w:tcBorders>
              <w:top w:val="single" w:sz="6" w:space="0" w:color="000000"/>
              <w:left w:val="single" w:sz="6" w:space="0" w:color="000000"/>
              <w:bottom w:val="single" w:sz="12" w:space="0" w:color="000000"/>
              <w:right w:val="single" w:sz="12" w:space="0" w:color="000000"/>
            </w:tcBorders>
            <w:vAlign w:val="center"/>
          </w:tcPr>
          <w:p w:rsidR="005A4B95" w:rsidRPr="00B346E9" w:rsidRDefault="005A4B95" w:rsidP="001A3E04">
            <w:pPr>
              <w:spacing w:line="304" w:lineRule="auto"/>
              <w:ind w:right="260"/>
              <w:jc w:val="center"/>
              <w:rPr>
                <w:color w:val="000000"/>
                <w:sz w:val="24"/>
              </w:rPr>
            </w:pPr>
            <w:r w:rsidRPr="00B346E9">
              <w:rPr>
                <w:color w:val="000000"/>
                <w:sz w:val="17"/>
              </w:rPr>
              <w:t>Salya artışına karşı atropin kullanılabilir. Uygulanımı sırasında oluşan laringospazm oksijen uygulaması ile düzelir. Solunum desteği sağlamak için hazır</w:t>
            </w:r>
          </w:p>
          <w:p w:rsidR="005A4B95" w:rsidRPr="00B346E9" w:rsidRDefault="005A4B95" w:rsidP="001A3E04">
            <w:pPr>
              <w:spacing w:after="20"/>
              <w:jc w:val="center"/>
              <w:rPr>
                <w:color w:val="000000"/>
                <w:sz w:val="24"/>
              </w:rPr>
            </w:pPr>
            <w:proofErr w:type="gramStart"/>
            <w:r w:rsidRPr="00B346E9">
              <w:rPr>
                <w:color w:val="000000"/>
                <w:sz w:val="17"/>
              </w:rPr>
              <w:t>olunmalıdır</w:t>
            </w:r>
            <w:proofErr w:type="gramEnd"/>
            <w:r w:rsidRPr="00B346E9">
              <w:rPr>
                <w:color w:val="000000"/>
                <w:sz w:val="17"/>
              </w:rPr>
              <w:t>. İNTRAKRANİAL VE</w:t>
            </w:r>
          </w:p>
          <w:p w:rsidR="005A4B95" w:rsidRPr="00B346E9" w:rsidRDefault="005A4B95" w:rsidP="001A3E04">
            <w:pPr>
              <w:spacing w:after="21"/>
              <w:jc w:val="center"/>
              <w:rPr>
                <w:color w:val="000000"/>
                <w:sz w:val="24"/>
              </w:rPr>
            </w:pPr>
            <w:r w:rsidRPr="00B346E9">
              <w:rPr>
                <w:color w:val="000000"/>
                <w:sz w:val="17"/>
              </w:rPr>
              <w:t>İNTRAOKULER BASINÇ</w:t>
            </w:r>
          </w:p>
          <w:p w:rsidR="005A4B95" w:rsidRPr="00B346E9" w:rsidRDefault="005A4B95" w:rsidP="001A3E04">
            <w:pPr>
              <w:spacing w:after="20"/>
              <w:jc w:val="center"/>
              <w:rPr>
                <w:color w:val="000000"/>
                <w:sz w:val="24"/>
              </w:rPr>
            </w:pPr>
            <w:r w:rsidRPr="00B346E9">
              <w:rPr>
                <w:color w:val="000000"/>
                <w:sz w:val="17"/>
              </w:rPr>
              <w:t>ARTIŞINDA</w:t>
            </w:r>
          </w:p>
          <w:p w:rsidR="005A4B95" w:rsidRPr="00B346E9" w:rsidRDefault="005A4B95" w:rsidP="001A3E04">
            <w:pPr>
              <w:jc w:val="center"/>
              <w:rPr>
                <w:color w:val="000000"/>
                <w:sz w:val="24"/>
              </w:rPr>
            </w:pPr>
            <w:r w:rsidRPr="00B346E9">
              <w:rPr>
                <w:color w:val="000000"/>
                <w:sz w:val="17"/>
              </w:rPr>
              <w:t>KULLANILMAMALIDIR.</w:t>
            </w:r>
          </w:p>
        </w:tc>
      </w:tr>
      <w:tr w:rsidR="005A4B95" w:rsidRPr="00B346E9" w:rsidTr="00ED3907">
        <w:trPr>
          <w:trHeight w:val="4311"/>
        </w:trPr>
        <w:tc>
          <w:tcPr>
            <w:tcW w:w="212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A4B95">
            <w:pPr>
              <w:rPr>
                <w:color w:val="000000"/>
                <w:sz w:val="24"/>
              </w:rPr>
            </w:pPr>
            <w:r w:rsidRPr="00B346E9">
              <w:rPr>
                <w:color w:val="000000"/>
                <w:sz w:val="18"/>
              </w:rPr>
              <w:lastRenderedPageBreak/>
              <w:t xml:space="preserve"> </w:t>
            </w:r>
          </w:p>
          <w:p w:rsidR="005A4B95" w:rsidRPr="00B346E9" w:rsidRDefault="005A4B95" w:rsidP="005A4B95">
            <w:pPr>
              <w:rPr>
                <w:color w:val="000000"/>
                <w:sz w:val="24"/>
              </w:rPr>
            </w:pPr>
            <w:r w:rsidRPr="00B346E9">
              <w:rPr>
                <w:color w:val="000000"/>
                <w:sz w:val="18"/>
              </w:rPr>
              <w:t xml:space="preserve"> </w:t>
            </w:r>
          </w:p>
          <w:p w:rsidR="005A4B95" w:rsidRPr="00B346E9" w:rsidRDefault="005A4B95" w:rsidP="005A4B95">
            <w:pPr>
              <w:rPr>
                <w:color w:val="000000"/>
                <w:sz w:val="24"/>
              </w:rPr>
            </w:pPr>
            <w:r w:rsidRPr="00B346E9">
              <w:rPr>
                <w:color w:val="000000"/>
                <w:sz w:val="18"/>
              </w:rPr>
              <w:t xml:space="preserve"> </w:t>
            </w:r>
          </w:p>
          <w:p w:rsidR="005A4B95" w:rsidRPr="00B346E9" w:rsidRDefault="005A4B95" w:rsidP="005A4B95">
            <w:pPr>
              <w:rPr>
                <w:color w:val="000000"/>
                <w:sz w:val="24"/>
              </w:rPr>
            </w:pPr>
            <w:r w:rsidRPr="00B346E9">
              <w:rPr>
                <w:color w:val="000000"/>
                <w:sz w:val="18"/>
              </w:rPr>
              <w:t xml:space="preserve"> </w:t>
            </w:r>
          </w:p>
          <w:p w:rsidR="005A4B95" w:rsidRPr="00B346E9" w:rsidRDefault="005A4B95" w:rsidP="005A4B95">
            <w:pPr>
              <w:rPr>
                <w:color w:val="000000"/>
                <w:sz w:val="24"/>
              </w:rPr>
            </w:pPr>
            <w:r w:rsidRPr="00B346E9">
              <w:rPr>
                <w:color w:val="000000"/>
                <w:sz w:val="18"/>
              </w:rPr>
              <w:t xml:space="preserve"> </w:t>
            </w:r>
          </w:p>
          <w:p w:rsidR="005A4B95" w:rsidRPr="00B346E9" w:rsidRDefault="005A4B95" w:rsidP="005A4B95">
            <w:pPr>
              <w:rPr>
                <w:color w:val="000000"/>
                <w:sz w:val="24"/>
              </w:rPr>
            </w:pPr>
            <w:r w:rsidRPr="00B346E9">
              <w:rPr>
                <w:color w:val="000000"/>
                <w:sz w:val="18"/>
              </w:rPr>
              <w:t xml:space="preserve"> </w:t>
            </w:r>
          </w:p>
          <w:p w:rsidR="005A4B95" w:rsidRPr="00B346E9" w:rsidRDefault="005A4B95" w:rsidP="005A4B95">
            <w:pPr>
              <w:rPr>
                <w:color w:val="000000"/>
                <w:sz w:val="24"/>
              </w:rPr>
            </w:pPr>
            <w:r w:rsidRPr="00B346E9">
              <w:rPr>
                <w:color w:val="000000"/>
                <w:sz w:val="18"/>
              </w:rPr>
              <w:t xml:space="preserve"> </w:t>
            </w:r>
          </w:p>
          <w:p w:rsidR="005A4B95" w:rsidRPr="00B346E9" w:rsidRDefault="005A4B95" w:rsidP="005A4B95">
            <w:pPr>
              <w:rPr>
                <w:color w:val="000000"/>
                <w:sz w:val="24"/>
              </w:rPr>
            </w:pPr>
            <w:r w:rsidRPr="00B346E9">
              <w:rPr>
                <w:color w:val="000000"/>
                <w:sz w:val="18"/>
              </w:rPr>
              <w:t xml:space="preserve"> </w:t>
            </w:r>
          </w:p>
          <w:p w:rsidR="005A4B95" w:rsidRPr="00B346E9" w:rsidRDefault="005A4B95" w:rsidP="005A4B95">
            <w:pPr>
              <w:rPr>
                <w:color w:val="000000"/>
                <w:sz w:val="24"/>
              </w:rPr>
            </w:pPr>
            <w:r w:rsidRPr="00B346E9">
              <w:rPr>
                <w:color w:val="000000"/>
                <w:sz w:val="18"/>
              </w:rPr>
              <w:t xml:space="preserve"> </w:t>
            </w:r>
          </w:p>
          <w:p w:rsidR="005A4B95" w:rsidRPr="00B346E9" w:rsidRDefault="005A4B95" w:rsidP="005A4B95">
            <w:pPr>
              <w:rPr>
                <w:color w:val="000000"/>
                <w:sz w:val="24"/>
              </w:rPr>
            </w:pPr>
            <w:r w:rsidRPr="00B346E9">
              <w:rPr>
                <w:color w:val="000000"/>
                <w:sz w:val="16"/>
              </w:rPr>
              <w:t xml:space="preserve"> </w:t>
            </w:r>
          </w:p>
          <w:p w:rsidR="005A4B95" w:rsidRPr="00B346E9" w:rsidRDefault="005A4B95" w:rsidP="005A4B95">
            <w:pPr>
              <w:jc w:val="center"/>
              <w:rPr>
                <w:color w:val="000000"/>
                <w:sz w:val="24"/>
              </w:rPr>
            </w:pPr>
            <w:r w:rsidRPr="00B346E9">
              <w:rPr>
                <w:b/>
                <w:color w:val="000000"/>
                <w:sz w:val="17"/>
              </w:rPr>
              <w:t xml:space="preserve">Lidocaine </w:t>
            </w:r>
          </w:p>
        </w:tc>
        <w:tc>
          <w:tcPr>
            <w:tcW w:w="1984"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A4B95">
            <w:pPr>
              <w:rPr>
                <w:color w:val="000000"/>
                <w:sz w:val="24"/>
              </w:rPr>
            </w:pPr>
            <w:r w:rsidRPr="00B346E9">
              <w:rPr>
                <w:color w:val="000000"/>
                <w:sz w:val="18"/>
              </w:rPr>
              <w:t xml:space="preserve"> </w:t>
            </w:r>
          </w:p>
          <w:p w:rsidR="005A4B95" w:rsidRPr="00B346E9" w:rsidRDefault="005A4B95" w:rsidP="005A4B95">
            <w:pPr>
              <w:rPr>
                <w:color w:val="000000"/>
                <w:sz w:val="24"/>
              </w:rPr>
            </w:pPr>
            <w:r w:rsidRPr="00B346E9">
              <w:rPr>
                <w:color w:val="000000"/>
                <w:sz w:val="18"/>
              </w:rPr>
              <w:t xml:space="preserve"> </w:t>
            </w:r>
          </w:p>
          <w:p w:rsidR="005A4B95" w:rsidRPr="00B346E9" w:rsidRDefault="005A4B95" w:rsidP="005A4B95">
            <w:pPr>
              <w:rPr>
                <w:color w:val="000000"/>
                <w:sz w:val="24"/>
              </w:rPr>
            </w:pPr>
            <w:r w:rsidRPr="00B346E9">
              <w:rPr>
                <w:color w:val="000000"/>
                <w:sz w:val="18"/>
              </w:rPr>
              <w:t xml:space="preserve"> </w:t>
            </w:r>
          </w:p>
          <w:p w:rsidR="005A4B95" w:rsidRPr="00B346E9" w:rsidRDefault="005A4B95" w:rsidP="005A4B95">
            <w:pPr>
              <w:rPr>
                <w:color w:val="000000"/>
                <w:sz w:val="24"/>
              </w:rPr>
            </w:pPr>
            <w:r w:rsidRPr="00B346E9">
              <w:rPr>
                <w:color w:val="000000"/>
                <w:sz w:val="18"/>
              </w:rPr>
              <w:t xml:space="preserve"> </w:t>
            </w:r>
          </w:p>
          <w:p w:rsidR="005A4B95" w:rsidRPr="00B346E9" w:rsidRDefault="005A4B95" w:rsidP="005A4B95">
            <w:pPr>
              <w:rPr>
                <w:color w:val="000000"/>
                <w:sz w:val="24"/>
              </w:rPr>
            </w:pPr>
            <w:r w:rsidRPr="00B346E9">
              <w:rPr>
                <w:color w:val="000000"/>
                <w:sz w:val="18"/>
              </w:rPr>
              <w:t xml:space="preserve"> </w:t>
            </w:r>
          </w:p>
          <w:p w:rsidR="005A4B95" w:rsidRPr="00B346E9" w:rsidRDefault="005A4B95" w:rsidP="005A4B95">
            <w:pPr>
              <w:rPr>
                <w:color w:val="000000"/>
                <w:sz w:val="24"/>
              </w:rPr>
            </w:pPr>
            <w:r w:rsidRPr="00B346E9">
              <w:rPr>
                <w:color w:val="000000"/>
                <w:sz w:val="18"/>
              </w:rPr>
              <w:t xml:space="preserve"> </w:t>
            </w:r>
          </w:p>
          <w:p w:rsidR="005A4B95" w:rsidRPr="00B346E9" w:rsidRDefault="005A4B95" w:rsidP="005A4B95">
            <w:pPr>
              <w:rPr>
                <w:color w:val="000000"/>
                <w:sz w:val="24"/>
              </w:rPr>
            </w:pPr>
            <w:r w:rsidRPr="00B346E9">
              <w:rPr>
                <w:color w:val="000000"/>
                <w:sz w:val="18"/>
              </w:rPr>
              <w:t xml:space="preserve"> </w:t>
            </w:r>
          </w:p>
          <w:p w:rsidR="005A4B95" w:rsidRPr="00B346E9" w:rsidRDefault="005A4B95" w:rsidP="005A4B95">
            <w:pPr>
              <w:rPr>
                <w:color w:val="000000"/>
                <w:sz w:val="24"/>
              </w:rPr>
            </w:pPr>
            <w:r w:rsidRPr="00B346E9">
              <w:rPr>
                <w:color w:val="000000"/>
                <w:sz w:val="18"/>
              </w:rPr>
              <w:t xml:space="preserve"> </w:t>
            </w:r>
          </w:p>
          <w:p w:rsidR="005A4B95" w:rsidRPr="00B346E9" w:rsidRDefault="005A4B95" w:rsidP="005A4B95">
            <w:pPr>
              <w:rPr>
                <w:color w:val="000000"/>
                <w:sz w:val="24"/>
              </w:rPr>
            </w:pPr>
            <w:r w:rsidRPr="00B346E9">
              <w:rPr>
                <w:color w:val="000000"/>
                <w:sz w:val="18"/>
              </w:rPr>
              <w:t xml:space="preserve"> </w:t>
            </w:r>
          </w:p>
          <w:p w:rsidR="005A4B95" w:rsidRPr="00B346E9" w:rsidRDefault="005A4B95" w:rsidP="005A4B95">
            <w:pPr>
              <w:spacing w:after="26"/>
              <w:rPr>
                <w:color w:val="000000"/>
                <w:sz w:val="24"/>
              </w:rPr>
            </w:pPr>
            <w:r w:rsidRPr="00B346E9">
              <w:rPr>
                <w:color w:val="000000"/>
                <w:sz w:val="16"/>
              </w:rPr>
              <w:t xml:space="preserve"> </w:t>
            </w:r>
          </w:p>
          <w:p w:rsidR="005A4B95" w:rsidRPr="00B346E9" w:rsidRDefault="005A4B95" w:rsidP="005A4B95">
            <w:pPr>
              <w:rPr>
                <w:color w:val="000000"/>
                <w:sz w:val="24"/>
              </w:rPr>
            </w:pPr>
            <w:r w:rsidRPr="00B346E9">
              <w:rPr>
                <w:color w:val="000000"/>
                <w:sz w:val="17"/>
              </w:rPr>
              <w:t xml:space="preserve">Ventriküler aritmi </w:t>
            </w:r>
          </w:p>
        </w:tc>
        <w:tc>
          <w:tcPr>
            <w:tcW w:w="3526" w:type="dxa"/>
            <w:tcBorders>
              <w:top w:val="single" w:sz="12" w:space="0" w:color="000000"/>
              <w:left w:val="single" w:sz="6" w:space="0" w:color="000000"/>
              <w:bottom w:val="single" w:sz="12" w:space="0" w:color="000000"/>
              <w:right w:val="single" w:sz="6" w:space="0" w:color="000000"/>
            </w:tcBorders>
          </w:tcPr>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spacing w:after="95"/>
              <w:jc w:val="center"/>
              <w:rPr>
                <w:color w:val="000000"/>
                <w:sz w:val="24"/>
              </w:rPr>
            </w:pPr>
          </w:p>
          <w:p w:rsidR="005A4B95" w:rsidRPr="00B346E9" w:rsidRDefault="005A4B95" w:rsidP="008660E6">
            <w:pPr>
              <w:spacing w:after="25"/>
              <w:jc w:val="center"/>
              <w:rPr>
                <w:color w:val="000000"/>
                <w:sz w:val="24"/>
              </w:rPr>
            </w:pPr>
            <w:r w:rsidRPr="00B346E9">
              <w:rPr>
                <w:color w:val="000000"/>
                <w:sz w:val="17"/>
              </w:rPr>
              <w:t>1 mg / kg ( IV ) tek doz yavaş olarak uygulanır.</w:t>
            </w:r>
          </w:p>
          <w:p w:rsidR="005A4B95" w:rsidRPr="00B346E9" w:rsidRDefault="005A4B95" w:rsidP="008660E6">
            <w:pPr>
              <w:spacing w:after="33"/>
              <w:jc w:val="center"/>
              <w:rPr>
                <w:color w:val="000000"/>
                <w:sz w:val="24"/>
              </w:rPr>
            </w:pPr>
            <w:r w:rsidRPr="00B346E9">
              <w:rPr>
                <w:color w:val="000000"/>
                <w:sz w:val="17"/>
              </w:rPr>
              <w:t>Klinik etki elde edilene veya maksimum doz 3 mg</w:t>
            </w:r>
          </w:p>
          <w:p w:rsidR="005A4B95" w:rsidRPr="00B346E9" w:rsidRDefault="005A4B95" w:rsidP="008660E6">
            <w:pPr>
              <w:spacing w:line="302" w:lineRule="auto"/>
              <w:jc w:val="center"/>
              <w:rPr>
                <w:color w:val="000000"/>
                <w:sz w:val="24"/>
              </w:rPr>
            </w:pPr>
            <w:r w:rsidRPr="00B346E9">
              <w:rPr>
                <w:color w:val="000000"/>
                <w:sz w:val="17"/>
              </w:rPr>
              <w:t>/ kg ‘a erişilinceye kadar 5- 10 dakikada bir tekrar edilebilir. İdame dozu:</w:t>
            </w:r>
          </w:p>
          <w:p w:rsidR="005A4B95" w:rsidRPr="00B346E9" w:rsidRDefault="005A4B95" w:rsidP="008660E6">
            <w:pPr>
              <w:tabs>
                <w:tab w:val="center" w:pos="2575"/>
              </w:tabs>
              <w:spacing w:after="33"/>
              <w:jc w:val="center"/>
              <w:rPr>
                <w:color w:val="000000"/>
                <w:sz w:val="24"/>
              </w:rPr>
            </w:pPr>
            <w:r w:rsidRPr="00B346E9">
              <w:rPr>
                <w:color w:val="000000"/>
                <w:sz w:val="17"/>
              </w:rPr>
              <w:t xml:space="preserve">20 -50 µg / kg /dakika </w:t>
            </w:r>
            <w:r w:rsidRPr="00B346E9">
              <w:rPr>
                <w:color w:val="000000"/>
                <w:sz w:val="17"/>
              </w:rPr>
              <w:tab/>
              <w:t>( IV infüzyon )</w:t>
            </w:r>
          </w:p>
          <w:p w:rsidR="005A4B95" w:rsidRPr="00B346E9" w:rsidRDefault="005A4B95" w:rsidP="008660E6">
            <w:pPr>
              <w:jc w:val="center"/>
              <w:rPr>
                <w:color w:val="000000"/>
                <w:sz w:val="24"/>
              </w:rPr>
            </w:pPr>
            <w:r w:rsidRPr="00B346E9">
              <w:rPr>
                <w:color w:val="000000"/>
                <w:sz w:val="17"/>
              </w:rPr>
              <w:t>Endotrakeal Yükleme Dozu: 1 mg / kg (endotrakeal)</w:t>
            </w:r>
          </w:p>
        </w:tc>
        <w:tc>
          <w:tcPr>
            <w:tcW w:w="3562" w:type="dxa"/>
            <w:tcBorders>
              <w:top w:val="single" w:sz="12" w:space="0" w:color="000000"/>
              <w:left w:val="single" w:sz="6" w:space="0" w:color="000000"/>
              <w:bottom w:val="single" w:sz="12" w:space="0" w:color="000000"/>
              <w:right w:val="single" w:sz="12" w:space="0" w:color="000000"/>
            </w:tcBorders>
          </w:tcPr>
          <w:p w:rsidR="005A4B95" w:rsidRPr="00B346E9" w:rsidRDefault="005A4B95" w:rsidP="008660E6">
            <w:pPr>
              <w:spacing w:after="39"/>
              <w:jc w:val="center"/>
              <w:rPr>
                <w:color w:val="000000"/>
                <w:sz w:val="24"/>
              </w:rPr>
            </w:pPr>
            <w:r w:rsidRPr="00B346E9">
              <w:rPr>
                <w:color w:val="000000"/>
                <w:sz w:val="17"/>
              </w:rPr>
              <w:t>Endotrakeal yoldan uygulanırken 1-</w:t>
            </w:r>
          </w:p>
          <w:p w:rsidR="005A4B95" w:rsidRPr="00B346E9" w:rsidRDefault="005A4B95" w:rsidP="008660E6">
            <w:pPr>
              <w:spacing w:line="306" w:lineRule="auto"/>
              <w:ind w:right="178"/>
              <w:jc w:val="center"/>
              <w:rPr>
                <w:color w:val="000000"/>
                <w:sz w:val="24"/>
              </w:rPr>
            </w:pPr>
            <w:r w:rsidRPr="00B346E9">
              <w:rPr>
                <w:color w:val="000000"/>
                <w:sz w:val="17"/>
              </w:rPr>
              <w:t xml:space="preserve">5 ml </w:t>
            </w:r>
            <w:proofErr w:type="gramStart"/>
            <w:r w:rsidRPr="00B346E9">
              <w:rPr>
                <w:color w:val="000000"/>
                <w:sz w:val="17"/>
              </w:rPr>
              <w:t>salin  solüsyonunda</w:t>
            </w:r>
            <w:proofErr w:type="gramEnd"/>
            <w:r w:rsidRPr="00B346E9">
              <w:rPr>
                <w:color w:val="000000"/>
                <w:sz w:val="17"/>
              </w:rPr>
              <w:t xml:space="preserve"> sulandırılarak flaş olarak uygulanmalıdır. İnfüzyon solüsyonunun hazırlanması:120 mg</w:t>
            </w:r>
          </w:p>
          <w:p w:rsidR="005A4B95" w:rsidRPr="00B346E9" w:rsidRDefault="005A4B95" w:rsidP="008660E6">
            <w:pPr>
              <w:spacing w:after="20"/>
              <w:jc w:val="center"/>
              <w:rPr>
                <w:color w:val="000000"/>
                <w:sz w:val="24"/>
              </w:rPr>
            </w:pPr>
            <w:proofErr w:type="gramStart"/>
            <w:r w:rsidRPr="00B346E9">
              <w:rPr>
                <w:color w:val="000000"/>
                <w:sz w:val="17"/>
              </w:rPr>
              <w:t>ilaç</w:t>
            </w:r>
            <w:proofErr w:type="gramEnd"/>
            <w:r w:rsidRPr="00B346E9">
              <w:rPr>
                <w:color w:val="000000"/>
                <w:sz w:val="17"/>
              </w:rPr>
              <w:t xml:space="preserve"> (% 2’lik konsantrasyondan 6</w:t>
            </w:r>
          </w:p>
          <w:p w:rsidR="005A4B95" w:rsidRPr="00B346E9" w:rsidRDefault="005A4B95" w:rsidP="008660E6">
            <w:pPr>
              <w:tabs>
                <w:tab w:val="center" w:pos="1578"/>
              </w:tabs>
              <w:spacing w:after="34"/>
              <w:jc w:val="center"/>
              <w:rPr>
                <w:color w:val="000000"/>
                <w:sz w:val="24"/>
              </w:rPr>
            </w:pPr>
            <w:r w:rsidRPr="00B346E9">
              <w:rPr>
                <w:color w:val="000000"/>
                <w:sz w:val="17"/>
              </w:rPr>
              <w:t xml:space="preserve">ml) </w:t>
            </w:r>
            <w:r w:rsidRPr="00B346E9">
              <w:rPr>
                <w:color w:val="000000"/>
                <w:sz w:val="17"/>
              </w:rPr>
              <w:tab/>
              <w:t>100 ml % 5 glikoz</w:t>
            </w:r>
          </w:p>
          <w:p w:rsidR="005A4B95" w:rsidRPr="00B346E9" w:rsidRDefault="005A4B95" w:rsidP="008660E6">
            <w:pPr>
              <w:spacing w:after="1" w:line="301" w:lineRule="auto"/>
              <w:ind w:right="44"/>
              <w:jc w:val="center"/>
              <w:rPr>
                <w:color w:val="000000"/>
                <w:sz w:val="24"/>
              </w:rPr>
            </w:pPr>
            <w:proofErr w:type="gramStart"/>
            <w:r w:rsidRPr="00B346E9">
              <w:rPr>
                <w:color w:val="000000"/>
                <w:sz w:val="17"/>
              </w:rPr>
              <w:t>içine</w:t>
            </w:r>
            <w:proofErr w:type="gramEnd"/>
            <w:r w:rsidRPr="00B346E9">
              <w:rPr>
                <w:color w:val="000000"/>
                <w:sz w:val="17"/>
              </w:rPr>
              <w:t xml:space="preserve"> konur.  1-2.5 ml / kg / saat hızında uygulanırsa 20-50 µg / kg / dakika dozu elde edilir. Düşük kardiak </w:t>
            </w:r>
            <w:proofErr w:type="gramStart"/>
            <w:r w:rsidRPr="00B346E9">
              <w:rPr>
                <w:color w:val="000000"/>
                <w:sz w:val="17"/>
              </w:rPr>
              <w:t>output’lu  hastalarda</w:t>
            </w:r>
            <w:proofErr w:type="gramEnd"/>
            <w:r w:rsidRPr="00B346E9">
              <w:rPr>
                <w:color w:val="000000"/>
                <w:sz w:val="17"/>
              </w:rPr>
              <w:t xml:space="preserve"> infüzyon hızı azaltılmalıdır. Artmış dozlarda kullanım miyokart depresyonu, hipotansiyon, santral</w:t>
            </w:r>
          </w:p>
          <w:p w:rsidR="005A4B95" w:rsidRPr="00B346E9" w:rsidRDefault="005A4B95" w:rsidP="008660E6">
            <w:pPr>
              <w:ind w:right="44"/>
              <w:jc w:val="center"/>
              <w:rPr>
                <w:color w:val="000000"/>
                <w:sz w:val="24"/>
              </w:rPr>
            </w:pPr>
            <w:r w:rsidRPr="00B346E9">
              <w:rPr>
                <w:color w:val="000000"/>
                <w:sz w:val="17"/>
              </w:rPr>
              <w:t>eksitasyon ve konvülziyonlara neden olabilir. KOMPLET KALP BLOK’U OLAN HASTALARDA KONTRENDİKEDİR.</w:t>
            </w:r>
          </w:p>
        </w:tc>
      </w:tr>
      <w:tr w:rsidR="005A4B95" w:rsidRPr="00B346E9" w:rsidTr="00ED3907">
        <w:trPr>
          <w:trHeight w:val="1253"/>
        </w:trPr>
        <w:tc>
          <w:tcPr>
            <w:tcW w:w="212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A4B95">
            <w:pPr>
              <w:rPr>
                <w:color w:val="000000"/>
                <w:sz w:val="24"/>
              </w:rPr>
            </w:pPr>
            <w:r w:rsidRPr="00B346E9">
              <w:rPr>
                <w:color w:val="000000"/>
                <w:sz w:val="18"/>
              </w:rPr>
              <w:t xml:space="preserve"> </w:t>
            </w:r>
          </w:p>
          <w:p w:rsidR="005A4B95" w:rsidRPr="00B346E9" w:rsidRDefault="005A4B95" w:rsidP="005A4B95">
            <w:pPr>
              <w:spacing w:after="74"/>
              <w:rPr>
                <w:color w:val="000000"/>
                <w:sz w:val="24"/>
              </w:rPr>
            </w:pPr>
            <w:r w:rsidRPr="00B346E9">
              <w:rPr>
                <w:color w:val="000000"/>
                <w:sz w:val="18"/>
              </w:rPr>
              <w:t xml:space="preserve"> </w:t>
            </w:r>
          </w:p>
          <w:p w:rsidR="005A4B95" w:rsidRPr="00B346E9" w:rsidRDefault="005A4B95" w:rsidP="005A4B95">
            <w:pPr>
              <w:jc w:val="center"/>
              <w:rPr>
                <w:color w:val="000000"/>
                <w:sz w:val="24"/>
              </w:rPr>
            </w:pPr>
            <w:r w:rsidRPr="00B346E9">
              <w:rPr>
                <w:b/>
                <w:color w:val="000000"/>
                <w:sz w:val="17"/>
              </w:rPr>
              <w:t xml:space="preserve">Lorazepam </w:t>
            </w:r>
          </w:p>
        </w:tc>
        <w:tc>
          <w:tcPr>
            <w:tcW w:w="1984"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A4B95">
            <w:pPr>
              <w:rPr>
                <w:color w:val="000000"/>
                <w:sz w:val="24"/>
              </w:rPr>
            </w:pPr>
            <w:r w:rsidRPr="00B346E9">
              <w:rPr>
                <w:color w:val="000000"/>
                <w:sz w:val="25"/>
              </w:rPr>
              <w:t xml:space="preserve"> </w:t>
            </w:r>
          </w:p>
          <w:p w:rsidR="005A4B95" w:rsidRPr="00B346E9" w:rsidRDefault="005A4B95" w:rsidP="005A4B95">
            <w:pPr>
              <w:ind w:right="251"/>
              <w:jc w:val="both"/>
              <w:rPr>
                <w:color w:val="000000"/>
                <w:sz w:val="24"/>
              </w:rPr>
            </w:pPr>
            <w:r w:rsidRPr="00B346E9">
              <w:rPr>
                <w:color w:val="000000"/>
                <w:sz w:val="17"/>
              </w:rPr>
              <w:t xml:space="preserve">Status epileptikus Entubasyon işlemi sırasında </w:t>
            </w:r>
          </w:p>
        </w:tc>
        <w:tc>
          <w:tcPr>
            <w:tcW w:w="3526" w:type="dxa"/>
            <w:tcBorders>
              <w:top w:val="single" w:sz="12" w:space="0" w:color="000000"/>
              <w:left w:val="single" w:sz="6" w:space="0" w:color="000000"/>
              <w:bottom w:val="single" w:sz="12" w:space="0" w:color="000000"/>
              <w:right w:val="single" w:sz="6" w:space="0" w:color="000000"/>
            </w:tcBorders>
          </w:tcPr>
          <w:p w:rsidR="005A4B95" w:rsidRPr="00B346E9" w:rsidRDefault="005A4B95" w:rsidP="008660E6">
            <w:pPr>
              <w:jc w:val="center"/>
              <w:rPr>
                <w:color w:val="000000"/>
                <w:sz w:val="24"/>
              </w:rPr>
            </w:pPr>
          </w:p>
          <w:p w:rsidR="005A4B95" w:rsidRPr="00B346E9" w:rsidRDefault="005A4B95" w:rsidP="008660E6">
            <w:pPr>
              <w:ind w:right="502"/>
              <w:jc w:val="center"/>
              <w:rPr>
                <w:color w:val="000000"/>
                <w:sz w:val="24"/>
              </w:rPr>
            </w:pPr>
            <w:r w:rsidRPr="00B346E9">
              <w:rPr>
                <w:color w:val="000000"/>
                <w:sz w:val="17"/>
              </w:rPr>
              <w:t>0.05 – 0.1 mg / kg ( IM, IV ) klinik cevap alınıncaya kadar 10-15 dakikada bir tekrar edilebilir. Maximum tek doz: 4 mg</w:t>
            </w:r>
          </w:p>
        </w:tc>
        <w:tc>
          <w:tcPr>
            <w:tcW w:w="3562" w:type="dxa"/>
            <w:tcBorders>
              <w:top w:val="single" w:sz="12" w:space="0" w:color="000000"/>
              <w:left w:val="single" w:sz="6" w:space="0" w:color="000000"/>
              <w:bottom w:val="single" w:sz="12" w:space="0" w:color="000000"/>
              <w:right w:val="single" w:sz="12" w:space="0" w:color="000000"/>
            </w:tcBorders>
          </w:tcPr>
          <w:p w:rsidR="005A4B95" w:rsidRPr="00B346E9" w:rsidRDefault="005A4B95" w:rsidP="008660E6">
            <w:pPr>
              <w:spacing w:line="331" w:lineRule="auto"/>
              <w:jc w:val="center"/>
              <w:rPr>
                <w:color w:val="000000"/>
                <w:sz w:val="24"/>
              </w:rPr>
            </w:pPr>
            <w:r w:rsidRPr="00B346E9">
              <w:rPr>
                <w:color w:val="000000"/>
                <w:sz w:val="17"/>
              </w:rPr>
              <w:t>DİĞER SEDATİFLERLE BİRLİKTE UYGULANDIĞINDA</w:t>
            </w:r>
          </w:p>
          <w:p w:rsidR="005A4B95" w:rsidRPr="00B346E9" w:rsidRDefault="005A4B95" w:rsidP="008660E6">
            <w:pPr>
              <w:ind w:right="206"/>
              <w:jc w:val="center"/>
              <w:rPr>
                <w:color w:val="000000"/>
                <w:sz w:val="24"/>
              </w:rPr>
            </w:pPr>
            <w:r w:rsidRPr="00B346E9">
              <w:rPr>
                <w:color w:val="000000"/>
                <w:sz w:val="17"/>
              </w:rPr>
              <w:t>APNE RİSKİ artar. Bu nedenle solunum desteği hazır bulundurulmalıdır.</w:t>
            </w:r>
          </w:p>
        </w:tc>
      </w:tr>
      <w:tr w:rsidR="005A4B95" w:rsidRPr="00B346E9" w:rsidTr="00ED3907">
        <w:trPr>
          <w:trHeight w:val="2463"/>
        </w:trPr>
        <w:tc>
          <w:tcPr>
            <w:tcW w:w="212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spacing w:after="45"/>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jc w:val="center"/>
              <w:rPr>
                <w:color w:val="000000"/>
                <w:sz w:val="24"/>
              </w:rPr>
            </w:pPr>
            <w:r w:rsidRPr="00B346E9">
              <w:rPr>
                <w:b/>
                <w:color w:val="000000"/>
                <w:sz w:val="17"/>
              </w:rPr>
              <w:t>Mannitol</w:t>
            </w:r>
          </w:p>
        </w:tc>
        <w:tc>
          <w:tcPr>
            <w:tcW w:w="1984" w:type="dxa"/>
            <w:tcBorders>
              <w:top w:val="single" w:sz="12" w:space="0" w:color="000000"/>
              <w:left w:val="single" w:sz="6" w:space="0" w:color="000000"/>
              <w:bottom w:val="single" w:sz="12" w:space="0" w:color="000000"/>
              <w:right w:val="single" w:sz="6" w:space="0" w:color="000000"/>
            </w:tcBorders>
          </w:tcPr>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spacing w:after="3"/>
              <w:jc w:val="center"/>
              <w:rPr>
                <w:color w:val="000000"/>
                <w:sz w:val="24"/>
              </w:rPr>
            </w:pPr>
          </w:p>
          <w:p w:rsidR="005A4B95" w:rsidRPr="00B346E9" w:rsidRDefault="005A4B95" w:rsidP="008660E6">
            <w:pPr>
              <w:jc w:val="center"/>
              <w:rPr>
                <w:color w:val="000000"/>
                <w:sz w:val="24"/>
              </w:rPr>
            </w:pPr>
            <w:r w:rsidRPr="00B346E9">
              <w:rPr>
                <w:color w:val="000000"/>
                <w:sz w:val="17"/>
              </w:rPr>
              <w:t>Kafa içi basıncı artması</w:t>
            </w:r>
          </w:p>
        </w:tc>
        <w:tc>
          <w:tcPr>
            <w:tcW w:w="3526" w:type="dxa"/>
            <w:tcBorders>
              <w:top w:val="single" w:sz="12" w:space="0" w:color="000000"/>
              <w:left w:val="single" w:sz="6" w:space="0" w:color="000000"/>
              <w:bottom w:val="single" w:sz="12" w:space="0" w:color="000000"/>
              <w:right w:val="single" w:sz="6" w:space="0" w:color="000000"/>
            </w:tcBorders>
          </w:tcPr>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spacing w:after="27"/>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spacing w:after="39"/>
              <w:jc w:val="center"/>
              <w:rPr>
                <w:color w:val="000000"/>
                <w:sz w:val="24"/>
              </w:rPr>
            </w:pPr>
            <w:r w:rsidRPr="00B346E9">
              <w:rPr>
                <w:color w:val="000000"/>
                <w:sz w:val="17"/>
              </w:rPr>
              <w:t>Başlangıç dozu: 0.25-1 g/kg</w:t>
            </w:r>
          </w:p>
          <w:p w:rsidR="005A4B95" w:rsidRPr="00B346E9" w:rsidRDefault="005A4B95" w:rsidP="008660E6">
            <w:pPr>
              <w:jc w:val="center"/>
              <w:rPr>
                <w:color w:val="000000"/>
                <w:sz w:val="24"/>
              </w:rPr>
            </w:pPr>
            <w:r w:rsidRPr="00B346E9">
              <w:rPr>
                <w:color w:val="000000"/>
                <w:sz w:val="17"/>
              </w:rPr>
              <w:t>İdame dozu: 0.25- 0.5 g/</w:t>
            </w:r>
            <w:proofErr w:type="gramStart"/>
            <w:r w:rsidRPr="00B346E9">
              <w:rPr>
                <w:color w:val="000000"/>
                <w:sz w:val="17"/>
              </w:rPr>
              <w:t>kg , 4</w:t>
            </w:r>
            <w:proofErr w:type="gramEnd"/>
            <w:r w:rsidRPr="00B346E9">
              <w:rPr>
                <w:color w:val="000000"/>
                <w:sz w:val="17"/>
              </w:rPr>
              <w:t>-6 saate bir uygulanabilir.</w:t>
            </w:r>
          </w:p>
        </w:tc>
        <w:tc>
          <w:tcPr>
            <w:tcW w:w="3562" w:type="dxa"/>
            <w:tcBorders>
              <w:top w:val="single" w:sz="12" w:space="0" w:color="000000"/>
              <w:left w:val="single" w:sz="6" w:space="0" w:color="000000"/>
              <w:bottom w:val="single" w:sz="12" w:space="0" w:color="000000"/>
              <w:right w:val="single" w:sz="12" w:space="0" w:color="000000"/>
            </w:tcBorders>
          </w:tcPr>
          <w:p w:rsidR="005A4B95" w:rsidRPr="00B346E9" w:rsidRDefault="005A4B95" w:rsidP="008660E6">
            <w:pPr>
              <w:spacing w:line="307" w:lineRule="auto"/>
              <w:ind w:right="52"/>
              <w:jc w:val="center"/>
              <w:rPr>
                <w:color w:val="000000"/>
                <w:sz w:val="24"/>
              </w:rPr>
            </w:pPr>
            <w:r w:rsidRPr="00B346E9">
              <w:rPr>
                <w:color w:val="000000"/>
                <w:sz w:val="17"/>
              </w:rPr>
              <w:t>Hipertansiyona bağlı akut kafa içi basıncı artışında 0.5 g / kg dozunda uygulanabilir. Diğer kafa içi basıncını azaltan önlemlerle</w:t>
            </w:r>
          </w:p>
          <w:p w:rsidR="005A4B95" w:rsidRPr="00B346E9" w:rsidRDefault="005A4B95" w:rsidP="008660E6">
            <w:pPr>
              <w:spacing w:line="290" w:lineRule="auto"/>
              <w:jc w:val="center"/>
              <w:rPr>
                <w:color w:val="000000"/>
                <w:sz w:val="24"/>
              </w:rPr>
            </w:pPr>
            <w:r w:rsidRPr="00B346E9">
              <w:rPr>
                <w:color w:val="000000"/>
                <w:sz w:val="17"/>
              </w:rPr>
              <w:t>(hiperventilasyon, barbütiratlar gibi) birlikte verilebilir. HIZLI</w:t>
            </w:r>
          </w:p>
          <w:p w:rsidR="005A4B95" w:rsidRPr="00B346E9" w:rsidRDefault="005A4B95" w:rsidP="008660E6">
            <w:pPr>
              <w:spacing w:after="20"/>
              <w:jc w:val="center"/>
              <w:rPr>
                <w:color w:val="000000"/>
                <w:sz w:val="24"/>
              </w:rPr>
            </w:pPr>
            <w:r w:rsidRPr="00B346E9">
              <w:rPr>
                <w:color w:val="000000"/>
                <w:sz w:val="17"/>
              </w:rPr>
              <w:t>UYGULANIM</w:t>
            </w:r>
          </w:p>
          <w:p w:rsidR="005A4B95" w:rsidRPr="00B346E9" w:rsidRDefault="005A4B95" w:rsidP="008660E6">
            <w:pPr>
              <w:spacing w:after="47"/>
              <w:jc w:val="center"/>
              <w:rPr>
                <w:color w:val="000000"/>
                <w:sz w:val="24"/>
              </w:rPr>
            </w:pPr>
            <w:r w:rsidRPr="00B346E9">
              <w:rPr>
                <w:color w:val="000000"/>
                <w:sz w:val="17"/>
              </w:rPr>
              <w:t>HİPOTANSİYON,</w:t>
            </w:r>
          </w:p>
          <w:p w:rsidR="005A4B95" w:rsidRPr="00B346E9" w:rsidRDefault="005A4B95" w:rsidP="008660E6">
            <w:pPr>
              <w:jc w:val="center"/>
              <w:rPr>
                <w:color w:val="000000"/>
                <w:sz w:val="24"/>
              </w:rPr>
            </w:pPr>
            <w:r w:rsidRPr="00B346E9">
              <w:rPr>
                <w:color w:val="000000"/>
                <w:sz w:val="17"/>
              </w:rPr>
              <w:t>HİPEROSMOLALİTE’YE neden olabilir.</w:t>
            </w:r>
          </w:p>
        </w:tc>
      </w:tr>
      <w:tr w:rsidR="005A4B95" w:rsidRPr="00B346E9" w:rsidTr="00ED3907">
        <w:trPr>
          <w:trHeight w:val="2324"/>
        </w:trPr>
        <w:tc>
          <w:tcPr>
            <w:tcW w:w="212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jc w:val="center"/>
              <w:rPr>
                <w:color w:val="000000"/>
                <w:sz w:val="24"/>
              </w:rPr>
            </w:pPr>
            <w:r w:rsidRPr="00B346E9">
              <w:rPr>
                <w:b/>
                <w:color w:val="000000"/>
                <w:sz w:val="17"/>
              </w:rPr>
              <w:t>Meperidine</w:t>
            </w:r>
          </w:p>
        </w:tc>
        <w:tc>
          <w:tcPr>
            <w:tcW w:w="1984" w:type="dxa"/>
            <w:tcBorders>
              <w:top w:val="single" w:sz="12" w:space="0" w:color="000000"/>
              <w:left w:val="single" w:sz="6" w:space="0" w:color="000000"/>
              <w:bottom w:val="single" w:sz="12" w:space="0" w:color="000000"/>
              <w:right w:val="single" w:sz="6" w:space="0" w:color="000000"/>
            </w:tcBorders>
          </w:tcPr>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jc w:val="center"/>
              <w:rPr>
                <w:color w:val="000000"/>
                <w:sz w:val="24"/>
              </w:rPr>
            </w:pPr>
            <w:r w:rsidRPr="00B346E9">
              <w:rPr>
                <w:color w:val="000000"/>
                <w:sz w:val="17"/>
              </w:rPr>
              <w:t>Ağrı</w:t>
            </w:r>
          </w:p>
        </w:tc>
        <w:tc>
          <w:tcPr>
            <w:tcW w:w="3526" w:type="dxa"/>
            <w:tcBorders>
              <w:top w:val="single" w:sz="12" w:space="0" w:color="000000"/>
              <w:left w:val="single" w:sz="6" w:space="0" w:color="000000"/>
              <w:bottom w:val="single" w:sz="12" w:space="0" w:color="000000"/>
              <w:right w:val="single" w:sz="6" w:space="0" w:color="000000"/>
            </w:tcBorders>
          </w:tcPr>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spacing w:after="35"/>
              <w:jc w:val="center"/>
              <w:rPr>
                <w:color w:val="000000"/>
                <w:sz w:val="24"/>
              </w:rPr>
            </w:pPr>
            <w:r w:rsidRPr="00B346E9">
              <w:rPr>
                <w:color w:val="000000"/>
                <w:sz w:val="17"/>
              </w:rPr>
              <w:t>1-1.5 mg / kg/doz ( IV )</w:t>
            </w:r>
          </w:p>
          <w:p w:rsidR="005A4B95" w:rsidRPr="00B346E9" w:rsidRDefault="005A4B95" w:rsidP="008660E6">
            <w:pPr>
              <w:spacing w:after="20"/>
              <w:jc w:val="center"/>
              <w:rPr>
                <w:color w:val="000000"/>
                <w:sz w:val="24"/>
              </w:rPr>
            </w:pPr>
            <w:r w:rsidRPr="00B346E9">
              <w:rPr>
                <w:color w:val="000000"/>
                <w:sz w:val="17"/>
              </w:rPr>
              <w:t>3-4 saate bir uygulanır.</w:t>
            </w:r>
          </w:p>
          <w:p w:rsidR="005A4B95" w:rsidRPr="00B346E9" w:rsidRDefault="005A4B95" w:rsidP="008660E6">
            <w:pPr>
              <w:jc w:val="center"/>
              <w:rPr>
                <w:color w:val="000000"/>
                <w:sz w:val="24"/>
              </w:rPr>
            </w:pPr>
            <w:r w:rsidRPr="00B346E9">
              <w:rPr>
                <w:color w:val="000000"/>
                <w:sz w:val="17"/>
              </w:rPr>
              <w:t>Maximum doz 100mg/doz</w:t>
            </w:r>
          </w:p>
        </w:tc>
        <w:tc>
          <w:tcPr>
            <w:tcW w:w="3562" w:type="dxa"/>
            <w:tcBorders>
              <w:top w:val="single" w:sz="12" w:space="0" w:color="000000"/>
              <w:left w:val="single" w:sz="6" w:space="0" w:color="000000"/>
              <w:bottom w:val="single" w:sz="12" w:space="0" w:color="000000"/>
              <w:right w:val="single" w:sz="12" w:space="0" w:color="000000"/>
            </w:tcBorders>
          </w:tcPr>
          <w:p w:rsidR="005A4B95" w:rsidRPr="00B346E9" w:rsidRDefault="005A4B95" w:rsidP="008660E6">
            <w:pPr>
              <w:jc w:val="center"/>
              <w:rPr>
                <w:color w:val="000000"/>
                <w:sz w:val="24"/>
              </w:rPr>
            </w:pPr>
          </w:p>
          <w:p w:rsidR="005A4B95" w:rsidRPr="00B346E9" w:rsidRDefault="005A4B95" w:rsidP="008660E6">
            <w:pPr>
              <w:spacing w:after="18" w:line="295" w:lineRule="auto"/>
              <w:jc w:val="center"/>
              <w:rPr>
                <w:color w:val="000000"/>
                <w:sz w:val="24"/>
              </w:rPr>
            </w:pPr>
            <w:r w:rsidRPr="00B346E9">
              <w:rPr>
                <w:color w:val="000000"/>
                <w:sz w:val="17"/>
              </w:rPr>
              <w:t>Hastanın tolerasyonuna göre yüksek dozlar gerekli olabilir. DİĞER</w:t>
            </w:r>
          </w:p>
          <w:p w:rsidR="005A4B95" w:rsidRPr="00B346E9" w:rsidRDefault="005A4B95" w:rsidP="008660E6">
            <w:pPr>
              <w:spacing w:after="20"/>
              <w:jc w:val="center"/>
              <w:rPr>
                <w:color w:val="000000"/>
                <w:sz w:val="24"/>
              </w:rPr>
            </w:pPr>
            <w:r w:rsidRPr="00B346E9">
              <w:rPr>
                <w:color w:val="000000"/>
                <w:sz w:val="17"/>
              </w:rPr>
              <w:t>SEDATİFLERLE (ÖZELLİKLE</w:t>
            </w:r>
          </w:p>
          <w:p w:rsidR="005A4B95" w:rsidRPr="00B346E9" w:rsidRDefault="005A4B95" w:rsidP="008660E6">
            <w:pPr>
              <w:spacing w:after="46"/>
              <w:jc w:val="center"/>
              <w:rPr>
                <w:color w:val="000000"/>
                <w:sz w:val="24"/>
              </w:rPr>
            </w:pPr>
            <w:r w:rsidRPr="00B346E9">
              <w:rPr>
                <w:color w:val="000000"/>
                <w:sz w:val="17"/>
              </w:rPr>
              <w:t>BENZODİAZEPİNE) BİRLİKTE</w:t>
            </w:r>
          </w:p>
          <w:p w:rsidR="005A4B95" w:rsidRPr="00B346E9" w:rsidRDefault="005A4B95" w:rsidP="008660E6">
            <w:pPr>
              <w:spacing w:after="29"/>
              <w:jc w:val="center"/>
              <w:rPr>
                <w:color w:val="000000"/>
                <w:sz w:val="24"/>
              </w:rPr>
            </w:pPr>
            <w:r w:rsidRPr="00B346E9">
              <w:rPr>
                <w:color w:val="000000"/>
                <w:sz w:val="17"/>
              </w:rPr>
              <w:t>UYGULANDIĞINDA APNE</w:t>
            </w:r>
          </w:p>
          <w:p w:rsidR="005A4B95" w:rsidRPr="00B346E9" w:rsidRDefault="005A4B95" w:rsidP="008660E6">
            <w:pPr>
              <w:spacing w:after="45"/>
              <w:jc w:val="center"/>
              <w:rPr>
                <w:color w:val="000000"/>
                <w:sz w:val="24"/>
              </w:rPr>
            </w:pPr>
            <w:r w:rsidRPr="00B346E9">
              <w:rPr>
                <w:color w:val="000000"/>
                <w:sz w:val="17"/>
              </w:rPr>
              <w:t>RİSKİ ARTAR. Bu nedenle</w:t>
            </w:r>
          </w:p>
          <w:p w:rsidR="005A4B95" w:rsidRPr="00B346E9" w:rsidRDefault="005A4B95" w:rsidP="008660E6">
            <w:pPr>
              <w:jc w:val="center"/>
              <w:rPr>
                <w:color w:val="000000"/>
                <w:sz w:val="24"/>
              </w:rPr>
            </w:pPr>
            <w:proofErr w:type="gramStart"/>
            <w:r w:rsidRPr="00B346E9">
              <w:rPr>
                <w:color w:val="000000"/>
                <w:sz w:val="17"/>
              </w:rPr>
              <w:t>solunum</w:t>
            </w:r>
            <w:proofErr w:type="gramEnd"/>
            <w:r w:rsidRPr="00B346E9">
              <w:rPr>
                <w:color w:val="000000"/>
                <w:sz w:val="17"/>
              </w:rPr>
              <w:t xml:space="preserve"> desteği hazır bulundurulmalıdır.</w:t>
            </w:r>
          </w:p>
        </w:tc>
      </w:tr>
    </w:tbl>
    <w:p w:rsidR="005A4B95" w:rsidRPr="00B346E9" w:rsidRDefault="005A4B95" w:rsidP="008660E6">
      <w:pPr>
        <w:ind w:right="1392"/>
        <w:jc w:val="center"/>
        <w:rPr>
          <w:color w:val="000000"/>
          <w:sz w:val="24"/>
        </w:rPr>
      </w:pPr>
    </w:p>
    <w:tbl>
      <w:tblPr>
        <w:tblStyle w:val="TableGrid"/>
        <w:tblW w:w="11199" w:type="dxa"/>
        <w:tblInd w:w="-8" w:type="dxa"/>
        <w:tblCellMar>
          <w:top w:w="5" w:type="dxa"/>
        </w:tblCellMar>
        <w:tblLook w:val="04A0" w:firstRow="1" w:lastRow="0" w:firstColumn="1" w:lastColumn="0" w:noHBand="0" w:noVBand="1"/>
      </w:tblPr>
      <w:tblGrid>
        <w:gridCol w:w="2127"/>
        <w:gridCol w:w="1984"/>
        <w:gridCol w:w="3487"/>
        <w:gridCol w:w="3601"/>
      </w:tblGrid>
      <w:tr w:rsidR="005A4B95" w:rsidRPr="00B346E9" w:rsidTr="00ED3907">
        <w:trPr>
          <w:trHeight w:val="499"/>
        </w:trPr>
        <w:tc>
          <w:tcPr>
            <w:tcW w:w="2127" w:type="dxa"/>
            <w:vMerge w:val="restart"/>
            <w:tcBorders>
              <w:top w:val="single" w:sz="6" w:space="0" w:color="000000"/>
              <w:left w:val="single" w:sz="6" w:space="0" w:color="000000"/>
              <w:bottom w:val="single" w:sz="12" w:space="0" w:color="000000"/>
              <w:right w:val="single" w:sz="6" w:space="0" w:color="000000"/>
            </w:tcBorders>
          </w:tcPr>
          <w:p w:rsidR="005A4B95" w:rsidRPr="00B346E9" w:rsidRDefault="005A4B95" w:rsidP="008660E6">
            <w:pPr>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spacing w:after="132"/>
              <w:jc w:val="center"/>
              <w:rPr>
                <w:color w:val="000000"/>
                <w:sz w:val="24"/>
              </w:rPr>
            </w:pPr>
          </w:p>
          <w:p w:rsidR="005A4B95" w:rsidRPr="00B346E9" w:rsidRDefault="005A4B95" w:rsidP="008660E6">
            <w:pPr>
              <w:jc w:val="center"/>
              <w:rPr>
                <w:color w:val="000000"/>
                <w:sz w:val="24"/>
              </w:rPr>
            </w:pPr>
            <w:r w:rsidRPr="00B346E9">
              <w:rPr>
                <w:b/>
                <w:color w:val="000000"/>
                <w:sz w:val="18"/>
              </w:rPr>
              <w:t>Methylprednisolone</w:t>
            </w:r>
          </w:p>
        </w:tc>
        <w:tc>
          <w:tcPr>
            <w:tcW w:w="1984" w:type="dxa"/>
            <w:tcBorders>
              <w:top w:val="single" w:sz="6" w:space="0" w:color="000000"/>
              <w:left w:val="single" w:sz="6" w:space="0" w:color="000000"/>
              <w:bottom w:val="single" w:sz="6" w:space="0" w:color="000000"/>
              <w:right w:val="single" w:sz="6" w:space="0" w:color="000000"/>
            </w:tcBorders>
          </w:tcPr>
          <w:p w:rsidR="005A4B95" w:rsidRPr="00B346E9" w:rsidRDefault="005A4B95" w:rsidP="008660E6">
            <w:pPr>
              <w:jc w:val="center"/>
              <w:rPr>
                <w:color w:val="000000"/>
                <w:sz w:val="24"/>
              </w:rPr>
            </w:pPr>
            <w:r w:rsidRPr="00B346E9">
              <w:rPr>
                <w:color w:val="000000"/>
                <w:sz w:val="18"/>
              </w:rPr>
              <w:t>1) Asthma / alerjik reaksiyon</w:t>
            </w:r>
          </w:p>
        </w:tc>
        <w:tc>
          <w:tcPr>
            <w:tcW w:w="3487" w:type="dxa"/>
            <w:tcBorders>
              <w:top w:val="single" w:sz="6" w:space="0" w:color="000000"/>
              <w:left w:val="single" w:sz="6" w:space="0" w:color="000000"/>
              <w:bottom w:val="single" w:sz="6" w:space="0" w:color="000000"/>
              <w:right w:val="single" w:sz="6" w:space="0" w:color="000000"/>
            </w:tcBorders>
          </w:tcPr>
          <w:p w:rsidR="005A4B95" w:rsidRPr="00B346E9" w:rsidRDefault="005A4B95" w:rsidP="008660E6">
            <w:pPr>
              <w:spacing w:after="20"/>
              <w:jc w:val="center"/>
              <w:rPr>
                <w:color w:val="000000"/>
                <w:sz w:val="24"/>
              </w:rPr>
            </w:pPr>
            <w:r w:rsidRPr="00B346E9">
              <w:rPr>
                <w:color w:val="000000"/>
                <w:sz w:val="18"/>
              </w:rPr>
              <w:t>Yükleme dozu:2 mg / kg /doz ( IV )</w:t>
            </w:r>
          </w:p>
          <w:p w:rsidR="005A4B95" w:rsidRPr="00B346E9" w:rsidRDefault="005A4B95" w:rsidP="008660E6">
            <w:pPr>
              <w:jc w:val="center"/>
              <w:rPr>
                <w:color w:val="000000"/>
                <w:sz w:val="24"/>
              </w:rPr>
            </w:pPr>
            <w:r w:rsidRPr="00B346E9">
              <w:rPr>
                <w:color w:val="000000"/>
                <w:sz w:val="18"/>
              </w:rPr>
              <w:t>İdame dozu: 0.5-1 mg/kg/doz her 6 saatte bir</w:t>
            </w:r>
          </w:p>
        </w:tc>
        <w:tc>
          <w:tcPr>
            <w:tcW w:w="3601" w:type="dxa"/>
            <w:tcBorders>
              <w:top w:val="single" w:sz="6" w:space="0" w:color="000000"/>
              <w:left w:val="single" w:sz="6" w:space="0" w:color="000000"/>
              <w:bottom w:val="single" w:sz="6" w:space="0" w:color="000000"/>
              <w:right w:val="single" w:sz="12" w:space="0" w:color="000000"/>
            </w:tcBorders>
          </w:tcPr>
          <w:p w:rsidR="005A4B95" w:rsidRPr="00B346E9" w:rsidRDefault="005A4B95" w:rsidP="008660E6">
            <w:pPr>
              <w:jc w:val="center"/>
              <w:rPr>
                <w:color w:val="000000"/>
                <w:sz w:val="24"/>
              </w:rPr>
            </w:pPr>
          </w:p>
        </w:tc>
      </w:tr>
      <w:tr w:rsidR="005A4B95" w:rsidRPr="00B346E9" w:rsidTr="00ED3907">
        <w:trPr>
          <w:trHeight w:val="951"/>
        </w:trPr>
        <w:tc>
          <w:tcPr>
            <w:tcW w:w="2127" w:type="dxa"/>
            <w:vMerge/>
            <w:tcBorders>
              <w:top w:val="nil"/>
              <w:left w:val="single" w:sz="6" w:space="0" w:color="000000"/>
              <w:bottom w:val="nil"/>
              <w:right w:val="single" w:sz="6" w:space="0" w:color="000000"/>
            </w:tcBorders>
          </w:tcPr>
          <w:p w:rsidR="005A4B95" w:rsidRPr="00B346E9" w:rsidRDefault="005A4B95" w:rsidP="008660E6">
            <w:pPr>
              <w:jc w:val="center"/>
              <w:rPr>
                <w:color w:val="000000"/>
                <w:sz w:val="24"/>
              </w:rPr>
            </w:pPr>
          </w:p>
        </w:tc>
        <w:tc>
          <w:tcPr>
            <w:tcW w:w="1984" w:type="dxa"/>
            <w:tcBorders>
              <w:top w:val="single" w:sz="6" w:space="0" w:color="000000"/>
              <w:left w:val="single" w:sz="6" w:space="0" w:color="000000"/>
              <w:bottom w:val="single" w:sz="6" w:space="0" w:color="000000"/>
              <w:right w:val="single" w:sz="6" w:space="0" w:color="000000"/>
            </w:tcBorders>
          </w:tcPr>
          <w:p w:rsidR="005A4B95" w:rsidRPr="00B346E9" w:rsidRDefault="005A4B95" w:rsidP="008660E6">
            <w:pPr>
              <w:jc w:val="center"/>
              <w:rPr>
                <w:color w:val="000000"/>
                <w:sz w:val="24"/>
              </w:rPr>
            </w:pPr>
          </w:p>
          <w:p w:rsidR="005A4B95" w:rsidRPr="00B346E9" w:rsidRDefault="005A4B95" w:rsidP="008660E6">
            <w:pPr>
              <w:jc w:val="center"/>
              <w:rPr>
                <w:color w:val="000000"/>
                <w:sz w:val="24"/>
              </w:rPr>
            </w:pPr>
            <w:r w:rsidRPr="00B346E9">
              <w:rPr>
                <w:color w:val="000000"/>
                <w:sz w:val="18"/>
              </w:rPr>
              <w:t>2) Spinal kord</w:t>
            </w:r>
          </w:p>
          <w:p w:rsidR="005A4B95" w:rsidRPr="00B346E9" w:rsidRDefault="005A4B95" w:rsidP="008660E6">
            <w:pPr>
              <w:jc w:val="center"/>
              <w:rPr>
                <w:color w:val="000000"/>
                <w:sz w:val="24"/>
              </w:rPr>
            </w:pPr>
          </w:p>
          <w:p w:rsidR="005A4B95" w:rsidRPr="00B346E9" w:rsidRDefault="005A4B95" w:rsidP="008660E6">
            <w:pPr>
              <w:jc w:val="center"/>
              <w:rPr>
                <w:color w:val="000000"/>
                <w:sz w:val="24"/>
              </w:rPr>
            </w:pPr>
            <w:proofErr w:type="gramStart"/>
            <w:r w:rsidRPr="00B346E9">
              <w:rPr>
                <w:color w:val="000000"/>
                <w:sz w:val="18"/>
              </w:rPr>
              <w:t>travması</w:t>
            </w:r>
            <w:proofErr w:type="gramEnd"/>
          </w:p>
        </w:tc>
        <w:tc>
          <w:tcPr>
            <w:tcW w:w="3487" w:type="dxa"/>
            <w:tcBorders>
              <w:top w:val="single" w:sz="6" w:space="0" w:color="000000"/>
              <w:left w:val="single" w:sz="6" w:space="0" w:color="000000"/>
              <w:bottom w:val="single" w:sz="6" w:space="0" w:color="000000"/>
              <w:right w:val="single" w:sz="6" w:space="0" w:color="000000"/>
            </w:tcBorders>
          </w:tcPr>
          <w:p w:rsidR="005A4B95" w:rsidRPr="00B346E9" w:rsidRDefault="005A4B95" w:rsidP="008660E6">
            <w:pPr>
              <w:ind w:right="19"/>
              <w:jc w:val="center"/>
              <w:rPr>
                <w:color w:val="000000"/>
                <w:sz w:val="24"/>
              </w:rPr>
            </w:pPr>
            <w:r w:rsidRPr="00B346E9">
              <w:rPr>
                <w:color w:val="000000"/>
                <w:sz w:val="18"/>
              </w:rPr>
              <w:t>30 mg / kg (IV) 15 dakikalık infüzyon şeklinde. 45.dakikada 5.4 mg / kg / saat dozunda devamlı infüzyon halinde uygulanmaya başlanır ve 24 saate tamamlanır.</w:t>
            </w:r>
          </w:p>
        </w:tc>
        <w:tc>
          <w:tcPr>
            <w:tcW w:w="3601" w:type="dxa"/>
            <w:tcBorders>
              <w:top w:val="single" w:sz="6" w:space="0" w:color="000000"/>
              <w:left w:val="single" w:sz="6" w:space="0" w:color="000000"/>
              <w:bottom w:val="single" w:sz="6" w:space="0" w:color="000000"/>
              <w:right w:val="single" w:sz="12" w:space="0" w:color="000000"/>
            </w:tcBorders>
          </w:tcPr>
          <w:p w:rsidR="005A4B95" w:rsidRPr="00B346E9" w:rsidRDefault="005A4B95" w:rsidP="008660E6">
            <w:pPr>
              <w:jc w:val="center"/>
              <w:rPr>
                <w:color w:val="000000"/>
                <w:sz w:val="24"/>
              </w:rPr>
            </w:pPr>
          </w:p>
        </w:tc>
      </w:tr>
      <w:tr w:rsidR="005A4B95" w:rsidRPr="00B346E9" w:rsidTr="00ED3907">
        <w:trPr>
          <w:trHeight w:val="487"/>
        </w:trPr>
        <w:tc>
          <w:tcPr>
            <w:tcW w:w="2127" w:type="dxa"/>
            <w:vMerge/>
            <w:tcBorders>
              <w:top w:val="nil"/>
              <w:left w:val="single" w:sz="6" w:space="0" w:color="000000"/>
              <w:bottom w:val="single" w:sz="12" w:space="0" w:color="000000"/>
              <w:right w:val="single" w:sz="6" w:space="0" w:color="000000"/>
            </w:tcBorders>
          </w:tcPr>
          <w:p w:rsidR="005A4B95" w:rsidRPr="00B346E9" w:rsidRDefault="005A4B95" w:rsidP="008660E6">
            <w:pPr>
              <w:jc w:val="center"/>
              <w:rPr>
                <w:color w:val="000000"/>
                <w:sz w:val="24"/>
              </w:rPr>
            </w:pPr>
          </w:p>
        </w:tc>
        <w:tc>
          <w:tcPr>
            <w:tcW w:w="1984" w:type="dxa"/>
            <w:tcBorders>
              <w:top w:val="single" w:sz="6" w:space="0" w:color="000000"/>
              <w:left w:val="single" w:sz="6" w:space="0" w:color="000000"/>
              <w:bottom w:val="single" w:sz="12" w:space="0" w:color="000000"/>
              <w:right w:val="single" w:sz="6" w:space="0" w:color="000000"/>
            </w:tcBorders>
            <w:vAlign w:val="center"/>
          </w:tcPr>
          <w:p w:rsidR="005A4B95" w:rsidRPr="00B346E9" w:rsidRDefault="005A4B95" w:rsidP="008660E6">
            <w:pPr>
              <w:jc w:val="center"/>
              <w:rPr>
                <w:color w:val="000000"/>
                <w:sz w:val="24"/>
              </w:rPr>
            </w:pPr>
            <w:r w:rsidRPr="00B346E9">
              <w:rPr>
                <w:color w:val="000000"/>
                <w:sz w:val="18"/>
              </w:rPr>
              <w:t xml:space="preserve">3) Krup </w:t>
            </w:r>
            <w:proofErr w:type="gramStart"/>
            <w:r w:rsidRPr="00B346E9">
              <w:rPr>
                <w:color w:val="000000"/>
                <w:sz w:val="18"/>
              </w:rPr>
              <w:t>sendromu</w:t>
            </w:r>
            <w:proofErr w:type="gramEnd"/>
          </w:p>
        </w:tc>
        <w:tc>
          <w:tcPr>
            <w:tcW w:w="3487" w:type="dxa"/>
            <w:tcBorders>
              <w:top w:val="single" w:sz="6" w:space="0" w:color="000000"/>
              <w:left w:val="single" w:sz="6" w:space="0" w:color="000000"/>
              <w:bottom w:val="single" w:sz="12" w:space="0" w:color="000000"/>
              <w:right w:val="single" w:sz="6" w:space="0" w:color="000000"/>
            </w:tcBorders>
          </w:tcPr>
          <w:p w:rsidR="005A4B95" w:rsidRPr="00B346E9" w:rsidRDefault="005A4B95" w:rsidP="008660E6">
            <w:pPr>
              <w:tabs>
                <w:tab w:val="center" w:pos="806"/>
                <w:tab w:val="center" w:pos="2676"/>
              </w:tabs>
              <w:spacing w:after="2"/>
              <w:jc w:val="center"/>
              <w:rPr>
                <w:color w:val="000000"/>
                <w:sz w:val="24"/>
              </w:rPr>
            </w:pPr>
            <w:r w:rsidRPr="00B346E9">
              <w:rPr>
                <w:color w:val="000000"/>
                <w:sz w:val="18"/>
              </w:rPr>
              <w:t xml:space="preserve">1-2 mg / kg (IV) sonra </w:t>
            </w:r>
            <w:r w:rsidRPr="00B346E9">
              <w:rPr>
                <w:color w:val="000000"/>
                <w:sz w:val="18"/>
              </w:rPr>
              <w:tab/>
              <w:t>0.5 mg / kg dozunda</w:t>
            </w:r>
          </w:p>
          <w:p w:rsidR="005A4B95" w:rsidRPr="00B346E9" w:rsidRDefault="005A4B95" w:rsidP="008660E6">
            <w:pPr>
              <w:jc w:val="center"/>
              <w:rPr>
                <w:color w:val="000000"/>
                <w:sz w:val="24"/>
              </w:rPr>
            </w:pPr>
            <w:r w:rsidRPr="00B346E9">
              <w:rPr>
                <w:color w:val="000000"/>
                <w:sz w:val="18"/>
              </w:rPr>
              <w:t>6-8 saatte bir</w:t>
            </w:r>
          </w:p>
        </w:tc>
        <w:tc>
          <w:tcPr>
            <w:tcW w:w="3601" w:type="dxa"/>
            <w:tcBorders>
              <w:top w:val="single" w:sz="6" w:space="0" w:color="000000"/>
              <w:left w:val="single" w:sz="6" w:space="0" w:color="000000"/>
              <w:bottom w:val="single" w:sz="12" w:space="0" w:color="000000"/>
              <w:right w:val="single" w:sz="12" w:space="0" w:color="000000"/>
            </w:tcBorders>
          </w:tcPr>
          <w:p w:rsidR="005A4B95" w:rsidRPr="00B346E9" w:rsidRDefault="005A4B95" w:rsidP="008660E6">
            <w:pPr>
              <w:jc w:val="center"/>
              <w:rPr>
                <w:color w:val="000000"/>
                <w:sz w:val="24"/>
              </w:rPr>
            </w:pPr>
          </w:p>
        </w:tc>
      </w:tr>
      <w:tr w:rsidR="005A4B95" w:rsidRPr="00B346E9" w:rsidTr="00ED3907">
        <w:trPr>
          <w:trHeight w:val="1229"/>
        </w:trPr>
        <w:tc>
          <w:tcPr>
            <w:tcW w:w="212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8660E6">
            <w:pPr>
              <w:spacing w:after="12"/>
              <w:jc w:val="center"/>
              <w:rPr>
                <w:color w:val="000000"/>
                <w:sz w:val="24"/>
              </w:rPr>
            </w:pPr>
          </w:p>
          <w:p w:rsidR="005A4B95" w:rsidRPr="00B346E9" w:rsidRDefault="005A4B95" w:rsidP="008660E6">
            <w:pPr>
              <w:jc w:val="center"/>
              <w:rPr>
                <w:color w:val="000000"/>
                <w:sz w:val="24"/>
              </w:rPr>
            </w:pPr>
          </w:p>
          <w:p w:rsidR="005A4B95" w:rsidRPr="00B346E9" w:rsidRDefault="005A4B95" w:rsidP="008660E6">
            <w:pPr>
              <w:jc w:val="center"/>
              <w:rPr>
                <w:color w:val="000000"/>
                <w:sz w:val="24"/>
              </w:rPr>
            </w:pPr>
            <w:r w:rsidRPr="00B346E9">
              <w:rPr>
                <w:b/>
                <w:color w:val="000000"/>
                <w:sz w:val="18"/>
              </w:rPr>
              <w:t>Midazolam</w:t>
            </w:r>
          </w:p>
        </w:tc>
        <w:tc>
          <w:tcPr>
            <w:tcW w:w="1984" w:type="dxa"/>
            <w:tcBorders>
              <w:top w:val="single" w:sz="12" w:space="0" w:color="000000"/>
              <w:left w:val="single" w:sz="6" w:space="0" w:color="000000"/>
              <w:bottom w:val="single" w:sz="12" w:space="0" w:color="000000"/>
              <w:right w:val="single" w:sz="6" w:space="0" w:color="000000"/>
            </w:tcBorders>
          </w:tcPr>
          <w:p w:rsidR="005A4B95" w:rsidRPr="00B346E9" w:rsidRDefault="005A4B95" w:rsidP="008660E6">
            <w:pPr>
              <w:jc w:val="center"/>
              <w:rPr>
                <w:color w:val="000000"/>
                <w:sz w:val="24"/>
              </w:rPr>
            </w:pPr>
          </w:p>
          <w:p w:rsidR="005A4B95" w:rsidRPr="00B346E9" w:rsidRDefault="005A4B95" w:rsidP="008660E6">
            <w:pPr>
              <w:jc w:val="center"/>
              <w:rPr>
                <w:color w:val="000000"/>
                <w:sz w:val="24"/>
              </w:rPr>
            </w:pPr>
            <w:r w:rsidRPr="00B346E9">
              <w:rPr>
                <w:color w:val="000000"/>
                <w:sz w:val="18"/>
              </w:rPr>
              <w:t>Endotrakeal entubasyon veya sedasyon için</w:t>
            </w:r>
          </w:p>
        </w:tc>
        <w:tc>
          <w:tcPr>
            <w:tcW w:w="348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8660E6">
            <w:pPr>
              <w:spacing w:after="12" w:line="267" w:lineRule="auto"/>
              <w:jc w:val="center"/>
              <w:rPr>
                <w:color w:val="000000"/>
                <w:sz w:val="24"/>
              </w:rPr>
            </w:pPr>
            <w:r w:rsidRPr="00B346E9">
              <w:rPr>
                <w:color w:val="000000"/>
                <w:sz w:val="18"/>
              </w:rPr>
              <w:t>6 Ay- 5 Yaş: 0.05-0.1 mg/kg ( Maximum doz: 6 mg).</w:t>
            </w:r>
          </w:p>
          <w:p w:rsidR="005A4B95" w:rsidRPr="00B346E9" w:rsidRDefault="005A4B95" w:rsidP="008660E6">
            <w:pPr>
              <w:spacing w:line="273" w:lineRule="auto"/>
              <w:jc w:val="center"/>
              <w:rPr>
                <w:color w:val="000000"/>
                <w:sz w:val="24"/>
              </w:rPr>
            </w:pPr>
            <w:r w:rsidRPr="00B346E9">
              <w:rPr>
                <w:color w:val="000000"/>
                <w:sz w:val="18"/>
              </w:rPr>
              <w:t>6-12Yaş:0.025-0.05 mg/kg(Maximum doz:10mg)</w:t>
            </w:r>
          </w:p>
          <w:p w:rsidR="005A4B95" w:rsidRPr="00B346E9" w:rsidRDefault="005A4B95" w:rsidP="008660E6">
            <w:pPr>
              <w:jc w:val="center"/>
              <w:rPr>
                <w:color w:val="000000"/>
                <w:sz w:val="24"/>
              </w:rPr>
            </w:pPr>
            <w:r w:rsidRPr="00B346E9">
              <w:rPr>
                <w:color w:val="000000"/>
                <w:sz w:val="18"/>
              </w:rPr>
              <w:t>12-16 Yaş: 0.02-0.04 mg/kg (Maximum 10mg)</w:t>
            </w:r>
          </w:p>
        </w:tc>
        <w:tc>
          <w:tcPr>
            <w:tcW w:w="3601" w:type="dxa"/>
            <w:tcBorders>
              <w:top w:val="single" w:sz="12" w:space="0" w:color="000000"/>
              <w:left w:val="single" w:sz="6" w:space="0" w:color="000000"/>
              <w:bottom w:val="single" w:sz="12" w:space="0" w:color="000000"/>
              <w:right w:val="single" w:sz="12" w:space="0" w:color="000000"/>
            </w:tcBorders>
          </w:tcPr>
          <w:p w:rsidR="005A4B95" w:rsidRPr="00B346E9" w:rsidRDefault="005A4B95" w:rsidP="008660E6">
            <w:pPr>
              <w:spacing w:after="42"/>
              <w:jc w:val="center"/>
              <w:rPr>
                <w:color w:val="000000"/>
                <w:sz w:val="24"/>
              </w:rPr>
            </w:pPr>
            <w:r w:rsidRPr="00B346E9">
              <w:rPr>
                <w:color w:val="000000"/>
                <w:sz w:val="18"/>
              </w:rPr>
              <w:t>DİĞER SEDATİFLERLE</w:t>
            </w:r>
          </w:p>
          <w:p w:rsidR="005A4B95" w:rsidRPr="00B346E9" w:rsidRDefault="005A4B95" w:rsidP="008660E6">
            <w:pPr>
              <w:spacing w:after="12" w:line="278" w:lineRule="auto"/>
              <w:jc w:val="center"/>
              <w:rPr>
                <w:color w:val="000000"/>
                <w:sz w:val="24"/>
              </w:rPr>
            </w:pPr>
            <w:r w:rsidRPr="00B346E9">
              <w:rPr>
                <w:color w:val="000000"/>
                <w:sz w:val="18"/>
              </w:rPr>
              <w:t>BİRLİKTE UYGULANDIĞINDA APNE RİSKİ ARTAR. Bu nedenle</w:t>
            </w:r>
          </w:p>
          <w:p w:rsidR="005A4B95" w:rsidRPr="00B346E9" w:rsidRDefault="005A4B95" w:rsidP="008660E6">
            <w:pPr>
              <w:jc w:val="center"/>
              <w:rPr>
                <w:color w:val="000000"/>
                <w:sz w:val="24"/>
              </w:rPr>
            </w:pPr>
            <w:proofErr w:type="gramStart"/>
            <w:r w:rsidRPr="00B346E9">
              <w:rPr>
                <w:color w:val="000000"/>
                <w:sz w:val="18"/>
              </w:rPr>
              <w:t>solunum</w:t>
            </w:r>
            <w:proofErr w:type="gramEnd"/>
            <w:r w:rsidRPr="00B346E9">
              <w:rPr>
                <w:color w:val="000000"/>
                <w:sz w:val="18"/>
              </w:rPr>
              <w:t xml:space="preserve"> desteği hazır bulundurulmalıdır.</w:t>
            </w:r>
          </w:p>
        </w:tc>
      </w:tr>
      <w:tr w:rsidR="005A4B95" w:rsidRPr="00B346E9" w:rsidTr="00ED3907">
        <w:trPr>
          <w:trHeight w:val="2588"/>
        </w:trPr>
        <w:tc>
          <w:tcPr>
            <w:tcW w:w="212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A4B95">
            <w:pPr>
              <w:rPr>
                <w:color w:val="000000"/>
                <w:sz w:val="24"/>
              </w:rPr>
            </w:pPr>
            <w:r w:rsidRPr="00B346E9">
              <w:rPr>
                <w:color w:val="000000"/>
              </w:rPr>
              <w:lastRenderedPageBreak/>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spacing w:after="7"/>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494728">
            <w:pPr>
              <w:jc w:val="center"/>
              <w:rPr>
                <w:color w:val="000000"/>
                <w:sz w:val="24"/>
              </w:rPr>
            </w:pPr>
            <w:r w:rsidRPr="00B346E9">
              <w:rPr>
                <w:b/>
                <w:color w:val="000000"/>
                <w:sz w:val="18"/>
              </w:rPr>
              <w:t>Morphine Sulphate</w:t>
            </w:r>
          </w:p>
        </w:tc>
        <w:tc>
          <w:tcPr>
            <w:tcW w:w="1984"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spacing w:after="133"/>
              <w:rPr>
                <w:color w:val="000000"/>
                <w:sz w:val="24"/>
              </w:rPr>
            </w:pPr>
            <w:r w:rsidRPr="00B346E9">
              <w:rPr>
                <w:color w:val="000000"/>
              </w:rPr>
              <w:t xml:space="preserve"> </w:t>
            </w:r>
          </w:p>
          <w:p w:rsidR="005A4B95" w:rsidRPr="00B346E9" w:rsidRDefault="005A4B95" w:rsidP="005A4B95">
            <w:pPr>
              <w:rPr>
                <w:color w:val="000000"/>
                <w:sz w:val="24"/>
              </w:rPr>
            </w:pPr>
            <w:proofErr w:type="gramStart"/>
            <w:r w:rsidRPr="00B346E9">
              <w:rPr>
                <w:color w:val="000000"/>
                <w:sz w:val="18"/>
              </w:rPr>
              <w:t>Ağrı,infundibular</w:t>
            </w:r>
            <w:proofErr w:type="gramEnd"/>
            <w:r w:rsidRPr="00B346E9">
              <w:rPr>
                <w:color w:val="000000"/>
                <w:sz w:val="18"/>
              </w:rPr>
              <w:t xml:space="preserve"> spazm (Tet spell ) </w:t>
            </w:r>
          </w:p>
        </w:tc>
        <w:tc>
          <w:tcPr>
            <w:tcW w:w="348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spacing w:after="129"/>
              <w:rPr>
                <w:color w:val="000000"/>
                <w:sz w:val="24"/>
              </w:rPr>
            </w:pPr>
            <w:r w:rsidRPr="00B346E9">
              <w:rPr>
                <w:color w:val="000000"/>
              </w:rPr>
              <w:t xml:space="preserve"> </w:t>
            </w:r>
          </w:p>
          <w:p w:rsidR="005A4B95" w:rsidRPr="00B346E9" w:rsidRDefault="005A4B95" w:rsidP="005A4B95">
            <w:pPr>
              <w:spacing w:after="14" w:line="273" w:lineRule="auto"/>
              <w:ind w:right="38"/>
              <w:jc w:val="both"/>
              <w:rPr>
                <w:color w:val="000000"/>
                <w:sz w:val="24"/>
              </w:rPr>
            </w:pPr>
            <w:r w:rsidRPr="00B346E9">
              <w:rPr>
                <w:color w:val="000000"/>
                <w:sz w:val="18"/>
              </w:rPr>
              <w:t xml:space="preserve">6 Aydan büyük veya 50 kg altı çocuklar için: 0.05 - 0.1 mg / kg ( IM ) ( IV yavaş olarak ) 3-4 saate bir tekrarlanabilir. </w:t>
            </w:r>
          </w:p>
          <w:p w:rsidR="005A4B95" w:rsidRPr="00B346E9" w:rsidRDefault="005A4B95" w:rsidP="005A4B95">
            <w:pPr>
              <w:rPr>
                <w:color w:val="000000"/>
                <w:sz w:val="24"/>
              </w:rPr>
            </w:pPr>
            <w:r w:rsidRPr="00B346E9">
              <w:rPr>
                <w:color w:val="000000"/>
                <w:sz w:val="18"/>
              </w:rPr>
              <w:t xml:space="preserve">12 Yaş üzeri için:3-4 mg/doz </w:t>
            </w:r>
          </w:p>
        </w:tc>
        <w:tc>
          <w:tcPr>
            <w:tcW w:w="3601" w:type="dxa"/>
            <w:tcBorders>
              <w:top w:val="single" w:sz="12" w:space="0" w:color="000000"/>
              <w:left w:val="single" w:sz="6" w:space="0" w:color="000000"/>
              <w:bottom w:val="single" w:sz="12" w:space="0" w:color="000000"/>
              <w:right w:val="single" w:sz="12" w:space="0" w:color="000000"/>
            </w:tcBorders>
            <w:vAlign w:val="center"/>
          </w:tcPr>
          <w:p w:rsidR="005A4B95" w:rsidRPr="00B346E9" w:rsidRDefault="005A4B95" w:rsidP="008660E6">
            <w:pPr>
              <w:spacing w:after="7"/>
              <w:jc w:val="center"/>
              <w:rPr>
                <w:color w:val="000000"/>
                <w:sz w:val="24"/>
              </w:rPr>
            </w:pPr>
            <w:r w:rsidRPr="00B346E9">
              <w:rPr>
                <w:color w:val="000000"/>
                <w:sz w:val="18"/>
              </w:rPr>
              <w:t>HASTANIN</w:t>
            </w:r>
          </w:p>
          <w:p w:rsidR="005A4B95" w:rsidRPr="00B346E9" w:rsidRDefault="005A4B95" w:rsidP="008660E6">
            <w:pPr>
              <w:spacing w:after="36"/>
              <w:jc w:val="center"/>
              <w:rPr>
                <w:color w:val="000000"/>
                <w:sz w:val="24"/>
              </w:rPr>
            </w:pPr>
            <w:r w:rsidRPr="00B346E9">
              <w:rPr>
                <w:color w:val="000000"/>
                <w:sz w:val="18"/>
              </w:rPr>
              <w:t>TOLERASYONUNA GÖRE</w:t>
            </w:r>
          </w:p>
          <w:p w:rsidR="005A4B95" w:rsidRPr="00B346E9" w:rsidRDefault="005A4B95" w:rsidP="008660E6">
            <w:pPr>
              <w:spacing w:after="12"/>
              <w:jc w:val="center"/>
              <w:rPr>
                <w:color w:val="000000"/>
                <w:sz w:val="24"/>
              </w:rPr>
            </w:pPr>
            <w:r w:rsidRPr="00B346E9">
              <w:rPr>
                <w:color w:val="000000"/>
                <w:sz w:val="18"/>
              </w:rPr>
              <w:t>YÜKSEK DOZLAR GEREKLİ</w:t>
            </w:r>
          </w:p>
          <w:p w:rsidR="005A4B95" w:rsidRPr="00B346E9" w:rsidRDefault="005A4B95" w:rsidP="008660E6">
            <w:pPr>
              <w:spacing w:after="7"/>
              <w:jc w:val="center"/>
              <w:rPr>
                <w:color w:val="000000"/>
                <w:sz w:val="24"/>
              </w:rPr>
            </w:pPr>
            <w:r w:rsidRPr="00B346E9">
              <w:rPr>
                <w:color w:val="000000"/>
                <w:sz w:val="18"/>
              </w:rPr>
              <w:t>OLABİLİR. DİĞER</w:t>
            </w:r>
          </w:p>
          <w:p w:rsidR="005A4B95" w:rsidRPr="00B346E9" w:rsidRDefault="005A4B95" w:rsidP="008660E6">
            <w:pPr>
              <w:spacing w:after="22" w:line="273" w:lineRule="auto"/>
              <w:jc w:val="center"/>
              <w:rPr>
                <w:color w:val="000000"/>
                <w:sz w:val="24"/>
              </w:rPr>
            </w:pPr>
            <w:r w:rsidRPr="00B346E9">
              <w:rPr>
                <w:color w:val="000000"/>
                <w:sz w:val="18"/>
              </w:rPr>
              <w:t>SEDATİFLERLE (ÖZELLİKLE BENZODİAZEPİNE) BİRLİKTE</w:t>
            </w:r>
          </w:p>
          <w:p w:rsidR="005A4B95" w:rsidRPr="00B346E9" w:rsidRDefault="005A4B95" w:rsidP="008660E6">
            <w:pPr>
              <w:spacing w:after="21"/>
              <w:jc w:val="center"/>
              <w:rPr>
                <w:color w:val="000000"/>
                <w:sz w:val="24"/>
              </w:rPr>
            </w:pPr>
            <w:r w:rsidRPr="00B346E9">
              <w:rPr>
                <w:color w:val="000000"/>
                <w:sz w:val="18"/>
              </w:rPr>
              <w:t>UYGULANDIĞINDA APNE</w:t>
            </w:r>
          </w:p>
          <w:p w:rsidR="005A4B95" w:rsidRPr="00B346E9" w:rsidRDefault="005A4B95" w:rsidP="008660E6">
            <w:pPr>
              <w:ind w:right="199"/>
              <w:jc w:val="center"/>
              <w:rPr>
                <w:color w:val="000000"/>
                <w:sz w:val="24"/>
              </w:rPr>
            </w:pPr>
            <w:r w:rsidRPr="00B346E9">
              <w:rPr>
                <w:color w:val="000000"/>
                <w:sz w:val="18"/>
              </w:rPr>
              <w:t>RİSKİ ARTAR. Bu nedenle nalaxone ve solunum desteği hazır bulundurulmalıdır.</w:t>
            </w:r>
          </w:p>
        </w:tc>
      </w:tr>
      <w:tr w:rsidR="005A4B95" w:rsidRPr="00B346E9" w:rsidTr="00ED3907">
        <w:trPr>
          <w:trHeight w:val="2780"/>
        </w:trPr>
        <w:tc>
          <w:tcPr>
            <w:tcW w:w="212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B4740A">
            <w:pPr>
              <w:jc w:val="center"/>
              <w:rPr>
                <w:color w:val="000000"/>
                <w:sz w:val="24"/>
              </w:rPr>
            </w:pPr>
          </w:p>
          <w:p w:rsidR="005A4B95" w:rsidRPr="00B346E9" w:rsidRDefault="005A4B95" w:rsidP="00B4740A">
            <w:pPr>
              <w:jc w:val="center"/>
              <w:rPr>
                <w:color w:val="000000"/>
                <w:sz w:val="24"/>
              </w:rPr>
            </w:pPr>
          </w:p>
          <w:p w:rsidR="005A4B95" w:rsidRPr="00B346E9" w:rsidRDefault="005A4B95" w:rsidP="00B4740A">
            <w:pPr>
              <w:jc w:val="center"/>
              <w:rPr>
                <w:color w:val="000000"/>
                <w:sz w:val="24"/>
              </w:rPr>
            </w:pPr>
          </w:p>
          <w:p w:rsidR="005A4B95" w:rsidRPr="00B346E9" w:rsidRDefault="005A4B95" w:rsidP="00B4740A">
            <w:pPr>
              <w:jc w:val="center"/>
              <w:rPr>
                <w:color w:val="000000"/>
                <w:sz w:val="24"/>
              </w:rPr>
            </w:pPr>
          </w:p>
          <w:p w:rsidR="005A4B95" w:rsidRPr="00B346E9" w:rsidRDefault="005A4B95" w:rsidP="00B4740A">
            <w:pPr>
              <w:spacing w:after="89"/>
              <w:jc w:val="center"/>
              <w:rPr>
                <w:color w:val="000000"/>
                <w:sz w:val="24"/>
              </w:rPr>
            </w:pPr>
          </w:p>
          <w:p w:rsidR="005A4B95" w:rsidRPr="00B346E9" w:rsidRDefault="005A4B95" w:rsidP="00B4740A">
            <w:pPr>
              <w:ind w:right="5"/>
              <w:jc w:val="center"/>
              <w:rPr>
                <w:color w:val="000000"/>
                <w:sz w:val="24"/>
              </w:rPr>
            </w:pPr>
            <w:r w:rsidRPr="00B346E9">
              <w:rPr>
                <w:b/>
                <w:color w:val="000000"/>
                <w:sz w:val="18"/>
              </w:rPr>
              <w:t>Naloxone</w:t>
            </w:r>
          </w:p>
        </w:tc>
        <w:tc>
          <w:tcPr>
            <w:tcW w:w="1984"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spacing w:after="74"/>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sz w:val="29"/>
              </w:rPr>
              <w:t xml:space="preserve"> </w:t>
            </w:r>
          </w:p>
          <w:p w:rsidR="005A4B95" w:rsidRPr="00B346E9" w:rsidRDefault="005A4B95" w:rsidP="005A4B95">
            <w:pPr>
              <w:rPr>
                <w:color w:val="000000"/>
                <w:sz w:val="24"/>
              </w:rPr>
            </w:pPr>
            <w:r w:rsidRPr="00B346E9">
              <w:rPr>
                <w:color w:val="000000"/>
                <w:sz w:val="18"/>
              </w:rPr>
              <w:t xml:space="preserve">Opioid’lerle oluşan solunum depresyonunda </w:t>
            </w:r>
          </w:p>
        </w:tc>
        <w:tc>
          <w:tcPr>
            <w:tcW w:w="348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ind w:right="42"/>
              <w:jc w:val="both"/>
              <w:rPr>
                <w:color w:val="000000"/>
                <w:sz w:val="24"/>
              </w:rPr>
            </w:pPr>
            <w:r w:rsidRPr="00B346E9">
              <w:rPr>
                <w:color w:val="000000"/>
                <w:sz w:val="18"/>
              </w:rPr>
              <w:t xml:space="preserve">0.1 mg / kg ( IM, IV) Doğumdan 5 yaşına veya 20 kg’a kadar. Daha sonra 2 mg /doz. Opioid etkisinin geri dönüşünü ortadan kaldırmak için doz tekrar edilebilir. </w:t>
            </w:r>
          </w:p>
        </w:tc>
        <w:tc>
          <w:tcPr>
            <w:tcW w:w="3601" w:type="dxa"/>
            <w:tcBorders>
              <w:top w:val="single" w:sz="12" w:space="0" w:color="000000"/>
              <w:left w:val="single" w:sz="6" w:space="0" w:color="000000"/>
              <w:bottom w:val="single" w:sz="12" w:space="0" w:color="000000"/>
              <w:right w:val="single" w:sz="12" w:space="0" w:color="000000"/>
            </w:tcBorders>
            <w:vAlign w:val="center"/>
          </w:tcPr>
          <w:p w:rsidR="005A4B95" w:rsidRPr="00B346E9" w:rsidRDefault="005A4B95" w:rsidP="008660E6">
            <w:pPr>
              <w:spacing w:after="28"/>
              <w:jc w:val="center"/>
              <w:rPr>
                <w:color w:val="000000"/>
                <w:sz w:val="24"/>
              </w:rPr>
            </w:pPr>
            <w:r w:rsidRPr="00B346E9">
              <w:rPr>
                <w:color w:val="000000"/>
                <w:sz w:val="18"/>
              </w:rPr>
              <w:t>Bu doz akut opioid</w:t>
            </w:r>
          </w:p>
          <w:p w:rsidR="005A4B95" w:rsidRPr="00B346E9" w:rsidRDefault="005A4B95" w:rsidP="008660E6">
            <w:pPr>
              <w:spacing w:line="281" w:lineRule="auto"/>
              <w:ind w:right="142"/>
              <w:jc w:val="center"/>
              <w:rPr>
                <w:color w:val="000000"/>
                <w:sz w:val="24"/>
              </w:rPr>
            </w:pPr>
            <w:r w:rsidRPr="00B346E9">
              <w:rPr>
                <w:color w:val="000000"/>
                <w:sz w:val="18"/>
              </w:rPr>
              <w:t>entoksikasyonunda geçerlidir. Ağrı tedavisi sırasındaki solunum depresyonu için az dozlarda (0.01 mg / kg veya 10 µg / kg) başlanmalı gerekirse doz arttırılmalıdır. OPİOİD</w:t>
            </w:r>
          </w:p>
          <w:p w:rsidR="005A4B95" w:rsidRPr="00B346E9" w:rsidRDefault="005A4B95" w:rsidP="008660E6">
            <w:pPr>
              <w:spacing w:after="31" w:line="273" w:lineRule="auto"/>
              <w:jc w:val="center"/>
              <w:rPr>
                <w:color w:val="000000"/>
                <w:sz w:val="24"/>
              </w:rPr>
            </w:pPr>
            <w:r w:rsidRPr="00B346E9">
              <w:rPr>
                <w:color w:val="000000"/>
                <w:sz w:val="18"/>
              </w:rPr>
              <w:t>BAĞIMLILARINDA EKSİKLİK BULGULARI ORTAYA</w:t>
            </w:r>
          </w:p>
          <w:p w:rsidR="005A4B95" w:rsidRPr="00B346E9" w:rsidRDefault="005A4B95" w:rsidP="008660E6">
            <w:pPr>
              <w:jc w:val="center"/>
              <w:rPr>
                <w:color w:val="000000"/>
                <w:sz w:val="24"/>
              </w:rPr>
            </w:pPr>
            <w:r w:rsidRPr="00B346E9">
              <w:rPr>
                <w:color w:val="000000"/>
                <w:sz w:val="18"/>
              </w:rPr>
              <w:t>ÇIKABİLİR. Son dozdan en az 2 saat takip edilmelidir.</w:t>
            </w:r>
          </w:p>
        </w:tc>
      </w:tr>
      <w:tr w:rsidR="005A4B95" w:rsidRPr="00B346E9" w:rsidTr="00ED3907">
        <w:trPr>
          <w:trHeight w:val="4273"/>
        </w:trPr>
        <w:tc>
          <w:tcPr>
            <w:tcW w:w="212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B4740A">
            <w:pPr>
              <w:jc w:val="center"/>
              <w:rPr>
                <w:color w:val="000000"/>
                <w:sz w:val="24"/>
              </w:rPr>
            </w:pPr>
          </w:p>
          <w:p w:rsidR="005A4B95" w:rsidRPr="00B346E9" w:rsidRDefault="005A4B95" w:rsidP="00B4740A">
            <w:pPr>
              <w:jc w:val="center"/>
              <w:rPr>
                <w:color w:val="000000"/>
                <w:sz w:val="24"/>
              </w:rPr>
            </w:pPr>
          </w:p>
          <w:p w:rsidR="005A4B95" w:rsidRPr="00B346E9" w:rsidRDefault="005A4B95" w:rsidP="00B4740A">
            <w:pPr>
              <w:jc w:val="center"/>
              <w:rPr>
                <w:color w:val="000000"/>
                <w:sz w:val="24"/>
              </w:rPr>
            </w:pPr>
          </w:p>
          <w:p w:rsidR="005A4B95" w:rsidRPr="00B346E9" w:rsidRDefault="005A4B95" w:rsidP="00B4740A">
            <w:pPr>
              <w:jc w:val="center"/>
              <w:rPr>
                <w:color w:val="000000"/>
                <w:sz w:val="24"/>
              </w:rPr>
            </w:pPr>
          </w:p>
          <w:p w:rsidR="005A4B95" w:rsidRPr="00B346E9" w:rsidRDefault="005A4B95" w:rsidP="00B4740A">
            <w:pPr>
              <w:jc w:val="center"/>
              <w:rPr>
                <w:color w:val="000000"/>
                <w:sz w:val="24"/>
              </w:rPr>
            </w:pPr>
          </w:p>
          <w:p w:rsidR="005A4B95" w:rsidRPr="00B346E9" w:rsidRDefault="005A4B95" w:rsidP="00B4740A">
            <w:pPr>
              <w:jc w:val="center"/>
              <w:rPr>
                <w:color w:val="000000"/>
                <w:sz w:val="24"/>
              </w:rPr>
            </w:pPr>
          </w:p>
          <w:p w:rsidR="005A4B95" w:rsidRPr="00B346E9" w:rsidRDefault="005A4B95" w:rsidP="00B4740A">
            <w:pPr>
              <w:jc w:val="center"/>
              <w:rPr>
                <w:color w:val="000000"/>
                <w:sz w:val="24"/>
              </w:rPr>
            </w:pPr>
          </w:p>
          <w:p w:rsidR="005A4B95" w:rsidRPr="00B346E9" w:rsidRDefault="005A4B95" w:rsidP="00B4740A">
            <w:pPr>
              <w:spacing w:after="141"/>
              <w:jc w:val="center"/>
              <w:rPr>
                <w:color w:val="000000"/>
                <w:sz w:val="24"/>
              </w:rPr>
            </w:pPr>
          </w:p>
          <w:p w:rsidR="005A4B95" w:rsidRPr="00B346E9" w:rsidRDefault="005A4B95" w:rsidP="00B4740A">
            <w:pPr>
              <w:ind w:right="6"/>
              <w:jc w:val="center"/>
              <w:rPr>
                <w:color w:val="000000"/>
                <w:sz w:val="24"/>
              </w:rPr>
            </w:pPr>
            <w:r w:rsidRPr="00B346E9">
              <w:rPr>
                <w:b/>
                <w:color w:val="000000"/>
                <w:sz w:val="18"/>
              </w:rPr>
              <w:t>Nitroprusside</w:t>
            </w:r>
          </w:p>
        </w:tc>
        <w:tc>
          <w:tcPr>
            <w:tcW w:w="1984"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spacing w:after="137"/>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sz w:val="18"/>
              </w:rPr>
              <w:t xml:space="preserve">Hipertansif kriz </w:t>
            </w:r>
          </w:p>
        </w:tc>
        <w:tc>
          <w:tcPr>
            <w:tcW w:w="348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spacing w:after="146"/>
              <w:rPr>
                <w:color w:val="000000"/>
                <w:sz w:val="24"/>
              </w:rPr>
            </w:pPr>
            <w:r w:rsidRPr="00B346E9">
              <w:rPr>
                <w:color w:val="000000"/>
              </w:rPr>
              <w:t xml:space="preserve"> </w:t>
            </w:r>
          </w:p>
          <w:p w:rsidR="005A4B95" w:rsidRPr="00B346E9" w:rsidRDefault="005A4B95" w:rsidP="005A4B95">
            <w:pPr>
              <w:tabs>
                <w:tab w:val="center" w:pos="854"/>
                <w:tab w:val="center" w:pos="2607"/>
              </w:tabs>
              <w:spacing w:after="32"/>
              <w:rPr>
                <w:color w:val="000000"/>
                <w:sz w:val="24"/>
              </w:rPr>
            </w:pPr>
            <w:r w:rsidRPr="00B346E9">
              <w:rPr>
                <w:rFonts w:eastAsia="Calibri"/>
                <w:color w:val="000000"/>
              </w:rPr>
              <w:tab/>
            </w:r>
            <w:r w:rsidRPr="00B346E9">
              <w:rPr>
                <w:color w:val="000000"/>
                <w:sz w:val="18"/>
              </w:rPr>
              <w:t xml:space="preserve">0.5 –10 µg / kg / dakika </w:t>
            </w:r>
            <w:r w:rsidRPr="00B346E9">
              <w:rPr>
                <w:color w:val="000000"/>
                <w:sz w:val="18"/>
              </w:rPr>
              <w:tab/>
              <w:t xml:space="preserve">( IV ) en düşük </w:t>
            </w:r>
          </w:p>
          <w:p w:rsidR="005A4B95" w:rsidRPr="00B346E9" w:rsidRDefault="005A4B95" w:rsidP="005A4B95">
            <w:pPr>
              <w:jc w:val="both"/>
              <w:rPr>
                <w:color w:val="000000"/>
                <w:sz w:val="24"/>
              </w:rPr>
            </w:pPr>
            <w:proofErr w:type="gramStart"/>
            <w:r w:rsidRPr="00B346E9">
              <w:rPr>
                <w:color w:val="000000"/>
                <w:sz w:val="18"/>
              </w:rPr>
              <w:t>dozda</w:t>
            </w:r>
            <w:proofErr w:type="gramEnd"/>
            <w:r w:rsidRPr="00B346E9">
              <w:rPr>
                <w:color w:val="000000"/>
                <w:sz w:val="18"/>
              </w:rPr>
              <w:t xml:space="preserve"> başlanır.  İstenilen klinik etki edilene kadar giderek arttırılır. </w:t>
            </w:r>
          </w:p>
        </w:tc>
        <w:tc>
          <w:tcPr>
            <w:tcW w:w="3601" w:type="dxa"/>
            <w:tcBorders>
              <w:top w:val="single" w:sz="12" w:space="0" w:color="000000"/>
              <w:left w:val="single" w:sz="6" w:space="0" w:color="000000"/>
              <w:bottom w:val="single" w:sz="12" w:space="0" w:color="000000"/>
              <w:right w:val="single" w:sz="12" w:space="0" w:color="000000"/>
            </w:tcBorders>
          </w:tcPr>
          <w:p w:rsidR="005A4B95" w:rsidRPr="00B346E9" w:rsidRDefault="005A4B95" w:rsidP="008660E6">
            <w:pPr>
              <w:spacing w:line="289" w:lineRule="auto"/>
              <w:ind w:right="60"/>
              <w:jc w:val="center"/>
              <w:rPr>
                <w:color w:val="000000"/>
                <w:sz w:val="24"/>
              </w:rPr>
            </w:pPr>
            <w:r w:rsidRPr="00B346E9">
              <w:rPr>
                <w:color w:val="000000"/>
                <w:sz w:val="18"/>
              </w:rPr>
              <w:t>İnfüzyon solüsyonunun hazırlanması: 6mg / kg ilaç 100ml % 5 glikoz solüsyonu içine konur.</w:t>
            </w:r>
          </w:p>
          <w:p w:rsidR="005A4B95" w:rsidRPr="00B346E9" w:rsidRDefault="005A4B95" w:rsidP="008660E6">
            <w:pPr>
              <w:spacing w:after="13" w:line="305" w:lineRule="auto"/>
              <w:ind w:right="160"/>
              <w:jc w:val="center"/>
              <w:rPr>
                <w:color w:val="000000"/>
                <w:sz w:val="24"/>
              </w:rPr>
            </w:pPr>
            <w:r w:rsidRPr="00B346E9">
              <w:rPr>
                <w:color w:val="000000"/>
                <w:sz w:val="18"/>
              </w:rPr>
              <w:t>1ml / saat = 1µg / kg / dakika dozunda devamlı infüzyon şeklinde uygulanır. İçine konduğu şişenin etrafı ışıktan korumak için örtülmelidir. Hastanın kan basıncı</w:t>
            </w:r>
          </w:p>
          <w:p w:rsidR="005A4B95" w:rsidRPr="00B346E9" w:rsidRDefault="005A4B95" w:rsidP="008660E6">
            <w:pPr>
              <w:spacing w:after="91"/>
              <w:jc w:val="center"/>
              <w:rPr>
                <w:color w:val="000000"/>
                <w:sz w:val="24"/>
              </w:rPr>
            </w:pPr>
            <w:proofErr w:type="gramStart"/>
            <w:r w:rsidRPr="00B346E9">
              <w:rPr>
                <w:color w:val="000000"/>
                <w:sz w:val="18"/>
              </w:rPr>
              <w:t>yakından</w:t>
            </w:r>
            <w:proofErr w:type="gramEnd"/>
            <w:r w:rsidRPr="00B346E9">
              <w:rPr>
                <w:color w:val="000000"/>
                <w:sz w:val="18"/>
              </w:rPr>
              <w:t xml:space="preserve"> izlenmelidir.</w:t>
            </w:r>
          </w:p>
          <w:p w:rsidR="005A4B95" w:rsidRPr="00B346E9" w:rsidRDefault="005A4B95" w:rsidP="008660E6">
            <w:pPr>
              <w:spacing w:after="28"/>
              <w:jc w:val="center"/>
              <w:rPr>
                <w:color w:val="000000"/>
                <w:sz w:val="24"/>
              </w:rPr>
            </w:pPr>
            <w:r w:rsidRPr="00B346E9">
              <w:rPr>
                <w:color w:val="000000"/>
                <w:sz w:val="18"/>
              </w:rPr>
              <w:t>Şiddetli HİPOTANSİYON</w:t>
            </w:r>
          </w:p>
          <w:p w:rsidR="005A4B95" w:rsidRPr="00B346E9" w:rsidRDefault="005A4B95" w:rsidP="008660E6">
            <w:pPr>
              <w:spacing w:line="307" w:lineRule="auto"/>
              <w:jc w:val="center"/>
              <w:rPr>
                <w:color w:val="000000"/>
                <w:sz w:val="24"/>
              </w:rPr>
            </w:pPr>
            <w:r w:rsidRPr="00B346E9">
              <w:rPr>
                <w:color w:val="000000"/>
                <w:sz w:val="18"/>
              </w:rPr>
              <w:t>ORTAYA çıkabilir. UZUN SÜRELİ VE YÜKSEK</w:t>
            </w:r>
          </w:p>
          <w:p w:rsidR="005A4B95" w:rsidRPr="00B346E9" w:rsidRDefault="005A4B95" w:rsidP="008660E6">
            <w:pPr>
              <w:spacing w:after="45"/>
              <w:jc w:val="center"/>
              <w:rPr>
                <w:color w:val="000000"/>
                <w:sz w:val="24"/>
              </w:rPr>
            </w:pPr>
            <w:r w:rsidRPr="00B346E9">
              <w:rPr>
                <w:color w:val="000000"/>
                <w:sz w:val="18"/>
              </w:rPr>
              <w:t>DOZLARDA</w:t>
            </w:r>
          </w:p>
          <w:p w:rsidR="005A4B95" w:rsidRPr="00B346E9" w:rsidRDefault="005A4B95" w:rsidP="008660E6">
            <w:pPr>
              <w:spacing w:after="37"/>
              <w:jc w:val="center"/>
              <w:rPr>
                <w:color w:val="000000"/>
                <w:sz w:val="24"/>
              </w:rPr>
            </w:pPr>
            <w:r w:rsidRPr="00B346E9">
              <w:rPr>
                <w:color w:val="000000"/>
                <w:sz w:val="18"/>
              </w:rPr>
              <w:t>KULLANILDIĞINDA CYANİD</w:t>
            </w:r>
          </w:p>
          <w:p w:rsidR="005A4B95" w:rsidRPr="00B346E9" w:rsidRDefault="005A4B95" w:rsidP="008660E6">
            <w:pPr>
              <w:ind w:right="41"/>
              <w:jc w:val="center"/>
              <w:rPr>
                <w:color w:val="000000"/>
                <w:sz w:val="24"/>
              </w:rPr>
            </w:pPr>
            <w:r w:rsidRPr="00B346E9">
              <w:rPr>
                <w:color w:val="000000"/>
                <w:sz w:val="18"/>
              </w:rPr>
              <w:t>TOKSİSİTESİ ORTAYA çıkabilir. Metabolik asidoz yönünden hastalar yakından izlenmelidir.</w:t>
            </w:r>
          </w:p>
        </w:tc>
      </w:tr>
      <w:tr w:rsidR="005A4B95" w:rsidRPr="00B346E9" w:rsidTr="00ED3907">
        <w:trPr>
          <w:trHeight w:val="2643"/>
        </w:trPr>
        <w:tc>
          <w:tcPr>
            <w:tcW w:w="2127" w:type="dxa"/>
            <w:tcBorders>
              <w:top w:val="single" w:sz="6" w:space="0" w:color="000000"/>
              <w:left w:val="single" w:sz="6" w:space="0" w:color="000000"/>
              <w:bottom w:val="single" w:sz="12" w:space="0" w:color="000000"/>
              <w:right w:val="single" w:sz="6" w:space="0" w:color="000000"/>
            </w:tcBorders>
          </w:tcPr>
          <w:p w:rsidR="005A4B95" w:rsidRPr="00B346E9" w:rsidRDefault="005A4B95" w:rsidP="006B0815">
            <w:pPr>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spacing w:after="22"/>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jc w:val="center"/>
              <w:rPr>
                <w:color w:val="000000"/>
                <w:sz w:val="24"/>
              </w:rPr>
            </w:pPr>
            <w:r w:rsidRPr="00B346E9">
              <w:rPr>
                <w:b/>
                <w:color w:val="000000"/>
                <w:sz w:val="18"/>
              </w:rPr>
              <w:t>Pancuronium</w:t>
            </w:r>
          </w:p>
        </w:tc>
        <w:tc>
          <w:tcPr>
            <w:tcW w:w="1984" w:type="dxa"/>
            <w:tcBorders>
              <w:top w:val="single" w:sz="6" w:space="0" w:color="000000"/>
              <w:left w:val="single" w:sz="6" w:space="0" w:color="000000"/>
              <w:bottom w:val="single" w:sz="12" w:space="0" w:color="000000"/>
              <w:right w:val="single" w:sz="6" w:space="0" w:color="000000"/>
            </w:tcBorders>
          </w:tcPr>
          <w:p w:rsidR="005A4B95" w:rsidRPr="00B346E9" w:rsidRDefault="005A4B95" w:rsidP="006B0815">
            <w:pPr>
              <w:jc w:val="center"/>
              <w:rPr>
                <w:color w:val="000000"/>
                <w:sz w:val="24"/>
              </w:rPr>
            </w:pPr>
          </w:p>
          <w:p w:rsidR="005A4B95" w:rsidRPr="00B346E9" w:rsidRDefault="005A4B95" w:rsidP="006B0815">
            <w:pPr>
              <w:spacing w:after="120"/>
              <w:jc w:val="center"/>
              <w:rPr>
                <w:color w:val="000000"/>
                <w:sz w:val="24"/>
              </w:rPr>
            </w:pPr>
          </w:p>
          <w:p w:rsidR="005A4B95" w:rsidRPr="00B346E9" w:rsidRDefault="005A4B95" w:rsidP="006B0815">
            <w:pPr>
              <w:spacing w:after="23" w:line="281" w:lineRule="auto"/>
              <w:ind w:right="233"/>
              <w:jc w:val="center"/>
              <w:rPr>
                <w:color w:val="000000"/>
                <w:sz w:val="24"/>
              </w:rPr>
            </w:pPr>
            <w:r w:rsidRPr="00B346E9">
              <w:rPr>
                <w:color w:val="000000"/>
                <w:sz w:val="18"/>
              </w:rPr>
              <w:t>1)</w:t>
            </w:r>
            <w:r w:rsidRPr="00B346E9">
              <w:rPr>
                <w:rFonts w:eastAsia="Arial"/>
                <w:color w:val="000000"/>
                <w:sz w:val="18"/>
              </w:rPr>
              <w:t xml:space="preserve"> </w:t>
            </w:r>
            <w:r w:rsidRPr="00B346E9">
              <w:rPr>
                <w:color w:val="000000"/>
                <w:sz w:val="18"/>
              </w:rPr>
              <w:t>Mekanik ventilasyonu kolaylaştıran nöromuskuler blok</w:t>
            </w:r>
          </w:p>
          <w:p w:rsidR="005A4B95" w:rsidRPr="00B346E9" w:rsidRDefault="005A4B95" w:rsidP="006B0815">
            <w:pPr>
              <w:spacing w:after="17"/>
              <w:jc w:val="center"/>
              <w:rPr>
                <w:color w:val="000000"/>
                <w:sz w:val="24"/>
              </w:rPr>
            </w:pPr>
            <w:proofErr w:type="gramStart"/>
            <w:r w:rsidRPr="00B346E9">
              <w:rPr>
                <w:color w:val="000000"/>
                <w:sz w:val="18"/>
              </w:rPr>
              <w:t>için</w:t>
            </w:r>
            <w:proofErr w:type="gramEnd"/>
          </w:p>
          <w:p w:rsidR="005A4B95" w:rsidRPr="00B346E9" w:rsidRDefault="005A4B95" w:rsidP="006B0815">
            <w:pPr>
              <w:jc w:val="center"/>
              <w:rPr>
                <w:color w:val="000000"/>
                <w:sz w:val="24"/>
              </w:rPr>
            </w:pPr>
            <w:r w:rsidRPr="00B346E9">
              <w:rPr>
                <w:color w:val="000000"/>
                <w:sz w:val="18"/>
              </w:rPr>
              <w:t>2)Acil entubasyon</w:t>
            </w:r>
          </w:p>
        </w:tc>
        <w:tc>
          <w:tcPr>
            <w:tcW w:w="3487" w:type="dxa"/>
            <w:tcBorders>
              <w:top w:val="single" w:sz="6" w:space="0" w:color="000000"/>
              <w:left w:val="single" w:sz="6" w:space="0" w:color="000000"/>
              <w:bottom w:val="single" w:sz="12" w:space="0" w:color="000000"/>
              <w:right w:val="single" w:sz="6" w:space="0" w:color="000000"/>
            </w:tcBorders>
          </w:tcPr>
          <w:p w:rsidR="005A4B95" w:rsidRPr="00B346E9" w:rsidRDefault="005A4B95" w:rsidP="006B0815">
            <w:pPr>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spacing w:after="168"/>
              <w:jc w:val="center"/>
              <w:rPr>
                <w:color w:val="000000"/>
                <w:sz w:val="24"/>
              </w:rPr>
            </w:pPr>
          </w:p>
          <w:p w:rsidR="005A4B95" w:rsidRPr="00B346E9" w:rsidRDefault="005A4B95" w:rsidP="006B0815">
            <w:pPr>
              <w:spacing w:after="35"/>
              <w:jc w:val="center"/>
              <w:rPr>
                <w:color w:val="000000"/>
                <w:sz w:val="24"/>
              </w:rPr>
            </w:pPr>
            <w:r w:rsidRPr="00B346E9">
              <w:rPr>
                <w:color w:val="000000"/>
                <w:sz w:val="18"/>
              </w:rPr>
              <w:t>Yenidoğan: 0.03 mg/kg /doz (IV)</w:t>
            </w:r>
          </w:p>
          <w:p w:rsidR="005A4B95" w:rsidRPr="00B346E9" w:rsidRDefault="005A4B95" w:rsidP="006B0815">
            <w:pPr>
              <w:jc w:val="center"/>
              <w:rPr>
                <w:color w:val="000000"/>
                <w:sz w:val="24"/>
              </w:rPr>
            </w:pPr>
            <w:r w:rsidRPr="00B346E9">
              <w:rPr>
                <w:color w:val="000000"/>
                <w:sz w:val="18"/>
              </w:rPr>
              <w:t>1 aydan büyük: 0.06-0.1 mg/kg</w:t>
            </w:r>
          </w:p>
        </w:tc>
        <w:tc>
          <w:tcPr>
            <w:tcW w:w="3601" w:type="dxa"/>
            <w:tcBorders>
              <w:top w:val="single" w:sz="6" w:space="0" w:color="000000"/>
              <w:left w:val="single" w:sz="6" w:space="0" w:color="000000"/>
              <w:bottom w:val="single" w:sz="12" w:space="0" w:color="000000"/>
              <w:right w:val="single" w:sz="12" w:space="0" w:color="000000"/>
            </w:tcBorders>
            <w:vAlign w:val="center"/>
          </w:tcPr>
          <w:p w:rsidR="005A4B95" w:rsidRPr="00B346E9" w:rsidRDefault="005A4B95" w:rsidP="006B0815">
            <w:pPr>
              <w:spacing w:after="2" w:line="290" w:lineRule="auto"/>
              <w:ind w:right="53"/>
              <w:jc w:val="center"/>
              <w:rPr>
                <w:color w:val="000000"/>
                <w:sz w:val="24"/>
              </w:rPr>
            </w:pPr>
            <w:r w:rsidRPr="00B346E9">
              <w:rPr>
                <w:color w:val="000000"/>
                <w:sz w:val="18"/>
              </w:rPr>
              <w:t>Succinylcholine kontrendike olduğu durumlarda kullanılır. Uzun etkili bir nöromuskuler blok yapıcı bir ilaç olması nedeniyle en azından 1 saat solunum desteği gerekli olabilir.</w:t>
            </w:r>
          </w:p>
          <w:p w:rsidR="005A4B95" w:rsidRPr="00B346E9" w:rsidRDefault="005A4B95" w:rsidP="006B0815">
            <w:pPr>
              <w:spacing w:after="3" w:line="287" w:lineRule="auto"/>
              <w:jc w:val="center"/>
              <w:rPr>
                <w:color w:val="000000"/>
                <w:sz w:val="24"/>
              </w:rPr>
            </w:pPr>
            <w:r w:rsidRPr="00B346E9">
              <w:rPr>
                <w:color w:val="000000"/>
                <w:sz w:val="18"/>
              </w:rPr>
              <w:t>Uygulanımından 2-3 dakika sonra entubasyon yapılabilir. Her an</w:t>
            </w:r>
          </w:p>
          <w:p w:rsidR="005A4B95" w:rsidRPr="00B346E9" w:rsidRDefault="005A4B95" w:rsidP="006B0815">
            <w:pPr>
              <w:spacing w:after="40"/>
              <w:jc w:val="center"/>
              <w:rPr>
                <w:color w:val="000000"/>
                <w:sz w:val="24"/>
              </w:rPr>
            </w:pPr>
            <w:r w:rsidRPr="00B346E9">
              <w:rPr>
                <w:color w:val="000000"/>
                <w:sz w:val="18"/>
              </w:rPr>
              <w:t>SOLUNUM DESTEĞİ</w:t>
            </w:r>
          </w:p>
          <w:p w:rsidR="005A4B95" w:rsidRPr="00B346E9" w:rsidRDefault="005A4B95" w:rsidP="006B0815">
            <w:pPr>
              <w:jc w:val="center"/>
              <w:rPr>
                <w:color w:val="000000"/>
                <w:sz w:val="24"/>
              </w:rPr>
            </w:pPr>
            <w:r w:rsidRPr="00B346E9">
              <w:rPr>
                <w:color w:val="000000"/>
                <w:sz w:val="18"/>
              </w:rPr>
              <w:t>VERİLECEK gibi hazırlıklı olunmalıdır.</w:t>
            </w:r>
          </w:p>
        </w:tc>
      </w:tr>
      <w:tr w:rsidR="005A4B95" w:rsidRPr="00B346E9" w:rsidTr="00ED3907">
        <w:trPr>
          <w:trHeight w:val="1450"/>
        </w:trPr>
        <w:tc>
          <w:tcPr>
            <w:tcW w:w="212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6B0815">
            <w:pPr>
              <w:jc w:val="center"/>
              <w:rPr>
                <w:color w:val="000000"/>
                <w:sz w:val="24"/>
              </w:rPr>
            </w:pPr>
          </w:p>
          <w:p w:rsidR="005A4B95" w:rsidRPr="00B346E9" w:rsidRDefault="005A4B95" w:rsidP="006B0815">
            <w:pPr>
              <w:spacing w:after="122"/>
              <w:jc w:val="center"/>
              <w:rPr>
                <w:color w:val="000000"/>
                <w:sz w:val="24"/>
              </w:rPr>
            </w:pPr>
          </w:p>
          <w:p w:rsidR="005A4B95" w:rsidRPr="00B346E9" w:rsidRDefault="005A4B95" w:rsidP="006B0815">
            <w:pPr>
              <w:jc w:val="center"/>
              <w:rPr>
                <w:color w:val="000000"/>
                <w:sz w:val="24"/>
              </w:rPr>
            </w:pPr>
            <w:r w:rsidRPr="00B346E9">
              <w:rPr>
                <w:b/>
                <w:color w:val="000000"/>
                <w:sz w:val="18"/>
              </w:rPr>
              <w:t>Phenobarbital</w:t>
            </w:r>
          </w:p>
        </w:tc>
        <w:tc>
          <w:tcPr>
            <w:tcW w:w="1984" w:type="dxa"/>
            <w:tcBorders>
              <w:top w:val="single" w:sz="12" w:space="0" w:color="000000"/>
              <w:left w:val="single" w:sz="6" w:space="0" w:color="000000"/>
              <w:bottom w:val="single" w:sz="12" w:space="0" w:color="000000"/>
              <w:right w:val="single" w:sz="6" w:space="0" w:color="000000"/>
            </w:tcBorders>
          </w:tcPr>
          <w:p w:rsidR="005A4B95" w:rsidRPr="00B346E9" w:rsidRDefault="005A4B95" w:rsidP="006B0815">
            <w:pPr>
              <w:jc w:val="center"/>
              <w:rPr>
                <w:color w:val="000000"/>
                <w:sz w:val="24"/>
              </w:rPr>
            </w:pPr>
          </w:p>
          <w:p w:rsidR="005A4B95" w:rsidRPr="00B346E9" w:rsidRDefault="005A4B95" w:rsidP="006B0815">
            <w:pPr>
              <w:spacing w:after="117"/>
              <w:jc w:val="center"/>
              <w:rPr>
                <w:color w:val="000000"/>
                <w:sz w:val="24"/>
              </w:rPr>
            </w:pPr>
          </w:p>
          <w:p w:rsidR="005A4B95" w:rsidRPr="00B346E9" w:rsidRDefault="005A4B95" w:rsidP="006B0815">
            <w:pPr>
              <w:jc w:val="center"/>
              <w:rPr>
                <w:color w:val="000000"/>
                <w:sz w:val="24"/>
              </w:rPr>
            </w:pPr>
            <w:r w:rsidRPr="00B346E9">
              <w:rPr>
                <w:color w:val="000000"/>
                <w:sz w:val="18"/>
              </w:rPr>
              <w:t>Status epileptikus</w:t>
            </w:r>
          </w:p>
        </w:tc>
        <w:tc>
          <w:tcPr>
            <w:tcW w:w="348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6B0815">
            <w:pPr>
              <w:spacing w:after="2"/>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jc w:val="center"/>
              <w:rPr>
                <w:color w:val="000000"/>
                <w:sz w:val="24"/>
              </w:rPr>
            </w:pPr>
            <w:r w:rsidRPr="00B346E9">
              <w:rPr>
                <w:color w:val="000000"/>
                <w:sz w:val="18"/>
              </w:rPr>
              <w:t>10-20 mg/kg verilir, gerekirse 40 mg/kg ‘a kadar 5 mg/kg/doz eklenerek arttırılabilir.</w:t>
            </w:r>
          </w:p>
        </w:tc>
        <w:tc>
          <w:tcPr>
            <w:tcW w:w="3601" w:type="dxa"/>
            <w:tcBorders>
              <w:top w:val="single" w:sz="12" w:space="0" w:color="000000"/>
              <w:left w:val="single" w:sz="6" w:space="0" w:color="000000"/>
              <w:bottom w:val="single" w:sz="12" w:space="0" w:color="000000"/>
              <w:right w:val="single" w:sz="12" w:space="0" w:color="000000"/>
            </w:tcBorders>
            <w:vAlign w:val="center"/>
          </w:tcPr>
          <w:p w:rsidR="005A4B95" w:rsidRPr="00B346E9" w:rsidRDefault="005A4B95" w:rsidP="006B0815">
            <w:pPr>
              <w:spacing w:after="47"/>
              <w:jc w:val="center"/>
              <w:rPr>
                <w:color w:val="000000"/>
                <w:sz w:val="24"/>
              </w:rPr>
            </w:pPr>
            <w:r w:rsidRPr="00B346E9">
              <w:rPr>
                <w:color w:val="000000"/>
                <w:sz w:val="18"/>
              </w:rPr>
              <w:t>DİĞER SEDATİFLERLE</w:t>
            </w:r>
          </w:p>
          <w:p w:rsidR="005A4B95" w:rsidRPr="00B346E9" w:rsidRDefault="005A4B95" w:rsidP="006B0815">
            <w:pPr>
              <w:spacing w:after="28"/>
              <w:jc w:val="center"/>
              <w:rPr>
                <w:color w:val="000000"/>
                <w:sz w:val="24"/>
              </w:rPr>
            </w:pPr>
            <w:r w:rsidRPr="00B346E9">
              <w:rPr>
                <w:color w:val="000000"/>
                <w:sz w:val="18"/>
              </w:rPr>
              <w:t>BİRLİKTE UYGULANDIĞINDA</w:t>
            </w:r>
          </w:p>
          <w:p w:rsidR="005A4B95" w:rsidRPr="00B346E9" w:rsidRDefault="005A4B95" w:rsidP="006B0815">
            <w:pPr>
              <w:jc w:val="center"/>
              <w:rPr>
                <w:color w:val="000000"/>
                <w:sz w:val="24"/>
              </w:rPr>
            </w:pPr>
            <w:r w:rsidRPr="00B346E9">
              <w:rPr>
                <w:color w:val="000000"/>
                <w:sz w:val="18"/>
              </w:rPr>
              <w:t>APNE RİSKİ artar. Bu nedenle solunum desteği hazır bulundurulmalıdır.</w:t>
            </w:r>
          </w:p>
        </w:tc>
      </w:tr>
      <w:tr w:rsidR="005A4B95" w:rsidRPr="00B346E9" w:rsidTr="00ED3907">
        <w:trPr>
          <w:trHeight w:val="2161"/>
        </w:trPr>
        <w:tc>
          <w:tcPr>
            <w:tcW w:w="212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6B0815">
            <w:pPr>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spacing w:after="17"/>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ind w:right="7"/>
              <w:jc w:val="center"/>
              <w:rPr>
                <w:color w:val="000000"/>
                <w:sz w:val="24"/>
              </w:rPr>
            </w:pPr>
            <w:r w:rsidRPr="00B346E9">
              <w:rPr>
                <w:b/>
                <w:color w:val="000000"/>
                <w:sz w:val="18"/>
              </w:rPr>
              <w:t>Procainamide</w:t>
            </w:r>
          </w:p>
        </w:tc>
        <w:tc>
          <w:tcPr>
            <w:tcW w:w="1984" w:type="dxa"/>
            <w:tcBorders>
              <w:top w:val="single" w:sz="12" w:space="0" w:color="000000"/>
              <w:left w:val="single" w:sz="6" w:space="0" w:color="000000"/>
              <w:bottom w:val="single" w:sz="12" w:space="0" w:color="000000"/>
              <w:right w:val="single" w:sz="6" w:space="0" w:color="000000"/>
            </w:tcBorders>
          </w:tcPr>
          <w:p w:rsidR="005A4B95" w:rsidRPr="00B346E9" w:rsidRDefault="005A4B95" w:rsidP="006B0815">
            <w:pPr>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spacing w:after="17"/>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jc w:val="center"/>
              <w:rPr>
                <w:color w:val="000000"/>
                <w:sz w:val="24"/>
              </w:rPr>
            </w:pPr>
            <w:r w:rsidRPr="00B346E9">
              <w:rPr>
                <w:color w:val="000000"/>
                <w:sz w:val="18"/>
              </w:rPr>
              <w:t>Kompleks taşikardi</w:t>
            </w:r>
          </w:p>
        </w:tc>
        <w:tc>
          <w:tcPr>
            <w:tcW w:w="348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6B0815">
            <w:pPr>
              <w:spacing w:after="96"/>
              <w:jc w:val="center"/>
              <w:rPr>
                <w:color w:val="000000"/>
                <w:sz w:val="24"/>
              </w:rPr>
            </w:pPr>
          </w:p>
          <w:p w:rsidR="005A4B95" w:rsidRPr="00B346E9" w:rsidRDefault="005A4B95" w:rsidP="006B0815">
            <w:pPr>
              <w:spacing w:after="5" w:line="296" w:lineRule="auto"/>
              <w:jc w:val="center"/>
              <w:rPr>
                <w:color w:val="000000"/>
                <w:sz w:val="24"/>
              </w:rPr>
            </w:pPr>
            <w:r w:rsidRPr="00B346E9">
              <w:rPr>
                <w:color w:val="000000"/>
                <w:sz w:val="18"/>
              </w:rPr>
              <w:t>3-6 mg / kg / doz ( IV ) olarak başlanır. (5 dakikadan uzun sürede uygulanır).Maksimum doz</w:t>
            </w:r>
          </w:p>
          <w:p w:rsidR="005A4B95" w:rsidRPr="00B346E9" w:rsidRDefault="005A4B95" w:rsidP="006B0815">
            <w:pPr>
              <w:spacing w:after="19"/>
              <w:jc w:val="center"/>
              <w:rPr>
                <w:color w:val="000000"/>
                <w:sz w:val="24"/>
              </w:rPr>
            </w:pPr>
            <w:r w:rsidRPr="00B346E9">
              <w:rPr>
                <w:color w:val="000000"/>
                <w:sz w:val="18"/>
              </w:rPr>
              <w:t>100mg. İdame dozu</w:t>
            </w:r>
          </w:p>
          <w:p w:rsidR="005A4B95" w:rsidRPr="00B346E9" w:rsidRDefault="005A4B95" w:rsidP="006B0815">
            <w:pPr>
              <w:jc w:val="center"/>
              <w:rPr>
                <w:color w:val="000000"/>
                <w:sz w:val="24"/>
              </w:rPr>
            </w:pPr>
            <w:r w:rsidRPr="00B346E9">
              <w:rPr>
                <w:color w:val="000000"/>
                <w:sz w:val="18"/>
              </w:rPr>
              <w:t>20-80 µg / kg / dakika maksimum dozu 2 g / 24 saat’i aşmamalıdır.</w:t>
            </w:r>
          </w:p>
        </w:tc>
        <w:tc>
          <w:tcPr>
            <w:tcW w:w="3601" w:type="dxa"/>
            <w:tcBorders>
              <w:top w:val="single" w:sz="12" w:space="0" w:color="000000"/>
              <w:left w:val="single" w:sz="6" w:space="0" w:color="000000"/>
              <w:bottom w:val="single" w:sz="12" w:space="0" w:color="000000"/>
              <w:right w:val="single" w:sz="12" w:space="0" w:color="000000"/>
            </w:tcBorders>
            <w:vAlign w:val="center"/>
          </w:tcPr>
          <w:p w:rsidR="005A4B95" w:rsidRPr="00B346E9" w:rsidRDefault="005A4B95" w:rsidP="006B0815">
            <w:pPr>
              <w:spacing w:after="8"/>
              <w:jc w:val="center"/>
              <w:rPr>
                <w:color w:val="000000"/>
                <w:sz w:val="24"/>
              </w:rPr>
            </w:pPr>
            <w:r w:rsidRPr="00B346E9">
              <w:rPr>
                <w:color w:val="000000"/>
                <w:sz w:val="18"/>
              </w:rPr>
              <w:t>YÜKLEME DOZU SIRASINDA</w:t>
            </w:r>
          </w:p>
          <w:p w:rsidR="005A4B95" w:rsidRPr="00B346E9" w:rsidRDefault="005A4B95" w:rsidP="006B0815">
            <w:pPr>
              <w:spacing w:line="300" w:lineRule="auto"/>
              <w:jc w:val="center"/>
              <w:rPr>
                <w:color w:val="000000"/>
                <w:sz w:val="24"/>
              </w:rPr>
            </w:pPr>
            <w:r w:rsidRPr="00B346E9">
              <w:rPr>
                <w:color w:val="000000"/>
                <w:sz w:val="18"/>
              </w:rPr>
              <w:t>QRS KOMPLEKSİNDE % 50 GENİŞLEME VEYA</w:t>
            </w:r>
          </w:p>
          <w:p w:rsidR="005A4B95" w:rsidRPr="00B346E9" w:rsidRDefault="005A4B95" w:rsidP="006B0815">
            <w:pPr>
              <w:spacing w:after="12"/>
              <w:jc w:val="center"/>
              <w:rPr>
                <w:color w:val="000000"/>
                <w:sz w:val="24"/>
              </w:rPr>
            </w:pPr>
            <w:r w:rsidRPr="00B346E9">
              <w:rPr>
                <w:color w:val="000000"/>
                <w:sz w:val="18"/>
              </w:rPr>
              <w:t>HİPOTANSİYON ORTAYA</w:t>
            </w:r>
          </w:p>
          <w:p w:rsidR="005A4B95" w:rsidRPr="00B346E9" w:rsidRDefault="005A4B95" w:rsidP="006B0815">
            <w:pPr>
              <w:spacing w:after="19"/>
              <w:jc w:val="center"/>
              <w:rPr>
                <w:color w:val="000000"/>
                <w:sz w:val="24"/>
              </w:rPr>
            </w:pPr>
            <w:r w:rsidRPr="00B346E9">
              <w:rPr>
                <w:color w:val="000000"/>
                <w:sz w:val="18"/>
              </w:rPr>
              <w:t>ÇIKARSA YÜKLEME</w:t>
            </w:r>
          </w:p>
          <w:p w:rsidR="005A4B95" w:rsidRPr="00B346E9" w:rsidRDefault="005A4B95" w:rsidP="006B0815">
            <w:pPr>
              <w:spacing w:after="30"/>
              <w:jc w:val="center"/>
              <w:rPr>
                <w:color w:val="000000"/>
                <w:sz w:val="24"/>
              </w:rPr>
            </w:pPr>
            <w:r w:rsidRPr="00B346E9">
              <w:rPr>
                <w:color w:val="000000"/>
                <w:sz w:val="18"/>
              </w:rPr>
              <w:t>DOZUNUN GERİ KALANI</w:t>
            </w:r>
          </w:p>
          <w:p w:rsidR="005A4B95" w:rsidRPr="00B346E9" w:rsidRDefault="005A4B95" w:rsidP="006B0815">
            <w:pPr>
              <w:jc w:val="center"/>
              <w:rPr>
                <w:color w:val="000000"/>
                <w:sz w:val="24"/>
              </w:rPr>
            </w:pPr>
            <w:r w:rsidRPr="00B346E9">
              <w:rPr>
                <w:color w:val="000000"/>
                <w:sz w:val="18"/>
              </w:rPr>
              <w:t>VERİLMEZ ve idame dozu bulgular kaybolana kadar geciktirilmelidir.</w:t>
            </w:r>
          </w:p>
        </w:tc>
      </w:tr>
      <w:tr w:rsidR="005A4B95" w:rsidRPr="00B346E9" w:rsidTr="00ED3907">
        <w:trPr>
          <w:trHeight w:val="951"/>
        </w:trPr>
        <w:tc>
          <w:tcPr>
            <w:tcW w:w="212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6B0815">
            <w:pPr>
              <w:spacing w:after="98"/>
              <w:jc w:val="center"/>
              <w:rPr>
                <w:color w:val="000000"/>
                <w:sz w:val="24"/>
              </w:rPr>
            </w:pPr>
          </w:p>
          <w:p w:rsidR="005A4B95" w:rsidRPr="00B346E9" w:rsidRDefault="005A4B95" w:rsidP="006B0815">
            <w:pPr>
              <w:ind w:right="8"/>
              <w:jc w:val="center"/>
              <w:rPr>
                <w:color w:val="000000"/>
                <w:sz w:val="24"/>
              </w:rPr>
            </w:pPr>
            <w:r w:rsidRPr="00B346E9">
              <w:rPr>
                <w:b/>
                <w:color w:val="000000"/>
                <w:sz w:val="18"/>
              </w:rPr>
              <w:t>Phenylephrine</w:t>
            </w:r>
          </w:p>
        </w:tc>
        <w:tc>
          <w:tcPr>
            <w:tcW w:w="1984" w:type="dxa"/>
            <w:tcBorders>
              <w:top w:val="single" w:sz="12" w:space="0" w:color="000000"/>
              <w:left w:val="single" w:sz="6" w:space="0" w:color="000000"/>
              <w:bottom w:val="single" w:sz="12" w:space="0" w:color="000000"/>
              <w:right w:val="single" w:sz="6" w:space="0" w:color="000000"/>
            </w:tcBorders>
          </w:tcPr>
          <w:p w:rsidR="005A4B95" w:rsidRPr="00B346E9" w:rsidRDefault="005A4B95" w:rsidP="006B0815">
            <w:pPr>
              <w:jc w:val="center"/>
              <w:rPr>
                <w:color w:val="000000"/>
                <w:sz w:val="24"/>
              </w:rPr>
            </w:pPr>
          </w:p>
          <w:p w:rsidR="005A4B95" w:rsidRPr="00B346E9" w:rsidRDefault="005A4B95" w:rsidP="006B0815">
            <w:pPr>
              <w:spacing w:after="7"/>
              <w:jc w:val="center"/>
              <w:rPr>
                <w:color w:val="000000"/>
                <w:sz w:val="24"/>
              </w:rPr>
            </w:pPr>
            <w:r w:rsidRPr="00B346E9">
              <w:rPr>
                <w:color w:val="000000"/>
                <w:sz w:val="18"/>
              </w:rPr>
              <w:t>İnfundibular spazm</w:t>
            </w:r>
            <w:r w:rsidR="006B0815">
              <w:rPr>
                <w:color w:val="000000"/>
                <w:sz w:val="18"/>
              </w:rPr>
              <w:t xml:space="preserve">      </w:t>
            </w:r>
            <w:r w:rsidRPr="00B346E9">
              <w:rPr>
                <w:color w:val="000000"/>
                <w:sz w:val="18"/>
              </w:rPr>
              <w:t xml:space="preserve"> (Tet spell )</w:t>
            </w:r>
          </w:p>
        </w:tc>
        <w:tc>
          <w:tcPr>
            <w:tcW w:w="3487" w:type="dxa"/>
            <w:tcBorders>
              <w:top w:val="single" w:sz="12" w:space="0" w:color="000000"/>
              <w:left w:val="single" w:sz="6" w:space="0" w:color="000000"/>
              <w:bottom w:val="single" w:sz="12" w:space="0" w:color="000000"/>
              <w:right w:val="single" w:sz="6" w:space="0" w:color="000000"/>
            </w:tcBorders>
            <w:vAlign w:val="center"/>
          </w:tcPr>
          <w:p w:rsidR="005A4B95" w:rsidRPr="00B346E9" w:rsidRDefault="005A4B95" w:rsidP="006B0815">
            <w:pPr>
              <w:spacing w:after="13" w:line="285" w:lineRule="auto"/>
              <w:jc w:val="center"/>
              <w:rPr>
                <w:color w:val="000000"/>
                <w:sz w:val="24"/>
              </w:rPr>
            </w:pPr>
            <w:r w:rsidRPr="00B346E9">
              <w:rPr>
                <w:color w:val="000000"/>
                <w:sz w:val="18"/>
              </w:rPr>
              <w:t>5-20 mg / kg puşe olarak verilir. Sonra 0.1-0.5 mcg / kg / dakika gidecek şekilde infüze edilir.</w:t>
            </w:r>
          </w:p>
          <w:p w:rsidR="005A4B95" w:rsidRPr="00B346E9" w:rsidRDefault="005A4B95" w:rsidP="006B0815">
            <w:pPr>
              <w:jc w:val="center"/>
              <w:rPr>
                <w:color w:val="000000"/>
                <w:sz w:val="24"/>
              </w:rPr>
            </w:pPr>
            <w:r w:rsidRPr="00B346E9">
              <w:rPr>
                <w:color w:val="000000"/>
                <w:sz w:val="18"/>
              </w:rPr>
              <w:t>KAN BASINCI DİKKATLE İZLENMELİDİR.</w:t>
            </w:r>
          </w:p>
        </w:tc>
        <w:tc>
          <w:tcPr>
            <w:tcW w:w="3601" w:type="dxa"/>
            <w:tcBorders>
              <w:top w:val="single" w:sz="12" w:space="0" w:color="000000"/>
              <w:left w:val="single" w:sz="6" w:space="0" w:color="000000"/>
              <w:bottom w:val="single" w:sz="12" w:space="0" w:color="000000"/>
              <w:right w:val="single" w:sz="12" w:space="0" w:color="000000"/>
            </w:tcBorders>
          </w:tcPr>
          <w:p w:rsidR="005A4B95" w:rsidRPr="00B346E9" w:rsidRDefault="005A4B95" w:rsidP="006B0815">
            <w:pPr>
              <w:spacing w:after="421"/>
              <w:jc w:val="center"/>
              <w:rPr>
                <w:color w:val="000000"/>
                <w:sz w:val="24"/>
              </w:rPr>
            </w:pPr>
          </w:p>
          <w:p w:rsidR="005A4B95" w:rsidRPr="00B346E9" w:rsidRDefault="005A4B95" w:rsidP="006B0815">
            <w:pPr>
              <w:jc w:val="center"/>
              <w:rPr>
                <w:color w:val="000000"/>
                <w:sz w:val="24"/>
              </w:rPr>
            </w:pPr>
          </w:p>
        </w:tc>
      </w:tr>
      <w:tr w:rsidR="005A4B95" w:rsidRPr="00B346E9" w:rsidTr="00ED3907">
        <w:trPr>
          <w:trHeight w:val="3371"/>
        </w:trPr>
        <w:tc>
          <w:tcPr>
            <w:tcW w:w="212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6B0815">
            <w:pPr>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spacing w:after="13"/>
              <w:jc w:val="center"/>
              <w:rPr>
                <w:color w:val="000000"/>
                <w:sz w:val="24"/>
              </w:rPr>
            </w:pPr>
          </w:p>
          <w:p w:rsidR="005A4B95" w:rsidRPr="00B346E9" w:rsidRDefault="005A4B95" w:rsidP="006B0815">
            <w:pPr>
              <w:jc w:val="center"/>
              <w:rPr>
                <w:color w:val="000000"/>
                <w:sz w:val="24"/>
              </w:rPr>
            </w:pPr>
            <w:r w:rsidRPr="00B346E9">
              <w:rPr>
                <w:b/>
                <w:color w:val="000000"/>
                <w:sz w:val="18"/>
              </w:rPr>
              <w:t>Phenytoin</w:t>
            </w:r>
          </w:p>
        </w:tc>
        <w:tc>
          <w:tcPr>
            <w:tcW w:w="1984" w:type="dxa"/>
            <w:tcBorders>
              <w:top w:val="single" w:sz="12" w:space="0" w:color="000000"/>
              <w:left w:val="single" w:sz="6" w:space="0" w:color="000000"/>
              <w:bottom w:val="single" w:sz="12" w:space="0" w:color="000000"/>
              <w:right w:val="single" w:sz="6" w:space="0" w:color="000000"/>
            </w:tcBorders>
          </w:tcPr>
          <w:p w:rsidR="005A4B95" w:rsidRPr="00B346E9" w:rsidRDefault="005A4B95" w:rsidP="006B0815">
            <w:pPr>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spacing w:after="8"/>
              <w:jc w:val="center"/>
              <w:rPr>
                <w:color w:val="000000"/>
                <w:sz w:val="24"/>
              </w:rPr>
            </w:pPr>
          </w:p>
          <w:p w:rsidR="005A4B95" w:rsidRPr="00B346E9" w:rsidRDefault="005A4B95" w:rsidP="006B0815">
            <w:pPr>
              <w:jc w:val="center"/>
              <w:rPr>
                <w:color w:val="000000"/>
                <w:sz w:val="24"/>
              </w:rPr>
            </w:pPr>
            <w:r w:rsidRPr="00B346E9">
              <w:rPr>
                <w:color w:val="000000"/>
                <w:sz w:val="18"/>
              </w:rPr>
              <w:t>Status epileptikus</w:t>
            </w:r>
          </w:p>
        </w:tc>
        <w:tc>
          <w:tcPr>
            <w:tcW w:w="348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6B0815">
            <w:pPr>
              <w:spacing w:after="33" w:line="281" w:lineRule="auto"/>
              <w:ind w:right="41"/>
              <w:jc w:val="center"/>
              <w:rPr>
                <w:color w:val="000000"/>
                <w:sz w:val="24"/>
              </w:rPr>
            </w:pPr>
            <w:r w:rsidRPr="00B346E9">
              <w:rPr>
                <w:color w:val="000000"/>
                <w:sz w:val="18"/>
              </w:rPr>
              <w:t>10-20 mg / kg başlangıç dozu olarak uygulanır. Maksimum uygulama dozu: 50 mg /dakika veya 1 mg/kg / dakika’dır.</w:t>
            </w:r>
          </w:p>
          <w:p w:rsidR="005A4B95" w:rsidRPr="00B346E9" w:rsidRDefault="005A4B95" w:rsidP="006B0815">
            <w:pPr>
              <w:spacing w:after="28"/>
              <w:jc w:val="center"/>
              <w:rPr>
                <w:color w:val="000000"/>
                <w:sz w:val="24"/>
              </w:rPr>
            </w:pPr>
            <w:r w:rsidRPr="00B346E9">
              <w:rPr>
                <w:color w:val="000000"/>
                <w:sz w:val="18"/>
              </w:rPr>
              <w:t>İdame dozu: 5mg / kg / gün (2 dozda)</w:t>
            </w:r>
          </w:p>
          <w:p w:rsidR="005A4B95" w:rsidRPr="00B346E9" w:rsidRDefault="005A4B95" w:rsidP="006B0815">
            <w:pPr>
              <w:spacing w:after="14" w:line="286" w:lineRule="auto"/>
              <w:ind w:right="133"/>
              <w:jc w:val="center"/>
              <w:rPr>
                <w:color w:val="000000"/>
                <w:sz w:val="24"/>
              </w:rPr>
            </w:pPr>
            <w:r w:rsidRPr="00B346E9">
              <w:rPr>
                <w:color w:val="000000"/>
                <w:sz w:val="18"/>
              </w:rPr>
              <w:t>Not: Proteine bağlanmasının az olması nedeniyle yenidoğan bebeklerde daha az dozlarda kullanılması önerilir. Çökelek oluşturmasını önlemek için normal salin içinde sulandırılmalıdır.</w:t>
            </w:r>
          </w:p>
          <w:p w:rsidR="005A4B95" w:rsidRPr="00B346E9" w:rsidRDefault="005A4B95" w:rsidP="006B0815">
            <w:pPr>
              <w:spacing w:after="16" w:line="286" w:lineRule="auto"/>
              <w:jc w:val="center"/>
              <w:rPr>
                <w:color w:val="000000"/>
                <w:sz w:val="24"/>
              </w:rPr>
            </w:pPr>
            <w:r w:rsidRPr="00B346E9">
              <w:rPr>
                <w:color w:val="000000"/>
                <w:sz w:val="18"/>
              </w:rPr>
              <w:t>İNFÜZYON DOZU 0.1ml / kg / dakika’yı AŞMAMALIDIR. KALP HIZI 15</w:t>
            </w:r>
          </w:p>
          <w:p w:rsidR="005A4B95" w:rsidRPr="00B346E9" w:rsidRDefault="005A4B95" w:rsidP="006B0815">
            <w:pPr>
              <w:jc w:val="center"/>
              <w:rPr>
                <w:color w:val="000000"/>
                <w:sz w:val="24"/>
              </w:rPr>
            </w:pPr>
            <w:r w:rsidRPr="00B346E9">
              <w:rPr>
                <w:color w:val="000000"/>
                <w:sz w:val="18"/>
              </w:rPr>
              <w:t>VURU/DAKİKA’ DAN FAZLA OLARAK AZALIYORSA İNFÜZYON HIZI AZALTILMALIDIR.</w:t>
            </w:r>
          </w:p>
        </w:tc>
        <w:tc>
          <w:tcPr>
            <w:tcW w:w="3601" w:type="dxa"/>
            <w:tcBorders>
              <w:top w:val="single" w:sz="12" w:space="0" w:color="000000"/>
              <w:left w:val="single" w:sz="6" w:space="0" w:color="000000"/>
              <w:bottom w:val="single" w:sz="12" w:space="0" w:color="000000"/>
              <w:right w:val="single" w:sz="12" w:space="0" w:color="000000"/>
            </w:tcBorders>
          </w:tcPr>
          <w:p w:rsidR="005A4B95" w:rsidRPr="00B346E9" w:rsidRDefault="005A4B95" w:rsidP="006B0815">
            <w:pPr>
              <w:jc w:val="center"/>
              <w:rPr>
                <w:color w:val="000000"/>
                <w:sz w:val="24"/>
              </w:rPr>
            </w:pPr>
          </w:p>
        </w:tc>
      </w:tr>
      <w:tr w:rsidR="005A4B95" w:rsidRPr="00B346E9" w:rsidTr="00ED3907">
        <w:trPr>
          <w:trHeight w:val="2295"/>
        </w:trPr>
        <w:tc>
          <w:tcPr>
            <w:tcW w:w="212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6B0815">
            <w:pPr>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spacing w:after="84"/>
              <w:jc w:val="center"/>
              <w:rPr>
                <w:color w:val="000000"/>
                <w:sz w:val="24"/>
              </w:rPr>
            </w:pPr>
          </w:p>
          <w:p w:rsidR="005A4B95" w:rsidRPr="00B346E9" w:rsidRDefault="005A4B95" w:rsidP="006B0815">
            <w:pPr>
              <w:jc w:val="center"/>
              <w:rPr>
                <w:color w:val="000000"/>
                <w:sz w:val="24"/>
              </w:rPr>
            </w:pPr>
            <w:r w:rsidRPr="00B346E9">
              <w:rPr>
                <w:b/>
                <w:color w:val="000000"/>
                <w:sz w:val="18"/>
              </w:rPr>
              <w:t>Propranolol</w:t>
            </w:r>
          </w:p>
        </w:tc>
        <w:tc>
          <w:tcPr>
            <w:tcW w:w="1984" w:type="dxa"/>
            <w:tcBorders>
              <w:top w:val="single" w:sz="12" w:space="0" w:color="000000"/>
              <w:left w:val="single" w:sz="6" w:space="0" w:color="000000"/>
              <w:bottom w:val="single" w:sz="12" w:space="0" w:color="000000"/>
              <w:right w:val="single" w:sz="6" w:space="0" w:color="000000"/>
            </w:tcBorders>
          </w:tcPr>
          <w:p w:rsidR="005A4B95" w:rsidRPr="00B346E9" w:rsidRDefault="005A4B95" w:rsidP="006B0815">
            <w:pPr>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spacing w:after="16" w:line="239" w:lineRule="auto"/>
              <w:ind w:right="1469"/>
              <w:jc w:val="center"/>
              <w:rPr>
                <w:color w:val="000000"/>
                <w:sz w:val="24"/>
              </w:rPr>
            </w:pPr>
          </w:p>
          <w:p w:rsidR="005A4B95" w:rsidRPr="00B346E9" w:rsidRDefault="005A4B95" w:rsidP="006B0815">
            <w:pPr>
              <w:spacing w:after="7"/>
              <w:jc w:val="center"/>
              <w:rPr>
                <w:color w:val="000000"/>
                <w:sz w:val="24"/>
              </w:rPr>
            </w:pPr>
            <w:r w:rsidRPr="00B346E9">
              <w:rPr>
                <w:color w:val="000000"/>
                <w:sz w:val="18"/>
              </w:rPr>
              <w:t>İnfundibular spazm (</w:t>
            </w:r>
          </w:p>
          <w:p w:rsidR="005A4B95" w:rsidRPr="00B346E9" w:rsidRDefault="005A4B95" w:rsidP="006B0815">
            <w:pPr>
              <w:jc w:val="center"/>
              <w:rPr>
                <w:color w:val="000000"/>
                <w:sz w:val="24"/>
              </w:rPr>
            </w:pPr>
            <w:r w:rsidRPr="00B346E9">
              <w:rPr>
                <w:color w:val="000000"/>
                <w:sz w:val="18"/>
              </w:rPr>
              <w:t>Tet Spell )</w:t>
            </w:r>
          </w:p>
        </w:tc>
        <w:tc>
          <w:tcPr>
            <w:tcW w:w="348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6B0815">
            <w:pPr>
              <w:jc w:val="center"/>
              <w:rPr>
                <w:color w:val="000000"/>
                <w:sz w:val="24"/>
              </w:rPr>
            </w:pPr>
          </w:p>
          <w:p w:rsidR="005A4B95" w:rsidRPr="00B346E9" w:rsidRDefault="005A4B95" w:rsidP="006B0815">
            <w:pPr>
              <w:jc w:val="center"/>
              <w:rPr>
                <w:color w:val="000000"/>
                <w:sz w:val="24"/>
              </w:rPr>
            </w:pPr>
          </w:p>
          <w:p w:rsidR="005A4B95" w:rsidRPr="00B346E9" w:rsidRDefault="005A4B95" w:rsidP="006B0815">
            <w:pPr>
              <w:spacing w:after="2" w:line="239" w:lineRule="auto"/>
              <w:ind w:right="3347"/>
              <w:jc w:val="center"/>
              <w:rPr>
                <w:color w:val="000000"/>
                <w:sz w:val="24"/>
              </w:rPr>
            </w:pPr>
          </w:p>
          <w:p w:rsidR="005A4B95" w:rsidRPr="00B346E9" w:rsidRDefault="005A4B95" w:rsidP="006B0815">
            <w:pPr>
              <w:jc w:val="center"/>
              <w:rPr>
                <w:color w:val="000000"/>
                <w:sz w:val="24"/>
              </w:rPr>
            </w:pPr>
            <w:r w:rsidRPr="00B346E9">
              <w:rPr>
                <w:color w:val="000000"/>
                <w:sz w:val="18"/>
              </w:rPr>
              <w:t>0.01-0.05 mg/kg bir saatin üstünde verilir. Maximum doz: 10 mg</w:t>
            </w:r>
          </w:p>
        </w:tc>
        <w:tc>
          <w:tcPr>
            <w:tcW w:w="3601" w:type="dxa"/>
            <w:tcBorders>
              <w:top w:val="single" w:sz="12" w:space="0" w:color="000000"/>
              <w:left w:val="single" w:sz="6" w:space="0" w:color="000000"/>
              <w:bottom w:val="single" w:sz="12" w:space="0" w:color="000000"/>
              <w:right w:val="single" w:sz="12" w:space="0" w:color="000000"/>
            </w:tcBorders>
          </w:tcPr>
          <w:p w:rsidR="005A4B95" w:rsidRPr="00B346E9" w:rsidRDefault="005A4B95" w:rsidP="006B0815">
            <w:pPr>
              <w:spacing w:after="31"/>
              <w:jc w:val="center"/>
              <w:rPr>
                <w:color w:val="000000"/>
                <w:sz w:val="24"/>
              </w:rPr>
            </w:pPr>
            <w:r w:rsidRPr="00B346E9">
              <w:rPr>
                <w:color w:val="000000"/>
                <w:sz w:val="18"/>
              </w:rPr>
              <w:t>Oksijen öncelikle uygulamalı.</w:t>
            </w:r>
          </w:p>
          <w:p w:rsidR="005A4B95" w:rsidRPr="00B346E9" w:rsidRDefault="005A4B95" w:rsidP="006B0815">
            <w:pPr>
              <w:spacing w:after="9" w:line="289" w:lineRule="auto"/>
              <w:jc w:val="center"/>
              <w:rPr>
                <w:color w:val="000000"/>
                <w:sz w:val="24"/>
              </w:rPr>
            </w:pPr>
            <w:r w:rsidRPr="00B346E9">
              <w:rPr>
                <w:color w:val="000000"/>
                <w:sz w:val="18"/>
              </w:rPr>
              <w:t>Morfin’de infundibular spazmın etkili tedavisinde kullanılabilir. Fenilefrin diğer bir tedavi edici ilaçtır.</w:t>
            </w:r>
          </w:p>
          <w:p w:rsidR="005A4B95" w:rsidRPr="00B346E9" w:rsidRDefault="005A4B95" w:rsidP="006B0815">
            <w:pPr>
              <w:spacing w:after="33"/>
              <w:jc w:val="center"/>
              <w:rPr>
                <w:color w:val="000000"/>
                <w:sz w:val="24"/>
              </w:rPr>
            </w:pPr>
            <w:r w:rsidRPr="00B346E9">
              <w:rPr>
                <w:color w:val="000000"/>
                <w:sz w:val="18"/>
              </w:rPr>
              <w:t>KONJESTİF KALP</w:t>
            </w:r>
          </w:p>
          <w:p w:rsidR="005A4B95" w:rsidRPr="00B346E9" w:rsidRDefault="005A4B95" w:rsidP="006B0815">
            <w:pPr>
              <w:spacing w:after="47"/>
              <w:jc w:val="center"/>
              <w:rPr>
                <w:color w:val="000000"/>
                <w:sz w:val="24"/>
              </w:rPr>
            </w:pPr>
            <w:r w:rsidRPr="00B346E9">
              <w:rPr>
                <w:color w:val="000000"/>
                <w:sz w:val="18"/>
              </w:rPr>
              <w:t>YETMEZLİĞİNDE KULLANIMI</w:t>
            </w:r>
          </w:p>
          <w:p w:rsidR="005A4B95" w:rsidRPr="00B346E9" w:rsidRDefault="005A4B95" w:rsidP="006B0815">
            <w:pPr>
              <w:spacing w:after="17"/>
              <w:jc w:val="center"/>
              <w:rPr>
                <w:color w:val="000000"/>
                <w:sz w:val="24"/>
              </w:rPr>
            </w:pPr>
            <w:r w:rsidRPr="00B346E9">
              <w:rPr>
                <w:color w:val="000000"/>
                <w:sz w:val="18"/>
              </w:rPr>
              <w:t>KONTRENDİKEDİR.</w:t>
            </w:r>
          </w:p>
          <w:p w:rsidR="005A4B95" w:rsidRPr="00B346E9" w:rsidRDefault="005A4B95" w:rsidP="006B0815">
            <w:pPr>
              <w:jc w:val="center"/>
              <w:rPr>
                <w:color w:val="000000"/>
                <w:sz w:val="24"/>
              </w:rPr>
            </w:pPr>
            <w:r w:rsidRPr="00B346E9">
              <w:rPr>
                <w:color w:val="000000"/>
                <w:sz w:val="18"/>
              </w:rPr>
              <w:t xml:space="preserve">Bronkospazm </w:t>
            </w:r>
            <w:proofErr w:type="gramStart"/>
            <w:r w:rsidRPr="00B346E9">
              <w:rPr>
                <w:color w:val="000000"/>
                <w:sz w:val="18"/>
              </w:rPr>
              <w:t>hikayesi</w:t>
            </w:r>
            <w:proofErr w:type="gramEnd"/>
            <w:r w:rsidRPr="00B346E9">
              <w:rPr>
                <w:color w:val="000000"/>
                <w:sz w:val="18"/>
              </w:rPr>
              <w:t xml:space="preserve"> olanlarda kullanmaktan kaçınılmalıdır.</w:t>
            </w:r>
          </w:p>
        </w:tc>
      </w:tr>
    </w:tbl>
    <w:p w:rsidR="005A4B95" w:rsidRPr="00B346E9" w:rsidRDefault="005A4B95" w:rsidP="005A4B95">
      <w:pPr>
        <w:ind w:right="1392"/>
        <w:rPr>
          <w:color w:val="000000"/>
          <w:sz w:val="24"/>
        </w:rPr>
      </w:pPr>
    </w:p>
    <w:tbl>
      <w:tblPr>
        <w:tblStyle w:val="TableGrid"/>
        <w:tblW w:w="11199" w:type="dxa"/>
        <w:tblInd w:w="-8" w:type="dxa"/>
        <w:tblCellMar>
          <w:left w:w="7" w:type="dxa"/>
        </w:tblCellMar>
        <w:tblLook w:val="04A0" w:firstRow="1" w:lastRow="0" w:firstColumn="1" w:lastColumn="0" w:noHBand="0" w:noVBand="1"/>
      </w:tblPr>
      <w:tblGrid>
        <w:gridCol w:w="2127"/>
        <w:gridCol w:w="2030"/>
        <w:gridCol w:w="3494"/>
        <w:gridCol w:w="3548"/>
      </w:tblGrid>
      <w:tr w:rsidR="005A4B95" w:rsidRPr="00B346E9" w:rsidTr="00ED3907">
        <w:trPr>
          <w:trHeight w:val="2230"/>
        </w:trPr>
        <w:tc>
          <w:tcPr>
            <w:tcW w:w="2127" w:type="dxa"/>
            <w:tcBorders>
              <w:top w:val="single" w:sz="6" w:space="0" w:color="000000"/>
              <w:left w:val="single" w:sz="6" w:space="0" w:color="000000"/>
              <w:bottom w:val="single" w:sz="12" w:space="0" w:color="000000"/>
              <w:right w:val="single" w:sz="6" w:space="0" w:color="000000"/>
            </w:tcBorders>
          </w:tcPr>
          <w:p w:rsidR="005A4B95" w:rsidRPr="00B346E9" w:rsidRDefault="005A4B95" w:rsidP="0083727D">
            <w:pPr>
              <w:jc w:val="center"/>
              <w:rPr>
                <w:color w:val="000000"/>
                <w:sz w:val="24"/>
              </w:rPr>
            </w:pPr>
          </w:p>
          <w:p w:rsidR="005A4B95" w:rsidRPr="00B346E9" w:rsidRDefault="005A4B95" w:rsidP="0083727D">
            <w:pPr>
              <w:jc w:val="center"/>
              <w:rPr>
                <w:color w:val="000000"/>
                <w:sz w:val="24"/>
              </w:rPr>
            </w:pPr>
          </w:p>
          <w:p w:rsidR="005A4B95" w:rsidRPr="00B346E9" w:rsidRDefault="005A4B95" w:rsidP="0083727D">
            <w:pPr>
              <w:spacing w:after="110"/>
              <w:jc w:val="center"/>
              <w:rPr>
                <w:color w:val="000000"/>
                <w:sz w:val="24"/>
              </w:rPr>
            </w:pPr>
          </w:p>
          <w:p w:rsidR="005A4B95" w:rsidRPr="00B346E9" w:rsidRDefault="005A4B95" w:rsidP="0083727D">
            <w:pPr>
              <w:jc w:val="center"/>
              <w:rPr>
                <w:color w:val="000000"/>
                <w:sz w:val="24"/>
              </w:rPr>
            </w:pPr>
            <w:r w:rsidRPr="00B346E9">
              <w:rPr>
                <w:b/>
                <w:color w:val="000000"/>
              </w:rPr>
              <w:t>Prostaglandin E</w:t>
            </w:r>
            <w:r w:rsidRPr="00B346E9">
              <w:rPr>
                <w:b/>
                <w:color w:val="000000"/>
                <w:vertAlign w:val="subscript"/>
              </w:rPr>
              <w:t>1</w:t>
            </w:r>
          </w:p>
        </w:tc>
        <w:tc>
          <w:tcPr>
            <w:tcW w:w="2030" w:type="dxa"/>
            <w:tcBorders>
              <w:top w:val="single" w:sz="6" w:space="0" w:color="000000"/>
              <w:left w:val="single" w:sz="6" w:space="0" w:color="000000"/>
              <w:bottom w:val="single" w:sz="12" w:space="0" w:color="000000"/>
              <w:right w:val="single" w:sz="6" w:space="0" w:color="000000"/>
            </w:tcBorders>
          </w:tcPr>
          <w:p w:rsidR="005A4B95" w:rsidRPr="00B346E9" w:rsidRDefault="005A4B95" w:rsidP="0083727D">
            <w:pPr>
              <w:jc w:val="center"/>
              <w:rPr>
                <w:color w:val="000000"/>
                <w:sz w:val="24"/>
              </w:rPr>
            </w:pPr>
          </w:p>
          <w:p w:rsidR="005A4B95" w:rsidRPr="00B346E9" w:rsidRDefault="005A4B95" w:rsidP="0083727D">
            <w:pPr>
              <w:spacing w:after="11"/>
              <w:jc w:val="center"/>
              <w:rPr>
                <w:color w:val="000000"/>
                <w:sz w:val="24"/>
              </w:rPr>
            </w:pPr>
          </w:p>
          <w:p w:rsidR="005A4B95" w:rsidRPr="00B346E9" w:rsidRDefault="005A4B95" w:rsidP="0083727D">
            <w:pPr>
              <w:spacing w:after="53"/>
              <w:jc w:val="center"/>
              <w:rPr>
                <w:color w:val="000000"/>
                <w:sz w:val="24"/>
              </w:rPr>
            </w:pPr>
            <w:r w:rsidRPr="00B346E9">
              <w:rPr>
                <w:color w:val="000000"/>
              </w:rPr>
              <w:t>Yenidoğan</w:t>
            </w:r>
          </w:p>
          <w:p w:rsidR="005A4B95" w:rsidRPr="00B346E9" w:rsidRDefault="005A4B95" w:rsidP="0083727D">
            <w:pPr>
              <w:ind w:right="399"/>
              <w:jc w:val="center"/>
              <w:rPr>
                <w:color w:val="000000"/>
                <w:sz w:val="24"/>
              </w:rPr>
            </w:pPr>
            <w:proofErr w:type="gramStart"/>
            <w:r w:rsidRPr="00B346E9">
              <w:rPr>
                <w:color w:val="000000"/>
              </w:rPr>
              <w:t>döneminde</w:t>
            </w:r>
            <w:proofErr w:type="gramEnd"/>
            <w:r w:rsidRPr="00B346E9">
              <w:rPr>
                <w:color w:val="000000"/>
              </w:rPr>
              <w:t xml:space="preserve"> olası duktus’a bağlı kardiak malformasyonda</w:t>
            </w:r>
          </w:p>
        </w:tc>
        <w:tc>
          <w:tcPr>
            <w:tcW w:w="3494" w:type="dxa"/>
            <w:tcBorders>
              <w:top w:val="single" w:sz="6" w:space="0" w:color="000000"/>
              <w:left w:val="single" w:sz="6" w:space="0" w:color="000000"/>
              <w:bottom w:val="single" w:sz="12" w:space="0" w:color="000000"/>
              <w:right w:val="single" w:sz="6" w:space="0" w:color="000000"/>
            </w:tcBorders>
          </w:tcPr>
          <w:p w:rsidR="005A4B95" w:rsidRPr="00B346E9" w:rsidRDefault="005A4B95" w:rsidP="0083727D">
            <w:pPr>
              <w:jc w:val="center"/>
              <w:rPr>
                <w:color w:val="000000"/>
                <w:sz w:val="24"/>
              </w:rPr>
            </w:pPr>
          </w:p>
          <w:p w:rsidR="005A4B95" w:rsidRPr="00B346E9" w:rsidRDefault="005A4B95" w:rsidP="0083727D">
            <w:pPr>
              <w:spacing w:after="60"/>
              <w:jc w:val="center"/>
              <w:rPr>
                <w:color w:val="000000"/>
                <w:sz w:val="24"/>
              </w:rPr>
            </w:pPr>
          </w:p>
          <w:p w:rsidR="005A4B95" w:rsidRPr="00B346E9" w:rsidRDefault="005A4B95" w:rsidP="0083727D">
            <w:pPr>
              <w:jc w:val="center"/>
              <w:rPr>
                <w:color w:val="000000"/>
                <w:sz w:val="24"/>
              </w:rPr>
            </w:pPr>
          </w:p>
          <w:p w:rsidR="005A4B95" w:rsidRPr="00B346E9" w:rsidRDefault="005A4B95" w:rsidP="0083727D">
            <w:pPr>
              <w:spacing w:after="47"/>
              <w:jc w:val="center"/>
              <w:rPr>
                <w:color w:val="000000"/>
                <w:sz w:val="24"/>
              </w:rPr>
            </w:pPr>
            <w:r w:rsidRPr="00B346E9">
              <w:rPr>
                <w:color w:val="000000"/>
              </w:rPr>
              <w:t>0.05 - 0.10 mg / kg / dakika dozunda % 5 glikoz</w:t>
            </w:r>
          </w:p>
          <w:p w:rsidR="005A4B95" w:rsidRPr="00B346E9" w:rsidRDefault="005A4B95" w:rsidP="0083727D">
            <w:pPr>
              <w:jc w:val="center"/>
              <w:rPr>
                <w:color w:val="000000"/>
                <w:sz w:val="24"/>
              </w:rPr>
            </w:pPr>
            <w:proofErr w:type="gramStart"/>
            <w:r w:rsidRPr="00B346E9">
              <w:rPr>
                <w:color w:val="000000"/>
              </w:rPr>
              <w:t>solüsyonu</w:t>
            </w:r>
            <w:proofErr w:type="gramEnd"/>
            <w:r w:rsidRPr="00B346E9">
              <w:rPr>
                <w:color w:val="000000"/>
              </w:rPr>
              <w:t xml:space="preserve"> içinde IV infüzyon</w:t>
            </w:r>
          </w:p>
        </w:tc>
        <w:tc>
          <w:tcPr>
            <w:tcW w:w="3548" w:type="dxa"/>
            <w:tcBorders>
              <w:top w:val="single" w:sz="6" w:space="0" w:color="000000"/>
              <w:left w:val="single" w:sz="6" w:space="0" w:color="000000"/>
              <w:bottom w:val="single" w:sz="12" w:space="0" w:color="000000"/>
              <w:right w:val="single" w:sz="12" w:space="0" w:color="000000"/>
            </w:tcBorders>
          </w:tcPr>
          <w:p w:rsidR="005A4B95" w:rsidRPr="00B346E9" w:rsidRDefault="005A4B95" w:rsidP="0083727D">
            <w:pPr>
              <w:spacing w:line="288" w:lineRule="auto"/>
              <w:ind w:right="66"/>
              <w:jc w:val="center"/>
              <w:rPr>
                <w:color w:val="000000"/>
                <w:sz w:val="24"/>
              </w:rPr>
            </w:pPr>
            <w:r w:rsidRPr="00B346E9">
              <w:rPr>
                <w:color w:val="000000"/>
              </w:rPr>
              <w:t>İnfüzyon solüsyonunun hazırlanması: 250 mg ilaç 80 ml % 5 glikoz solüsyonu içine konur. (1 ml/kg/saat</w:t>
            </w:r>
          </w:p>
          <w:p w:rsidR="005A4B95" w:rsidRPr="00B346E9" w:rsidRDefault="005A4B95" w:rsidP="0083727D">
            <w:pPr>
              <w:spacing w:after="56"/>
              <w:jc w:val="center"/>
              <w:rPr>
                <w:color w:val="000000"/>
                <w:sz w:val="24"/>
              </w:rPr>
            </w:pPr>
            <w:r w:rsidRPr="00B346E9">
              <w:rPr>
                <w:color w:val="000000"/>
              </w:rPr>
              <w:t>= 0.05 mg/kg/dakika ) APNE,</w:t>
            </w:r>
          </w:p>
          <w:p w:rsidR="005A4B95" w:rsidRPr="00B346E9" w:rsidRDefault="005A4B95" w:rsidP="0083727D">
            <w:pPr>
              <w:spacing w:after="44"/>
              <w:jc w:val="center"/>
              <w:rPr>
                <w:color w:val="000000"/>
                <w:sz w:val="24"/>
              </w:rPr>
            </w:pPr>
            <w:r w:rsidRPr="00B346E9">
              <w:rPr>
                <w:color w:val="000000"/>
              </w:rPr>
              <w:t>HİPERTERMİ VE</w:t>
            </w:r>
          </w:p>
          <w:p w:rsidR="005A4B95" w:rsidRPr="00B346E9" w:rsidRDefault="005A4B95" w:rsidP="0083727D">
            <w:pPr>
              <w:jc w:val="center"/>
              <w:rPr>
                <w:color w:val="000000"/>
                <w:sz w:val="24"/>
              </w:rPr>
            </w:pPr>
            <w:r w:rsidRPr="00B346E9">
              <w:rPr>
                <w:color w:val="000000"/>
              </w:rPr>
              <w:t>KONVÜLZİYON ortaya çıkabilir. Solunum desteği için hazır olunmalıdır.</w:t>
            </w:r>
          </w:p>
        </w:tc>
      </w:tr>
      <w:tr w:rsidR="005A4B95" w:rsidRPr="00B346E9" w:rsidTr="00ED3907">
        <w:trPr>
          <w:trHeight w:val="2742"/>
        </w:trPr>
        <w:tc>
          <w:tcPr>
            <w:tcW w:w="212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83727D">
            <w:pPr>
              <w:jc w:val="center"/>
              <w:rPr>
                <w:color w:val="000000"/>
                <w:sz w:val="24"/>
              </w:rPr>
            </w:pPr>
          </w:p>
          <w:p w:rsidR="005A4B95" w:rsidRPr="00B346E9" w:rsidRDefault="005A4B95" w:rsidP="0083727D">
            <w:pPr>
              <w:jc w:val="center"/>
              <w:rPr>
                <w:color w:val="000000"/>
                <w:sz w:val="24"/>
              </w:rPr>
            </w:pPr>
          </w:p>
          <w:p w:rsidR="005A4B95" w:rsidRPr="00B346E9" w:rsidRDefault="005A4B95" w:rsidP="0083727D">
            <w:pPr>
              <w:jc w:val="center"/>
              <w:rPr>
                <w:color w:val="000000"/>
                <w:sz w:val="24"/>
              </w:rPr>
            </w:pPr>
          </w:p>
          <w:p w:rsidR="005A4B95" w:rsidRPr="00B346E9" w:rsidRDefault="005A4B95" w:rsidP="0083727D">
            <w:pPr>
              <w:jc w:val="center"/>
              <w:rPr>
                <w:color w:val="000000"/>
                <w:sz w:val="24"/>
              </w:rPr>
            </w:pPr>
          </w:p>
          <w:p w:rsidR="005A4B95" w:rsidRPr="00B346E9" w:rsidRDefault="005A4B95" w:rsidP="0083727D">
            <w:pPr>
              <w:jc w:val="center"/>
              <w:rPr>
                <w:color w:val="000000"/>
                <w:sz w:val="24"/>
              </w:rPr>
            </w:pPr>
          </w:p>
          <w:p w:rsidR="005A4B95" w:rsidRPr="00B346E9" w:rsidRDefault="005A4B95" w:rsidP="0083727D">
            <w:pPr>
              <w:jc w:val="center"/>
              <w:rPr>
                <w:color w:val="000000"/>
                <w:sz w:val="24"/>
              </w:rPr>
            </w:pPr>
            <w:r w:rsidRPr="00B346E9">
              <w:rPr>
                <w:b/>
                <w:color w:val="000000"/>
              </w:rPr>
              <w:t>Rocuronium</w:t>
            </w:r>
          </w:p>
        </w:tc>
        <w:tc>
          <w:tcPr>
            <w:tcW w:w="2030" w:type="dxa"/>
            <w:tcBorders>
              <w:top w:val="single" w:sz="12" w:space="0" w:color="000000"/>
              <w:left w:val="single" w:sz="6" w:space="0" w:color="000000"/>
              <w:bottom w:val="single" w:sz="12" w:space="0" w:color="000000"/>
              <w:right w:val="single" w:sz="6" w:space="0" w:color="000000"/>
            </w:tcBorders>
          </w:tcPr>
          <w:p w:rsidR="005A4B95" w:rsidRPr="00B346E9" w:rsidRDefault="005A4B95" w:rsidP="0083727D">
            <w:pPr>
              <w:spacing w:after="41"/>
              <w:jc w:val="center"/>
              <w:rPr>
                <w:color w:val="000000"/>
                <w:sz w:val="24"/>
              </w:rPr>
            </w:pPr>
          </w:p>
          <w:p w:rsidR="005A4B95" w:rsidRPr="00B346E9" w:rsidRDefault="005A4B95" w:rsidP="0083727D">
            <w:pPr>
              <w:jc w:val="both"/>
              <w:rPr>
                <w:color w:val="000000"/>
                <w:sz w:val="24"/>
              </w:rPr>
            </w:pPr>
          </w:p>
          <w:p w:rsidR="005A4B95" w:rsidRPr="00B346E9" w:rsidRDefault="0083727D" w:rsidP="0083727D">
            <w:pPr>
              <w:spacing w:after="29" w:line="274" w:lineRule="auto"/>
              <w:ind w:left="24" w:right="81"/>
              <w:jc w:val="both"/>
              <w:rPr>
                <w:color w:val="000000"/>
                <w:sz w:val="24"/>
              </w:rPr>
            </w:pPr>
            <w:r>
              <w:rPr>
                <w:color w:val="000000"/>
              </w:rPr>
              <w:t>1)</w:t>
            </w:r>
            <w:r w:rsidR="005A4B95" w:rsidRPr="00B346E9">
              <w:rPr>
                <w:color w:val="000000"/>
              </w:rPr>
              <w:t>Mekanik ventilasyonu kolaylaştırmak için</w:t>
            </w:r>
          </w:p>
          <w:p w:rsidR="005A4B95" w:rsidRPr="00B346E9" w:rsidRDefault="00ED3907" w:rsidP="0083727D">
            <w:pPr>
              <w:spacing w:after="7" w:line="271" w:lineRule="auto"/>
              <w:jc w:val="both"/>
              <w:rPr>
                <w:color w:val="000000"/>
                <w:sz w:val="24"/>
              </w:rPr>
            </w:pPr>
            <w:r>
              <w:rPr>
                <w:color w:val="000000"/>
              </w:rPr>
              <w:t>Nöromuskuler</w:t>
            </w:r>
            <w:r w:rsidR="005A4B95" w:rsidRPr="00B346E9">
              <w:rPr>
                <w:color w:val="000000"/>
              </w:rPr>
              <w:t>blokaj yapma</w:t>
            </w:r>
          </w:p>
          <w:p w:rsidR="005A4B95" w:rsidRPr="00B346E9" w:rsidRDefault="00494728" w:rsidP="0083727D">
            <w:pPr>
              <w:ind w:left="24" w:right="81"/>
              <w:jc w:val="both"/>
              <w:rPr>
                <w:color w:val="000000"/>
                <w:sz w:val="24"/>
              </w:rPr>
            </w:pPr>
            <w:r>
              <w:rPr>
                <w:color w:val="000000"/>
              </w:rPr>
              <w:t>2)</w:t>
            </w:r>
            <w:r w:rsidR="005A4B95" w:rsidRPr="00B346E9">
              <w:rPr>
                <w:color w:val="000000"/>
              </w:rPr>
              <w:t>Acil entubasyon</w:t>
            </w:r>
          </w:p>
        </w:tc>
        <w:tc>
          <w:tcPr>
            <w:tcW w:w="3494" w:type="dxa"/>
            <w:tcBorders>
              <w:top w:val="single" w:sz="12" w:space="0" w:color="000000"/>
              <w:left w:val="single" w:sz="6" w:space="0" w:color="000000"/>
              <w:bottom w:val="single" w:sz="12" w:space="0" w:color="000000"/>
              <w:right w:val="single" w:sz="6" w:space="0" w:color="000000"/>
            </w:tcBorders>
          </w:tcPr>
          <w:p w:rsidR="005A4B95" w:rsidRPr="00B346E9" w:rsidRDefault="005A4B95" w:rsidP="0083727D">
            <w:pPr>
              <w:jc w:val="center"/>
              <w:rPr>
                <w:color w:val="000000"/>
                <w:sz w:val="24"/>
              </w:rPr>
            </w:pPr>
          </w:p>
          <w:p w:rsidR="005A4B95" w:rsidRPr="00B346E9" w:rsidRDefault="005A4B95" w:rsidP="0083727D">
            <w:pPr>
              <w:jc w:val="center"/>
              <w:rPr>
                <w:color w:val="000000"/>
                <w:sz w:val="24"/>
              </w:rPr>
            </w:pPr>
          </w:p>
          <w:p w:rsidR="005A4B95" w:rsidRPr="00B346E9" w:rsidRDefault="005A4B95" w:rsidP="0083727D">
            <w:pPr>
              <w:jc w:val="center"/>
              <w:rPr>
                <w:color w:val="000000"/>
                <w:sz w:val="24"/>
              </w:rPr>
            </w:pPr>
          </w:p>
          <w:p w:rsidR="005A4B95" w:rsidRPr="00B346E9" w:rsidRDefault="005A4B95" w:rsidP="0083727D">
            <w:pPr>
              <w:jc w:val="center"/>
              <w:rPr>
                <w:color w:val="000000"/>
                <w:sz w:val="24"/>
              </w:rPr>
            </w:pPr>
          </w:p>
          <w:p w:rsidR="005A4B95" w:rsidRPr="00B346E9" w:rsidRDefault="005A4B95" w:rsidP="0083727D">
            <w:pPr>
              <w:jc w:val="center"/>
              <w:rPr>
                <w:color w:val="000000"/>
                <w:sz w:val="24"/>
              </w:rPr>
            </w:pPr>
          </w:p>
          <w:p w:rsidR="005A4B95" w:rsidRPr="00B346E9" w:rsidRDefault="005A4B95" w:rsidP="0083727D">
            <w:pPr>
              <w:jc w:val="center"/>
              <w:rPr>
                <w:color w:val="000000"/>
                <w:sz w:val="24"/>
              </w:rPr>
            </w:pPr>
            <w:r w:rsidRPr="00B346E9">
              <w:rPr>
                <w:color w:val="000000"/>
              </w:rPr>
              <w:t>0.6 mg / kg ( IV )</w:t>
            </w:r>
          </w:p>
        </w:tc>
        <w:tc>
          <w:tcPr>
            <w:tcW w:w="3548" w:type="dxa"/>
            <w:tcBorders>
              <w:top w:val="single" w:sz="12" w:space="0" w:color="000000"/>
              <w:left w:val="single" w:sz="6" w:space="0" w:color="000000"/>
              <w:bottom w:val="single" w:sz="12" w:space="0" w:color="000000"/>
              <w:right w:val="single" w:sz="12" w:space="0" w:color="000000"/>
            </w:tcBorders>
          </w:tcPr>
          <w:p w:rsidR="005A4B95" w:rsidRPr="00B346E9" w:rsidRDefault="005A4B95" w:rsidP="0083727D">
            <w:pPr>
              <w:spacing w:after="21" w:line="294" w:lineRule="auto"/>
              <w:ind w:right="108"/>
              <w:jc w:val="center"/>
              <w:rPr>
                <w:color w:val="000000"/>
                <w:sz w:val="24"/>
              </w:rPr>
            </w:pPr>
            <w:r w:rsidRPr="00B346E9">
              <w:rPr>
                <w:color w:val="000000"/>
              </w:rPr>
              <w:t>Bilinç düzeyini değiştirmez. Succinylcholine’nin kontrendike olduğu durumlarda hızlı entubasyon işlemi için alternatiftir. Blokaj süresi 30-45 dakika olup doza bağlıdır. Uygulanımında 45-60 saniye sonra entubasyon işlemi uygulanabilir.</w:t>
            </w:r>
          </w:p>
          <w:p w:rsidR="005A4B95" w:rsidRPr="00B346E9" w:rsidRDefault="005A4B95" w:rsidP="0083727D">
            <w:pPr>
              <w:spacing w:after="17"/>
              <w:jc w:val="center"/>
              <w:rPr>
                <w:color w:val="000000"/>
                <w:sz w:val="24"/>
              </w:rPr>
            </w:pPr>
            <w:r w:rsidRPr="00B346E9">
              <w:rPr>
                <w:color w:val="000000"/>
              </w:rPr>
              <w:t>SOLUNUM DESTEĞİ</w:t>
            </w:r>
          </w:p>
          <w:p w:rsidR="005A4B95" w:rsidRPr="00B346E9" w:rsidRDefault="005A4B95" w:rsidP="0083727D">
            <w:pPr>
              <w:jc w:val="center"/>
              <w:rPr>
                <w:color w:val="000000"/>
                <w:sz w:val="24"/>
              </w:rPr>
            </w:pPr>
            <w:r w:rsidRPr="00B346E9">
              <w:rPr>
                <w:color w:val="000000"/>
              </w:rPr>
              <w:t>GEREKEBİLİR. Hazırlıklı olunmalıdır.</w:t>
            </w:r>
          </w:p>
        </w:tc>
      </w:tr>
      <w:tr w:rsidR="005A4B95" w:rsidRPr="00B346E9" w:rsidTr="00ED3907">
        <w:trPr>
          <w:trHeight w:val="6040"/>
        </w:trPr>
        <w:tc>
          <w:tcPr>
            <w:tcW w:w="2127" w:type="dxa"/>
            <w:tcBorders>
              <w:top w:val="single" w:sz="12" w:space="0" w:color="000000"/>
              <w:left w:val="single" w:sz="6" w:space="0" w:color="000000"/>
              <w:bottom w:val="single" w:sz="12" w:space="0" w:color="000000"/>
              <w:right w:val="single" w:sz="6" w:space="0" w:color="000000"/>
            </w:tcBorders>
          </w:tcPr>
          <w:p w:rsidR="005A4B95" w:rsidRPr="00B346E9" w:rsidRDefault="005A4B95" w:rsidP="00494728">
            <w:pPr>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spacing w:after="69"/>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jc w:val="center"/>
              <w:rPr>
                <w:color w:val="000000"/>
                <w:sz w:val="24"/>
              </w:rPr>
            </w:pPr>
            <w:r w:rsidRPr="00B346E9">
              <w:rPr>
                <w:b/>
                <w:color w:val="000000"/>
              </w:rPr>
              <w:t>Succinylcholine</w:t>
            </w:r>
          </w:p>
        </w:tc>
        <w:tc>
          <w:tcPr>
            <w:tcW w:w="2030" w:type="dxa"/>
            <w:tcBorders>
              <w:top w:val="single" w:sz="12" w:space="0" w:color="000000"/>
              <w:left w:val="single" w:sz="6" w:space="0" w:color="000000"/>
              <w:bottom w:val="single" w:sz="12" w:space="0" w:color="000000"/>
              <w:right w:val="single" w:sz="6" w:space="0" w:color="000000"/>
            </w:tcBorders>
          </w:tcPr>
          <w:p w:rsidR="005A4B95" w:rsidRPr="00B346E9" w:rsidRDefault="005A4B95" w:rsidP="00494728">
            <w:pPr>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spacing w:after="50"/>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ind w:right="112"/>
              <w:jc w:val="center"/>
              <w:rPr>
                <w:color w:val="000000"/>
                <w:sz w:val="24"/>
              </w:rPr>
            </w:pPr>
            <w:r w:rsidRPr="00B346E9">
              <w:rPr>
                <w:color w:val="000000"/>
              </w:rPr>
              <w:t xml:space="preserve">Acil entubasyon işleminde nöromuskuler </w:t>
            </w:r>
            <w:proofErr w:type="gramStart"/>
            <w:r w:rsidRPr="00B346E9">
              <w:rPr>
                <w:color w:val="000000"/>
              </w:rPr>
              <w:t>blokaj</w:t>
            </w:r>
            <w:proofErr w:type="gramEnd"/>
            <w:r w:rsidRPr="00B346E9">
              <w:rPr>
                <w:color w:val="000000"/>
              </w:rPr>
              <w:t xml:space="preserve"> için ve laringospazm tedavisinde</w:t>
            </w:r>
          </w:p>
        </w:tc>
        <w:tc>
          <w:tcPr>
            <w:tcW w:w="3494" w:type="dxa"/>
            <w:tcBorders>
              <w:top w:val="single" w:sz="12" w:space="0" w:color="000000"/>
              <w:left w:val="single" w:sz="6" w:space="0" w:color="000000"/>
              <w:bottom w:val="single" w:sz="12" w:space="0" w:color="000000"/>
              <w:right w:val="single" w:sz="6" w:space="0" w:color="000000"/>
            </w:tcBorders>
          </w:tcPr>
          <w:p w:rsidR="005A4B95" w:rsidRPr="00B346E9" w:rsidRDefault="005A4B95" w:rsidP="00494728">
            <w:pPr>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spacing w:after="60"/>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spacing w:after="7"/>
              <w:jc w:val="center"/>
              <w:rPr>
                <w:color w:val="000000"/>
                <w:sz w:val="24"/>
              </w:rPr>
            </w:pPr>
            <w:r w:rsidRPr="00B346E9">
              <w:rPr>
                <w:color w:val="000000"/>
              </w:rPr>
              <w:t>1-2 mg / kg (IV)</w:t>
            </w:r>
          </w:p>
          <w:p w:rsidR="005A4B95" w:rsidRPr="00B346E9" w:rsidRDefault="005A4B95" w:rsidP="00494728">
            <w:pPr>
              <w:jc w:val="center"/>
              <w:rPr>
                <w:color w:val="000000"/>
                <w:sz w:val="24"/>
              </w:rPr>
            </w:pPr>
            <w:r w:rsidRPr="00B346E9">
              <w:rPr>
                <w:color w:val="000000"/>
              </w:rPr>
              <w:t>0.3-0.6 mg / kg 5-6 dakikada bir, istenilen etkiye kadar eklenebilir.</w:t>
            </w:r>
          </w:p>
        </w:tc>
        <w:tc>
          <w:tcPr>
            <w:tcW w:w="3548" w:type="dxa"/>
            <w:tcBorders>
              <w:top w:val="single" w:sz="12" w:space="0" w:color="000000"/>
              <w:left w:val="single" w:sz="6" w:space="0" w:color="000000"/>
              <w:bottom w:val="single" w:sz="12" w:space="0" w:color="000000"/>
              <w:right w:val="single" w:sz="12" w:space="0" w:color="000000"/>
            </w:tcBorders>
            <w:vAlign w:val="center"/>
          </w:tcPr>
          <w:p w:rsidR="005A4B95" w:rsidRPr="00B346E9" w:rsidRDefault="005A4B95" w:rsidP="00494728">
            <w:pPr>
              <w:spacing w:after="5" w:line="282" w:lineRule="auto"/>
              <w:ind w:right="27"/>
              <w:jc w:val="center"/>
              <w:rPr>
                <w:color w:val="000000"/>
                <w:sz w:val="24"/>
              </w:rPr>
            </w:pPr>
            <w:r w:rsidRPr="00B346E9">
              <w:rPr>
                <w:color w:val="000000"/>
              </w:rPr>
              <w:t xml:space="preserve">Maliğn hipertermi </w:t>
            </w:r>
            <w:proofErr w:type="gramStart"/>
            <w:r w:rsidRPr="00B346E9">
              <w:rPr>
                <w:color w:val="000000"/>
              </w:rPr>
              <w:t>hikayesi</w:t>
            </w:r>
            <w:proofErr w:type="gramEnd"/>
            <w:r w:rsidRPr="00B346E9">
              <w:rPr>
                <w:color w:val="000000"/>
              </w:rPr>
              <w:t>, şiddetli yanık, spinal kord hasarı, nöromuskuler hastalığı ve myopati’si</w:t>
            </w:r>
          </w:p>
          <w:p w:rsidR="005A4B95" w:rsidRPr="00B346E9" w:rsidRDefault="005A4B95" w:rsidP="00494728">
            <w:pPr>
              <w:spacing w:after="46"/>
              <w:jc w:val="center"/>
              <w:rPr>
                <w:color w:val="000000"/>
                <w:sz w:val="24"/>
              </w:rPr>
            </w:pPr>
            <w:proofErr w:type="gramStart"/>
            <w:r w:rsidRPr="00B346E9">
              <w:rPr>
                <w:color w:val="000000"/>
              </w:rPr>
              <w:t>olan</w:t>
            </w:r>
            <w:proofErr w:type="gramEnd"/>
            <w:r w:rsidRPr="00B346E9">
              <w:rPr>
                <w:color w:val="000000"/>
              </w:rPr>
              <w:t xml:space="preserve"> hastalarda kullanımı</w:t>
            </w:r>
          </w:p>
          <w:p w:rsidR="005A4B95" w:rsidRPr="00B346E9" w:rsidRDefault="005A4B95" w:rsidP="00494728">
            <w:pPr>
              <w:spacing w:line="291" w:lineRule="auto"/>
              <w:ind w:right="146"/>
              <w:jc w:val="center"/>
              <w:rPr>
                <w:color w:val="000000"/>
                <w:sz w:val="24"/>
              </w:rPr>
            </w:pPr>
            <w:r w:rsidRPr="00B346E9">
              <w:rPr>
                <w:color w:val="000000"/>
              </w:rPr>
              <w:t>KONTRENDİKEDİR. Bu gibi durumlarda Rocuronium kullanımı önerilir. SOLUNUM DESTEĞİ</w:t>
            </w:r>
          </w:p>
          <w:p w:rsidR="005A4B95" w:rsidRPr="00B346E9" w:rsidRDefault="005A4B95" w:rsidP="00494728">
            <w:pPr>
              <w:ind w:right="112"/>
              <w:jc w:val="center"/>
              <w:rPr>
                <w:color w:val="000000"/>
                <w:sz w:val="24"/>
              </w:rPr>
            </w:pPr>
            <w:r w:rsidRPr="00B346E9">
              <w:rPr>
                <w:color w:val="000000"/>
              </w:rPr>
              <w:t>GEREKEBİLİR. Hazırlıklı olunmalıdır. Succinylcholine kullanımına bağlı gelişebilecek bradikardi ve asistol durumlarını önlemek için öncesinde veya aynı anda Atropine 0.02 mg / kg dozunda uygulanmalıdır. IV uygulanımında 30-45 saniye, IM uygulanımından 3-5 dakika sonra entubasyon işlemi uygulanabilir. 8 yaş ve altındaki çocuklarda Succinylcholine uygulanımından sonra kardiak arrest oluşursa, hiperkalemi düşünülmeli ve derhal tedavi edilmelidir.</w:t>
            </w:r>
          </w:p>
        </w:tc>
      </w:tr>
      <w:tr w:rsidR="005A4B95" w:rsidRPr="00B346E9" w:rsidTr="00ED3907">
        <w:trPr>
          <w:trHeight w:val="948"/>
        </w:trPr>
        <w:tc>
          <w:tcPr>
            <w:tcW w:w="2127" w:type="dxa"/>
            <w:vMerge w:val="restart"/>
            <w:tcBorders>
              <w:top w:val="single" w:sz="12" w:space="0" w:color="000000"/>
              <w:left w:val="single" w:sz="6" w:space="0" w:color="000000"/>
              <w:bottom w:val="nil"/>
              <w:right w:val="single" w:sz="6" w:space="0" w:color="000000"/>
            </w:tcBorders>
          </w:tcPr>
          <w:p w:rsidR="005A4B95" w:rsidRPr="00B346E9" w:rsidRDefault="005A4B95" w:rsidP="00494728">
            <w:pPr>
              <w:jc w:val="center"/>
              <w:rPr>
                <w:color w:val="000000"/>
                <w:sz w:val="24"/>
              </w:rPr>
            </w:pPr>
          </w:p>
          <w:p w:rsidR="005A4B95" w:rsidRPr="00B346E9" w:rsidRDefault="005A4B95" w:rsidP="00494728">
            <w:pPr>
              <w:spacing w:after="21"/>
              <w:jc w:val="center"/>
              <w:rPr>
                <w:color w:val="000000"/>
                <w:sz w:val="24"/>
              </w:rPr>
            </w:pPr>
          </w:p>
          <w:p w:rsidR="005A4B95" w:rsidRPr="00B346E9" w:rsidRDefault="005A4B95" w:rsidP="00494728">
            <w:pPr>
              <w:jc w:val="center"/>
              <w:rPr>
                <w:color w:val="000000"/>
                <w:sz w:val="24"/>
              </w:rPr>
            </w:pPr>
          </w:p>
          <w:p w:rsidR="005A4B95" w:rsidRPr="00B346E9" w:rsidRDefault="005A4B95" w:rsidP="00494728">
            <w:pPr>
              <w:jc w:val="center"/>
              <w:rPr>
                <w:color w:val="000000"/>
                <w:sz w:val="24"/>
              </w:rPr>
            </w:pPr>
            <w:r w:rsidRPr="00B346E9">
              <w:rPr>
                <w:b/>
                <w:color w:val="000000"/>
              </w:rPr>
              <w:t>Thiopental</w:t>
            </w:r>
          </w:p>
        </w:tc>
        <w:tc>
          <w:tcPr>
            <w:tcW w:w="2030" w:type="dxa"/>
            <w:tcBorders>
              <w:top w:val="single" w:sz="12" w:space="0" w:color="000000"/>
              <w:left w:val="single" w:sz="6" w:space="0" w:color="000000"/>
              <w:bottom w:val="single" w:sz="6" w:space="0" w:color="000000"/>
              <w:right w:val="single" w:sz="6" w:space="0" w:color="000000"/>
            </w:tcBorders>
          </w:tcPr>
          <w:p w:rsidR="005A4B95" w:rsidRPr="00B346E9" w:rsidRDefault="005A4B95" w:rsidP="00494728">
            <w:pPr>
              <w:jc w:val="center"/>
              <w:rPr>
                <w:color w:val="000000"/>
                <w:sz w:val="24"/>
              </w:rPr>
            </w:pPr>
          </w:p>
          <w:p w:rsidR="005A4B95" w:rsidRPr="00B346E9" w:rsidRDefault="005A4B95" w:rsidP="00494728">
            <w:pPr>
              <w:jc w:val="center"/>
              <w:rPr>
                <w:color w:val="000000"/>
                <w:sz w:val="24"/>
              </w:rPr>
            </w:pPr>
            <w:r w:rsidRPr="00B346E9">
              <w:rPr>
                <w:color w:val="000000"/>
              </w:rPr>
              <w:t>1) Entubasyon işleminde</w:t>
            </w:r>
          </w:p>
        </w:tc>
        <w:tc>
          <w:tcPr>
            <w:tcW w:w="3494" w:type="dxa"/>
            <w:tcBorders>
              <w:top w:val="single" w:sz="12" w:space="0" w:color="000000"/>
              <w:left w:val="single" w:sz="6" w:space="0" w:color="000000"/>
              <w:bottom w:val="single" w:sz="6" w:space="0" w:color="000000"/>
              <w:right w:val="single" w:sz="6" w:space="0" w:color="000000"/>
            </w:tcBorders>
          </w:tcPr>
          <w:p w:rsidR="005A4B95" w:rsidRPr="00B346E9" w:rsidRDefault="005A4B95" w:rsidP="00494728">
            <w:pPr>
              <w:jc w:val="center"/>
              <w:rPr>
                <w:color w:val="000000"/>
                <w:sz w:val="24"/>
              </w:rPr>
            </w:pPr>
          </w:p>
          <w:p w:rsidR="005A4B95" w:rsidRPr="00B346E9" w:rsidRDefault="005A4B95" w:rsidP="00494728">
            <w:pPr>
              <w:jc w:val="center"/>
              <w:rPr>
                <w:color w:val="000000"/>
                <w:sz w:val="24"/>
              </w:rPr>
            </w:pPr>
            <w:r w:rsidRPr="00B346E9">
              <w:rPr>
                <w:color w:val="000000"/>
              </w:rPr>
              <w:t>4-6 mg / kg ( IV )</w:t>
            </w:r>
          </w:p>
        </w:tc>
        <w:tc>
          <w:tcPr>
            <w:tcW w:w="3548" w:type="dxa"/>
            <w:vMerge w:val="restart"/>
            <w:tcBorders>
              <w:top w:val="single" w:sz="12" w:space="0" w:color="000000"/>
              <w:left w:val="single" w:sz="6" w:space="0" w:color="000000"/>
              <w:bottom w:val="nil"/>
              <w:right w:val="single" w:sz="12" w:space="0" w:color="000000"/>
            </w:tcBorders>
          </w:tcPr>
          <w:p w:rsidR="005A4B95" w:rsidRPr="00B346E9" w:rsidRDefault="005A4B95" w:rsidP="007A5206">
            <w:pPr>
              <w:spacing w:line="277" w:lineRule="auto"/>
              <w:jc w:val="center"/>
              <w:rPr>
                <w:color w:val="000000"/>
                <w:sz w:val="24"/>
              </w:rPr>
            </w:pPr>
            <w:r w:rsidRPr="00B346E9">
              <w:rPr>
                <w:color w:val="000000"/>
              </w:rPr>
              <w:t>İM UYGULANIMI DOKU NEKROZUNA YOL AÇAR.</w:t>
            </w:r>
          </w:p>
          <w:p w:rsidR="005A4B95" w:rsidRPr="00B346E9" w:rsidRDefault="005A4B95" w:rsidP="007A5206">
            <w:pPr>
              <w:spacing w:after="55"/>
              <w:jc w:val="center"/>
              <w:rPr>
                <w:color w:val="000000"/>
                <w:sz w:val="24"/>
              </w:rPr>
            </w:pPr>
            <w:r w:rsidRPr="00B346E9">
              <w:rPr>
                <w:color w:val="000000"/>
              </w:rPr>
              <w:t>YÜKSEK DOZDA</w:t>
            </w:r>
          </w:p>
          <w:p w:rsidR="005A4B95" w:rsidRPr="00B346E9" w:rsidRDefault="005A4B95" w:rsidP="007A5206">
            <w:pPr>
              <w:jc w:val="center"/>
              <w:rPr>
                <w:color w:val="000000"/>
                <w:sz w:val="24"/>
              </w:rPr>
            </w:pPr>
            <w:r w:rsidRPr="00B346E9">
              <w:rPr>
                <w:color w:val="000000"/>
              </w:rPr>
              <w:t>HİPOTANSİYON VE APNE</w:t>
            </w:r>
          </w:p>
        </w:tc>
      </w:tr>
      <w:tr w:rsidR="005A4B95" w:rsidRPr="00B346E9" w:rsidTr="00ED3907">
        <w:trPr>
          <w:trHeight w:val="122"/>
        </w:trPr>
        <w:tc>
          <w:tcPr>
            <w:tcW w:w="2127" w:type="dxa"/>
            <w:vMerge/>
            <w:tcBorders>
              <w:top w:val="nil"/>
              <w:left w:val="single" w:sz="6" w:space="0" w:color="000000"/>
              <w:bottom w:val="nil"/>
              <w:right w:val="single" w:sz="6" w:space="0" w:color="000000"/>
            </w:tcBorders>
          </w:tcPr>
          <w:p w:rsidR="005A4B95" w:rsidRPr="00B346E9" w:rsidRDefault="005A4B95" w:rsidP="00494728">
            <w:pPr>
              <w:jc w:val="center"/>
              <w:rPr>
                <w:color w:val="000000"/>
                <w:sz w:val="24"/>
              </w:rPr>
            </w:pPr>
          </w:p>
        </w:tc>
        <w:tc>
          <w:tcPr>
            <w:tcW w:w="2030" w:type="dxa"/>
            <w:tcBorders>
              <w:top w:val="single" w:sz="6" w:space="0" w:color="000000"/>
              <w:left w:val="single" w:sz="6" w:space="0" w:color="000000"/>
              <w:bottom w:val="nil"/>
              <w:right w:val="single" w:sz="6" w:space="0" w:color="000000"/>
            </w:tcBorders>
          </w:tcPr>
          <w:p w:rsidR="005A4B95" w:rsidRPr="00B346E9" w:rsidRDefault="005A4B95" w:rsidP="00494728">
            <w:pPr>
              <w:jc w:val="center"/>
              <w:rPr>
                <w:color w:val="000000"/>
                <w:sz w:val="24"/>
              </w:rPr>
            </w:pPr>
          </w:p>
        </w:tc>
        <w:tc>
          <w:tcPr>
            <w:tcW w:w="3494" w:type="dxa"/>
            <w:tcBorders>
              <w:top w:val="single" w:sz="6" w:space="0" w:color="000000"/>
              <w:left w:val="single" w:sz="6" w:space="0" w:color="000000"/>
              <w:bottom w:val="nil"/>
              <w:right w:val="single" w:sz="6" w:space="0" w:color="000000"/>
            </w:tcBorders>
          </w:tcPr>
          <w:p w:rsidR="005A4B95" w:rsidRPr="00B346E9" w:rsidRDefault="005A4B95" w:rsidP="00494728">
            <w:pPr>
              <w:jc w:val="center"/>
              <w:rPr>
                <w:color w:val="000000"/>
                <w:sz w:val="24"/>
              </w:rPr>
            </w:pPr>
          </w:p>
        </w:tc>
        <w:tc>
          <w:tcPr>
            <w:tcW w:w="3548" w:type="dxa"/>
            <w:vMerge/>
            <w:tcBorders>
              <w:top w:val="nil"/>
              <w:left w:val="single" w:sz="6" w:space="0" w:color="000000"/>
              <w:bottom w:val="nil"/>
              <w:right w:val="single" w:sz="12" w:space="0" w:color="000000"/>
            </w:tcBorders>
          </w:tcPr>
          <w:p w:rsidR="005A4B95" w:rsidRPr="00B346E9" w:rsidRDefault="005A4B95" w:rsidP="007A5206">
            <w:pPr>
              <w:jc w:val="center"/>
              <w:rPr>
                <w:color w:val="000000"/>
                <w:sz w:val="24"/>
              </w:rPr>
            </w:pPr>
          </w:p>
        </w:tc>
      </w:tr>
      <w:tr w:rsidR="005A4B95" w:rsidRPr="00B346E9" w:rsidTr="00820816">
        <w:trPr>
          <w:trHeight w:val="822"/>
        </w:trPr>
        <w:tc>
          <w:tcPr>
            <w:tcW w:w="2127" w:type="dxa"/>
            <w:tcBorders>
              <w:top w:val="nil"/>
              <w:left w:val="single" w:sz="6" w:space="0" w:color="000000"/>
              <w:bottom w:val="nil"/>
              <w:right w:val="single" w:sz="6" w:space="0" w:color="000000"/>
            </w:tcBorders>
          </w:tcPr>
          <w:p w:rsidR="005A4B95" w:rsidRPr="00B346E9" w:rsidRDefault="005A4B95" w:rsidP="00494728">
            <w:pPr>
              <w:jc w:val="center"/>
              <w:rPr>
                <w:color w:val="000000"/>
                <w:sz w:val="24"/>
              </w:rPr>
            </w:pPr>
          </w:p>
        </w:tc>
        <w:tc>
          <w:tcPr>
            <w:tcW w:w="2030" w:type="dxa"/>
            <w:tcBorders>
              <w:top w:val="nil"/>
              <w:left w:val="single" w:sz="6" w:space="0" w:color="000000"/>
              <w:bottom w:val="nil"/>
              <w:right w:val="single" w:sz="6" w:space="0" w:color="000000"/>
            </w:tcBorders>
          </w:tcPr>
          <w:p w:rsidR="005A4B95" w:rsidRPr="00B346E9" w:rsidRDefault="005A4B95" w:rsidP="00494728">
            <w:pPr>
              <w:jc w:val="center"/>
              <w:rPr>
                <w:color w:val="000000"/>
                <w:sz w:val="24"/>
              </w:rPr>
            </w:pPr>
            <w:r w:rsidRPr="00B346E9">
              <w:rPr>
                <w:color w:val="000000"/>
              </w:rPr>
              <w:t>2)İntrakranial hipertansiyonun kontrolünde</w:t>
            </w:r>
          </w:p>
        </w:tc>
        <w:tc>
          <w:tcPr>
            <w:tcW w:w="3494" w:type="dxa"/>
            <w:tcBorders>
              <w:top w:val="nil"/>
              <w:left w:val="single" w:sz="6" w:space="0" w:color="000000"/>
              <w:bottom w:val="nil"/>
              <w:right w:val="single" w:sz="6" w:space="0" w:color="000000"/>
            </w:tcBorders>
          </w:tcPr>
          <w:p w:rsidR="005A4B95" w:rsidRPr="00B346E9" w:rsidRDefault="005A4B95" w:rsidP="00494728">
            <w:pPr>
              <w:jc w:val="center"/>
              <w:rPr>
                <w:color w:val="000000"/>
                <w:sz w:val="24"/>
              </w:rPr>
            </w:pPr>
          </w:p>
          <w:p w:rsidR="005A4B95" w:rsidRPr="00B346E9" w:rsidRDefault="005A4B95" w:rsidP="00494728">
            <w:pPr>
              <w:jc w:val="center"/>
              <w:rPr>
                <w:color w:val="000000"/>
                <w:sz w:val="24"/>
              </w:rPr>
            </w:pPr>
            <w:r w:rsidRPr="00B346E9">
              <w:rPr>
                <w:color w:val="000000"/>
              </w:rPr>
              <w:t>1.5-5 mg / kg / doz intrakranial basınç kontrol altına alınıncaya kadar doz tekrar edilebilir.</w:t>
            </w:r>
          </w:p>
        </w:tc>
        <w:tc>
          <w:tcPr>
            <w:tcW w:w="3548" w:type="dxa"/>
            <w:tcBorders>
              <w:top w:val="nil"/>
              <w:left w:val="single" w:sz="6" w:space="0" w:color="000000"/>
              <w:bottom w:val="nil"/>
              <w:right w:val="single" w:sz="12" w:space="0" w:color="000000"/>
            </w:tcBorders>
          </w:tcPr>
          <w:p w:rsidR="005A4B95" w:rsidRPr="00B346E9" w:rsidRDefault="005A4B95" w:rsidP="007A5206">
            <w:pPr>
              <w:spacing w:after="55"/>
              <w:jc w:val="center"/>
              <w:rPr>
                <w:color w:val="000000"/>
                <w:sz w:val="24"/>
              </w:rPr>
            </w:pPr>
            <w:proofErr w:type="gramStart"/>
            <w:r w:rsidRPr="00B346E9">
              <w:rPr>
                <w:color w:val="000000"/>
              </w:rPr>
              <w:t>ortaya</w:t>
            </w:r>
            <w:proofErr w:type="gramEnd"/>
            <w:r w:rsidRPr="00B346E9">
              <w:rPr>
                <w:color w:val="000000"/>
              </w:rPr>
              <w:t xml:space="preserve"> çıkabilir. SOLUNUM</w:t>
            </w:r>
          </w:p>
          <w:p w:rsidR="005A4B95" w:rsidRPr="00B346E9" w:rsidRDefault="005A4B95" w:rsidP="007A5206">
            <w:pPr>
              <w:spacing w:after="50"/>
              <w:jc w:val="center"/>
              <w:rPr>
                <w:color w:val="000000"/>
                <w:sz w:val="24"/>
              </w:rPr>
            </w:pPr>
            <w:r w:rsidRPr="00B346E9">
              <w:rPr>
                <w:color w:val="000000"/>
              </w:rPr>
              <w:t>DESTEĞİ GEREKEBİLİR.</w:t>
            </w:r>
          </w:p>
          <w:p w:rsidR="005A4B95" w:rsidRPr="00B346E9" w:rsidRDefault="005A4B95" w:rsidP="007A5206">
            <w:pPr>
              <w:jc w:val="center"/>
              <w:rPr>
                <w:color w:val="000000"/>
                <w:sz w:val="24"/>
              </w:rPr>
            </w:pPr>
            <w:r w:rsidRPr="00B346E9">
              <w:rPr>
                <w:color w:val="000000"/>
              </w:rPr>
              <w:t>Hazırlıklı olunmalıdır.</w:t>
            </w:r>
          </w:p>
        </w:tc>
      </w:tr>
      <w:tr w:rsidR="00820816" w:rsidRPr="00B346E9" w:rsidTr="00ED3907">
        <w:trPr>
          <w:trHeight w:val="822"/>
        </w:trPr>
        <w:tc>
          <w:tcPr>
            <w:tcW w:w="2127" w:type="dxa"/>
            <w:tcBorders>
              <w:top w:val="nil"/>
              <w:left w:val="single" w:sz="6" w:space="0" w:color="000000"/>
              <w:bottom w:val="single" w:sz="12" w:space="0" w:color="000000"/>
              <w:right w:val="single" w:sz="6" w:space="0" w:color="000000"/>
            </w:tcBorders>
          </w:tcPr>
          <w:p w:rsidR="00820816" w:rsidRDefault="00820816" w:rsidP="00494728">
            <w:pPr>
              <w:jc w:val="center"/>
              <w:rPr>
                <w:color w:val="000000"/>
                <w:sz w:val="24"/>
              </w:rPr>
            </w:pPr>
          </w:p>
          <w:p w:rsidR="00820816" w:rsidRDefault="00820816" w:rsidP="00494728">
            <w:pPr>
              <w:jc w:val="center"/>
              <w:rPr>
                <w:color w:val="000000"/>
                <w:sz w:val="24"/>
              </w:rPr>
            </w:pPr>
          </w:p>
          <w:p w:rsidR="00820816" w:rsidRPr="00B346E9" w:rsidRDefault="00820816" w:rsidP="00494728">
            <w:pPr>
              <w:jc w:val="center"/>
              <w:rPr>
                <w:color w:val="000000"/>
                <w:sz w:val="24"/>
              </w:rPr>
            </w:pPr>
          </w:p>
        </w:tc>
        <w:tc>
          <w:tcPr>
            <w:tcW w:w="2030" w:type="dxa"/>
            <w:tcBorders>
              <w:top w:val="nil"/>
              <w:left w:val="single" w:sz="6" w:space="0" w:color="000000"/>
              <w:bottom w:val="single" w:sz="12" w:space="0" w:color="000000"/>
              <w:right w:val="single" w:sz="6" w:space="0" w:color="000000"/>
            </w:tcBorders>
          </w:tcPr>
          <w:p w:rsidR="00820816" w:rsidRPr="00B346E9" w:rsidRDefault="00820816" w:rsidP="00494728">
            <w:pPr>
              <w:jc w:val="center"/>
              <w:rPr>
                <w:color w:val="000000"/>
              </w:rPr>
            </w:pPr>
          </w:p>
        </w:tc>
        <w:tc>
          <w:tcPr>
            <w:tcW w:w="3494" w:type="dxa"/>
            <w:tcBorders>
              <w:top w:val="nil"/>
              <w:left w:val="single" w:sz="6" w:space="0" w:color="000000"/>
              <w:bottom w:val="single" w:sz="12" w:space="0" w:color="000000"/>
              <w:right w:val="single" w:sz="6" w:space="0" w:color="000000"/>
            </w:tcBorders>
          </w:tcPr>
          <w:p w:rsidR="00820816" w:rsidRPr="00B346E9" w:rsidRDefault="00820816" w:rsidP="00494728">
            <w:pPr>
              <w:jc w:val="center"/>
              <w:rPr>
                <w:color w:val="000000"/>
                <w:sz w:val="24"/>
              </w:rPr>
            </w:pPr>
          </w:p>
        </w:tc>
        <w:tc>
          <w:tcPr>
            <w:tcW w:w="3548" w:type="dxa"/>
            <w:tcBorders>
              <w:top w:val="nil"/>
              <w:left w:val="single" w:sz="6" w:space="0" w:color="000000"/>
              <w:bottom w:val="single" w:sz="12" w:space="0" w:color="000000"/>
              <w:right w:val="single" w:sz="12" w:space="0" w:color="000000"/>
            </w:tcBorders>
          </w:tcPr>
          <w:p w:rsidR="00820816" w:rsidRPr="00B346E9" w:rsidRDefault="00820816" w:rsidP="007A5206">
            <w:pPr>
              <w:spacing w:after="55"/>
              <w:jc w:val="center"/>
              <w:rPr>
                <w:color w:val="000000"/>
              </w:rPr>
            </w:pPr>
          </w:p>
        </w:tc>
      </w:tr>
    </w:tbl>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820816" w:rsidRDefault="00820816" w:rsidP="00820816">
      <w:pPr>
        <w:pStyle w:val="AralkYok"/>
        <w:rPr>
          <w:b/>
        </w:rPr>
      </w:pPr>
    </w:p>
    <w:p w:rsidR="005A4B95" w:rsidRPr="00820816" w:rsidRDefault="005A4B95" w:rsidP="00820816">
      <w:pPr>
        <w:pStyle w:val="AralkYok"/>
        <w:numPr>
          <w:ilvl w:val="0"/>
          <w:numId w:val="12"/>
        </w:numPr>
        <w:rPr>
          <w:b/>
        </w:rPr>
      </w:pPr>
      <w:r w:rsidRPr="00820816">
        <w:rPr>
          <w:b/>
        </w:rPr>
        <w:lastRenderedPageBreak/>
        <w:t xml:space="preserve">İLAÇ UYGULAMALARINDA KULLANILMAMASI GEREKEN KISALTMALAR </w:t>
      </w:r>
    </w:p>
    <w:p w:rsidR="005A4B95" w:rsidRPr="00B346E9" w:rsidRDefault="005A4B95" w:rsidP="00494728">
      <w:pPr>
        <w:pStyle w:val="AralkYok"/>
      </w:pPr>
      <w:r w:rsidRPr="00B346E9">
        <w:t xml:space="preserve"> </w:t>
      </w:r>
    </w:p>
    <w:p w:rsidR="005A4B95" w:rsidRPr="00B346E9" w:rsidRDefault="005A4B95" w:rsidP="005A4B95">
      <w:pPr>
        <w:rPr>
          <w:color w:val="000000"/>
          <w:sz w:val="24"/>
        </w:rPr>
      </w:pPr>
      <w:r w:rsidRPr="00B346E9">
        <w:rPr>
          <w:b/>
          <w:color w:val="000000"/>
        </w:rPr>
        <w:t xml:space="preserve"> </w:t>
      </w:r>
      <w:r w:rsidR="0097574C" w:rsidRPr="00B346E9">
        <w:rPr>
          <w:noProof/>
          <w:color w:val="000000"/>
          <w:sz w:val="24"/>
        </w:rPr>
        <w:drawing>
          <wp:inline distT="0" distB="0" distL="0" distR="0" wp14:anchorId="6D5CC071" wp14:editId="1A4FAEF5">
            <wp:extent cx="6819900" cy="8042910"/>
            <wp:effectExtent l="0" t="0" r="0" b="0"/>
            <wp:docPr id="4" name="Picture 5382"/>
            <wp:cNvGraphicFramePr/>
            <a:graphic xmlns:a="http://schemas.openxmlformats.org/drawingml/2006/main">
              <a:graphicData uri="http://schemas.openxmlformats.org/drawingml/2006/picture">
                <pic:pic xmlns:pic="http://schemas.openxmlformats.org/drawingml/2006/picture">
                  <pic:nvPicPr>
                    <pic:cNvPr id="5382" name="Picture 5382"/>
                    <pic:cNvPicPr/>
                  </pic:nvPicPr>
                  <pic:blipFill>
                    <a:blip r:embed="rId12"/>
                    <a:stretch>
                      <a:fillRect/>
                    </a:stretch>
                  </pic:blipFill>
                  <pic:spPr>
                    <a:xfrm>
                      <a:off x="0" y="0"/>
                      <a:ext cx="6819901" cy="8042911"/>
                    </a:xfrm>
                    <a:prstGeom prst="rect">
                      <a:avLst/>
                    </a:prstGeom>
                  </pic:spPr>
                </pic:pic>
              </a:graphicData>
            </a:graphic>
          </wp:inline>
        </w:drawing>
      </w:r>
    </w:p>
    <w:p w:rsidR="005A4B95" w:rsidRPr="00B346E9" w:rsidRDefault="005A4B95" w:rsidP="005A4B95">
      <w:pPr>
        <w:rPr>
          <w:color w:val="000000"/>
          <w:sz w:val="24"/>
        </w:rPr>
      </w:pPr>
      <w:r w:rsidRPr="00B346E9">
        <w:rPr>
          <w:b/>
          <w:color w:val="000000"/>
          <w:sz w:val="12"/>
        </w:rPr>
        <w:t xml:space="preserve"> </w:t>
      </w:r>
    </w:p>
    <w:p w:rsidR="005A4B95" w:rsidRPr="00B346E9" w:rsidRDefault="005A4B95" w:rsidP="005A4B95">
      <w:pPr>
        <w:rPr>
          <w:color w:val="000000"/>
          <w:sz w:val="24"/>
        </w:rPr>
      </w:pPr>
    </w:p>
    <w:p w:rsidR="00BD3E7F" w:rsidRDefault="00BD3E7F" w:rsidP="005A4B95">
      <w:pPr>
        <w:jc w:val="both"/>
        <w:rPr>
          <w:noProof/>
          <w:color w:val="000000"/>
          <w:sz w:val="24"/>
        </w:rPr>
      </w:pPr>
    </w:p>
    <w:p w:rsidR="00BD3E7F" w:rsidRDefault="00BD3E7F" w:rsidP="005A4B95">
      <w:pPr>
        <w:jc w:val="both"/>
        <w:rPr>
          <w:noProof/>
          <w:color w:val="000000"/>
          <w:sz w:val="24"/>
        </w:rPr>
      </w:pPr>
    </w:p>
    <w:p w:rsidR="00BD3E7F" w:rsidRDefault="00BD3E7F" w:rsidP="005A4B95">
      <w:pPr>
        <w:jc w:val="both"/>
        <w:rPr>
          <w:noProof/>
          <w:color w:val="000000"/>
          <w:sz w:val="24"/>
        </w:rPr>
      </w:pPr>
    </w:p>
    <w:p w:rsidR="00BD3E7F" w:rsidRDefault="00267809" w:rsidP="005A4B95">
      <w:pPr>
        <w:jc w:val="both"/>
        <w:rPr>
          <w:noProof/>
          <w:color w:val="000000"/>
          <w:sz w:val="24"/>
        </w:rPr>
      </w:pPr>
      <w:r w:rsidRPr="00BD3E7F">
        <w:rPr>
          <w:rFonts w:ascii="Calibri" w:eastAsia="Calibri" w:hAnsi="Calibri"/>
          <w:noProof/>
          <w:sz w:val="22"/>
          <w:szCs w:val="22"/>
        </w:rPr>
        <w:lastRenderedPageBreak/>
        <w:drawing>
          <wp:anchor distT="0" distB="0" distL="114300" distR="114300" simplePos="0" relativeHeight="251675648" behindDoc="0" locked="0" layoutInCell="1" allowOverlap="1" wp14:anchorId="6EA936A9" wp14:editId="6CA2EF46">
            <wp:simplePos x="0" y="0"/>
            <wp:positionH relativeFrom="column">
              <wp:posOffset>6499860</wp:posOffset>
            </wp:positionH>
            <wp:positionV relativeFrom="paragraph">
              <wp:posOffset>-240030</wp:posOffset>
            </wp:positionV>
            <wp:extent cx="493395" cy="506095"/>
            <wp:effectExtent l="0" t="0" r="1905" b="8255"/>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9">
                      <a:extLst>
                        <a:ext uri="{28A0092B-C50C-407E-A947-70E740481C1C}">
                          <a14:useLocalDpi xmlns:a14="http://schemas.microsoft.com/office/drawing/2010/main" val="0"/>
                        </a:ext>
                      </a:extLst>
                    </a:blip>
                    <a:srcRect l="27689" t="21223" r="21735" b="16020"/>
                    <a:stretch>
                      <a:fillRect/>
                    </a:stretch>
                  </pic:blipFill>
                  <pic:spPr bwMode="auto">
                    <a:xfrm>
                      <a:off x="0" y="0"/>
                      <a:ext cx="493395" cy="506095"/>
                    </a:xfrm>
                    <a:prstGeom prst="rect">
                      <a:avLst/>
                    </a:prstGeom>
                    <a:noFill/>
                  </pic:spPr>
                </pic:pic>
              </a:graphicData>
            </a:graphic>
            <wp14:sizeRelH relativeFrom="margin">
              <wp14:pctWidth>0</wp14:pctWidth>
            </wp14:sizeRelH>
            <wp14:sizeRelV relativeFrom="margin">
              <wp14:pctHeight>0</wp14:pctHeight>
            </wp14:sizeRelV>
          </wp:anchor>
        </w:drawing>
      </w:r>
      <w:r w:rsidRPr="00BD3E7F">
        <w:rPr>
          <w:rFonts w:ascii="Calibri" w:eastAsia="Calibri" w:hAnsi="Calibri"/>
          <w:noProof/>
          <w:sz w:val="18"/>
          <w:szCs w:val="18"/>
        </w:rPr>
        <w:drawing>
          <wp:anchor distT="0" distB="0" distL="114300" distR="114300" simplePos="0" relativeHeight="251663360" behindDoc="0" locked="0" layoutInCell="1" allowOverlap="1" wp14:anchorId="0C3ED60E" wp14:editId="61A67E46">
            <wp:simplePos x="0" y="0"/>
            <wp:positionH relativeFrom="column">
              <wp:posOffset>-31115</wp:posOffset>
            </wp:positionH>
            <wp:positionV relativeFrom="paragraph">
              <wp:posOffset>-364490</wp:posOffset>
            </wp:positionV>
            <wp:extent cx="7200900" cy="1590675"/>
            <wp:effectExtent l="0" t="0" r="0" b="9525"/>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l="8189" t="26193" r="8392" b="47505"/>
                    <a:stretch>
                      <a:fillRect/>
                    </a:stretch>
                  </pic:blipFill>
                  <pic:spPr bwMode="auto">
                    <a:xfrm>
                      <a:off x="0" y="0"/>
                      <a:ext cx="7200900" cy="1590675"/>
                    </a:xfrm>
                    <a:prstGeom prst="rect">
                      <a:avLst/>
                    </a:prstGeom>
                    <a:noFill/>
                  </pic:spPr>
                </pic:pic>
              </a:graphicData>
            </a:graphic>
            <wp14:sizeRelH relativeFrom="page">
              <wp14:pctWidth>0</wp14:pctWidth>
            </wp14:sizeRelH>
            <wp14:sizeRelV relativeFrom="page">
              <wp14:pctHeight>0</wp14:pctHeight>
            </wp14:sizeRelV>
          </wp:anchor>
        </w:drawing>
      </w:r>
      <w:r w:rsidR="0097574C" w:rsidRPr="00BD3E7F">
        <w:rPr>
          <w:rFonts w:ascii="Calibri" w:eastAsia="Calibri" w:hAnsi="Calibri"/>
          <w:noProof/>
          <w:sz w:val="18"/>
          <w:szCs w:val="18"/>
        </w:rPr>
        <mc:AlternateContent>
          <mc:Choice Requires="wps">
            <w:drawing>
              <wp:anchor distT="0" distB="0" distL="114300" distR="114300" simplePos="0" relativeHeight="251664384" behindDoc="0" locked="0" layoutInCell="1" allowOverlap="1" wp14:anchorId="166AA9D0" wp14:editId="15013CD9">
                <wp:simplePos x="0" y="0"/>
                <wp:positionH relativeFrom="column">
                  <wp:posOffset>1320800</wp:posOffset>
                </wp:positionH>
                <wp:positionV relativeFrom="paragraph">
                  <wp:posOffset>-288290</wp:posOffset>
                </wp:positionV>
                <wp:extent cx="4378325" cy="616585"/>
                <wp:effectExtent l="0" t="3810" r="0" b="0"/>
                <wp:wrapNone/>
                <wp:docPr id="40" name="Metin Kutusu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832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8FB" w:rsidRPr="000C1B6F" w:rsidRDefault="008868FB" w:rsidP="00BD3E7F">
                            <w:pPr>
                              <w:autoSpaceDE w:val="0"/>
                              <w:autoSpaceDN w:val="0"/>
                              <w:adjustRightInd w:val="0"/>
                              <w:jc w:val="center"/>
                              <w:rPr>
                                <w:b/>
                              </w:rPr>
                            </w:pPr>
                            <w:r w:rsidRPr="000C1B6F">
                              <w:rPr>
                                <w:b/>
                              </w:rPr>
                              <w:t>T.C</w:t>
                            </w:r>
                          </w:p>
                          <w:p w:rsidR="008868FB" w:rsidRPr="000C1B6F" w:rsidRDefault="008868FB" w:rsidP="00BD3E7F">
                            <w:pPr>
                              <w:autoSpaceDE w:val="0"/>
                              <w:autoSpaceDN w:val="0"/>
                              <w:adjustRightInd w:val="0"/>
                              <w:jc w:val="center"/>
                              <w:rPr>
                                <w:b/>
                              </w:rPr>
                            </w:pPr>
                            <w:r w:rsidRPr="000C1B6F">
                              <w:rPr>
                                <w:b/>
                              </w:rPr>
                              <w:t>SİVAS CUMHURİYET ÜNİVERSİTESİ</w:t>
                            </w:r>
                          </w:p>
                          <w:p w:rsidR="008868FB" w:rsidRPr="000C1B6F" w:rsidRDefault="008868FB" w:rsidP="00BD3E7F">
                            <w:pPr>
                              <w:autoSpaceDE w:val="0"/>
                              <w:autoSpaceDN w:val="0"/>
                              <w:adjustRightInd w:val="0"/>
                              <w:jc w:val="center"/>
                              <w:rPr>
                                <w:b/>
                              </w:rPr>
                            </w:pPr>
                            <w:r w:rsidRPr="000C1B6F">
                              <w:rPr>
                                <w:b/>
                              </w:rPr>
                              <w:t>Sağlık Hizmetleri Uygulama ve Araştırma Hastanesi</w:t>
                            </w:r>
                          </w:p>
                          <w:p w:rsidR="008868FB" w:rsidRPr="005F134A" w:rsidRDefault="008868FB" w:rsidP="00BD3E7F">
                            <w:pPr>
                              <w:jc w:val="center"/>
                              <w:rPr>
                                <w:b/>
                              </w:rPr>
                            </w:pPr>
                          </w:p>
                        </w:txbxContent>
                      </wps:txbx>
                      <wps:bodyPr rot="0" vert="horz" wrap="square" lIns="85954" tIns="42977" rIns="85954" bIns="4297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AA9D0" id="Metin Kutusu 40" o:spid="_x0000_s1027" type="#_x0000_t202" style="position:absolute;left:0;text-align:left;margin-left:104pt;margin-top:-22.7pt;width:344.75pt;height:4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" filled="f" stroked="f">
                <v:textbox inset="2.38761mm,1.1938mm,2.38761mm,1.1938mm">
                  <w:txbxContent>
                    <w:p w:rsidR="008868FB" w:rsidRPr="000C1B6F" w:rsidRDefault="008868FB" w:rsidP="00BD3E7F">
                      <w:pPr>
                        <w:autoSpaceDE w:val="0"/>
                        <w:autoSpaceDN w:val="0"/>
                        <w:adjustRightInd w:val="0"/>
                        <w:jc w:val="center"/>
                        <w:rPr>
                          <w:b/>
                        </w:rPr>
                      </w:pPr>
                      <w:r w:rsidRPr="000C1B6F">
                        <w:rPr>
                          <w:b/>
                        </w:rPr>
                        <w:t>T.C</w:t>
                      </w:r>
                    </w:p>
                    <w:p w:rsidR="008868FB" w:rsidRPr="000C1B6F" w:rsidRDefault="008868FB" w:rsidP="00BD3E7F">
                      <w:pPr>
                        <w:autoSpaceDE w:val="0"/>
                        <w:autoSpaceDN w:val="0"/>
                        <w:adjustRightInd w:val="0"/>
                        <w:jc w:val="center"/>
                        <w:rPr>
                          <w:b/>
                        </w:rPr>
                      </w:pPr>
                      <w:r w:rsidRPr="000C1B6F">
                        <w:rPr>
                          <w:b/>
                        </w:rPr>
                        <w:t>SİVAS CUMHURİYET ÜNİVERSİTESİ</w:t>
                      </w:r>
                    </w:p>
                    <w:p w:rsidR="008868FB" w:rsidRPr="000C1B6F" w:rsidRDefault="008868FB" w:rsidP="00BD3E7F">
                      <w:pPr>
                        <w:autoSpaceDE w:val="0"/>
                        <w:autoSpaceDN w:val="0"/>
                        <w:adjustRightInd w:val="0"/>
                        <w:jc w:val="center"/>
                        <w:rPr>
                          <w:b/>
                        </w:rPr>
                      </w:pPr>
                      <w:r w:rsidRPr="000C1B6F">
                        <w:rPr>
                          <w:b/>
                        </w:rPr>
                        <w:t>Sağlık Hizmetleri Uygulama ve Araştırma Hastanesi</w:t>
                      </w:r>
                    </w:p>
                    <w:p w:rsidR="008868FB" w:rsidRPr="005F134A" w:rsidRDefault="008868FB" w:rsidP="00BD3E7F">
                      <w:pPr>
                        <w:jc w:val="center"/>
                        <w:rPr>
                          <w:b/>
                        </w:rPr>
                      </w:pPr>
                    </w:p>
                  </w:txbxContent>
                </v:textbox>
              </v:shape>
            </w:pict>
          </mc:Fallback>
        </mc:AlternateContent>
      </w:r>
      <w:r w:rsidR="0097574C" w:rsidRPr="00BD3E7F">
        <w:rPr>
          <w:rFonts w:ascii="Calibri" w:eastAsia="Calibri" w:hAnsi="Calibri"/>
          <w:noProof/>
          <w:sz w:val="22"/>
          <w:szCs w:val="22"/>
        </w:rPr>
        <w:drawing>
          <wp:anchor distT="0" distB="0" distL="114300" distR="114300" simplePos="0" relativeHeight="251674624" behindDoc="0" locked="0" layoutInCell="1" allowOverlap="1" wp14:anchorId="6B8811B8" wp14:editId="5E1CA538">
            <wp:simplePos x="0" y="0"/>
            <wp:positionH relativeFrom="column">
              <wp:posOffset>99060</wp:posOffset>
            </wp:positionH>
            <wp:positionV relativeFrom="paragraph">
              <wp:posOffset>-237490</wp:posOffset>
            </wp:positionV>
            <wp:extent cx="463550" cy="506095"/>
            <wp:effectExtent l="0" t="0" r="0" b="8255"/>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8">
                      <a:extLst>
                        <a:ext uri="{28A0092B-C50C-407E-A947-70E740481C1C}">
                          <a14:useLocalDpi xmlns:a14="http://schemas.microsoft.com/office/drawing/2010/main" val="0"/>
                        </a:ext>
                      </a:extLst>
                    </a:blip>
                    <a:srcRect l="23160" t="18965" r="19809" b="11133"/>
                    <a:stretch>
                      <a:fillRect/>
                    </a:stretch>
                  </pic:blipFill>
                  <pic:spPr bwMode="auto">
                    <a:xfrm>
                      <a:off x="0" y="0"/>
                      <a:ext cx="463550" cy="506095"/>
                    </a:xfrm>
                    <a:prstGeom prst="rect">
                      <a:avLst/>
                    </a:prstGeom>
                    <a:noFill/>
                  </pic:spPr>
                </pic:pic>
              </a:graphicData>
            </a:graphic>
            <wp14:sizeRelH relativeFrom="margin">
              <wp14:pctWidth>0</wp14:pctWidth>
            </wp14:sizeRelH>
            <wp14:sizeRelV relativeFrom="margin">
              <wp14:pctHeight>0</wp14:pctHeight>
            </wp14:sizeRelV>
          </wp:anchor>
        </w:drawing>
      </w:r>
    </w:p>
    <w:p w:rsidR="00BD3E7F" w:rsidRDefault="0097574C" w:rsidP="005A4B95">
      <w:pPr>
        <w:jc w:val="both"/>
        <w:rPr>
          <w:noProof/>
          <w:color w:val="000000"/>
          <w:sz w:val="24"/>
        </w:rPr>
      </w:pPr>
      <w:r w:rsidRPr="00BD3E7F">
        <w:rPr>
          <w:rFonts w:ascii="Calibri" w:eastAsia="Calibri" w:hAnsi="Calibri"/>
          <w:noProof/>
          <w:sz w:val="18"/>
          <w:szCs w:val="18"/>
        </w:rPr>
        <mc:AlternateContent>
          <mc:Choice Requires="wps">
            <w:drawing>
              <wp:anchor distT="0" distB="0" distL="114300" distR="114300" simplePos="0" relativeHeight="251669504" behindDoc="0" locked="0" layoutInCell="1" allowOverlap="1" wp14:anchorId="07D08BB6" wp14:editId="668C8D0C">
                <wp:simplePos x="0" y="0"/>
                <wp:positionH relativeFrom="column">
                  <wp:posOffset>5657215</wp:posOffset>
                </wp:positionH>
                <wp:positionV relativeFrom="paragraph">
                  <wp:posOffset>150495</wp:posOffset>
                </wp:positionV>
                <wp:extent cx="1145540" cy="174625"/>
                <wp:effectExtent l="3810" t="0" r="3175" b="0"/>
                <wp:wrapNone/>
                <wp:docPr id="38"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8FB" w:rsidRPr="005F134A" w:rsidRDefault="008868FB" w:rsidP="00BD3E7F">
                            <w:pPr>
                              <w:jc w:val="center"/>
                              <w:rPr>
                                <w:b/>
                                <w:sz w:val="14"/>
                                <w:szCs w:val="14"/>
                              </w:rPr>
                            </w:pPr>
                            <w:r w:rsidRPr="005F134A">
                              <w:rPr>
                                <w:b/>
                                <w:sz w:val="14"/>
                                <w:szCs w:val="14"/>
                              </w:rPr>
                              <w:t>SAYFA NO</w:t>
                            </w:r>
                          </w:p>
                        </w:txbxContent>
                      </wps:txbx>
                      <wps:bodyPr rot="0" vert="horz" wrap="square" lIns="85954" tIns="42977" rIns="85954" bIns="4297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08BB6" id="Metin Kutusu 38" o:spid="_x0000_s1028" type="#_x0000_t202" style="position:absolute;left:0;text-align:left;margin-left:445.45pt;margin-top:11.85pt;width:90.2pt;height:1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" filled="f" stroked="f">
                <v:textbox inset="2.38761mm,1.1938mm,2.38761mm,1.1938mm">
                  <w:txbxContent>
                    <w:p w:rsidR="008868FB" w:rsidRPr="005F134A" w:rsidRDefault="008868FB" w:rsidP="00BD3E7F">
                      <w:pPr>
                        <w:jc w:val="center"/>
                        <w:rPr>
                          <w:b/>
                          <w:sz w:val="14"/>
                          <w:szCs w:val="14"/>
                        </w:rPr>
                      </w:pPr>
                      <w:r w:rsidRPr="005F134A">
                        <w:rPr>
                          <w:b/>
                          <w:sz w:val="14"/>
                          <w:szCs w:val="14"/>
                        </w:rPr>
                        <w:t>SAYFA NO</w:t>
                      </w:r>
                    </w:p>
                  </w:txbxContent>
                </v:textbox>
              </v:shape>
            </w:pict>
          </mc:Fallback>
        </mc:AlternateContent>
      </w:r>
      <w:r w:rsidRPr="00BD3E7F">
        <w:rPr>
          <w:rFonts w:ascii="Calibri" w:eastAsia="Calibri" w:hAnsi="Calibri"/>
          <w:noProof/>
          <w:sz w:val="18"/>
          <w:szCs w:val="18"/>
        </w:rPr>
        <mc:AlternateContent>
          <mc:Choice Requires="wps">
            <w:drawing>
              <wp:anchor distT="0" distB="0" distL="114300" distR="114300" simplePos="0" relativeHeight="251665408" behindDoc="0" locked="0" layoutInCell="1" allowOverlap="1" wp14:anchorId="164AAEA7" wp14:editId="4A1AFADC">
                <wp:simplePos x="0" y="0"/>
                <wp:positionH relativeFrom="column">
                  <wp:posOffset>168275</wp:posOffset>
                </wp:positionH>
                <wp:positionV relativeFrom="paragraph">
                  <wp:posOffset>153670</wp:posOffset>
                </wp:positionV>
                <wp:extent cx="1156335" cy="224790"/>
                <wp:effectExtent l="1270" t="0" r="4445" b="3810"/>
                <wp:wrapNone/>
                <wp:docPr id="39" name="Metin Kutus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8FB" w:rsidRPr="005F134A" w:rsidRDefault="008868FB" w:rsidP="00BD3E7F">
                            <w:pPr>
                              <w:jc w:val="center"/>
                              <w:rPr>
                                <w:b/>
                                <w:sz w:val="14"/>
                                <w:szCs w:val="14"/>
                              </w:rPr>
                            </w:pPr>
                            <w:r w:rsidRPr="005F134A">
                              <w:rPr>
                                <w:b/>
                                <w:sz w:val="14"/>
                                <w:szCs w:val="14"/>
                              </w:rPr>
                              <w:t>DOKÜMAN KODU</w:t>
                            </w:r>
                          </w:p>
                        </w:txbxContent>
                      </wps:txbx>
                      <wps:bodyPr rot="0" vert="horz" wrap="square" lIns="85954" tIns="42977" rIns="85954" bIns="4297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AAEA7" id="Metin Kutusu 39" o:spid="_x0000_s1029" type="#_x0000_t202" style="position:absolute;left:0;text-align:left;margin-left:13.25pt;margin-top:12.1pt;width:91.05pt;height:1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" filled="f" stroked="f">
                <v:textbox inset="2.38761mm,1.1938mm,2.38761mm,1.1938mm">
                  <w:txbxContent>
                    <w:p w:rsidR="008868FB" w:rsidRPr="005F134A" w:rsidRDefault="008868FB" w:rsidP="00BD3E7F">
                      <w:pPr>
                        <w:jc w:val="center"/>
                        <w:rPr>
                          <w:b/>
                          <w:sz w:val="14"/>
                          <w:szCs w:val="14"/>
                        </w:rPr>
                      </w:pPr>
                      <w:r w:rsidRPr="005F134A">
                        <w:rPr>
                          <w:b/>
                          <w:sz w:val="14"/>
                          <w:szCs w:val="14"/>
                        </w:rPr>
                        <w:t>DOKÜMAN KODU</w:t>
                      </w:r>
                    </w:p>
                  </w:txbxContent>
                </v:textbox>
              </v:shape>
            </w:pict>
          </mc:Fallback>
        </mc:AlternateContent>
      </w:r>
    </w:p>
    <w:p w:rsidR="00BD3E7F" w:rsidRDefault="0097574C" w:rsidP="005A4B95">
      <w:pPr>
        <w:jc w:val="both"/>
        <w:rPr>
          <w:noProof/>
          <w:color w:val="000000"/>
          <w:sz w:val="24"/>
        </w:rPr>
      </w:pPr>
      <w:r w:rsidRPr="00BD3E7F">
        <w:rPr>
          <w:rFonts w:ascii="Calibri" w:eastAsia="Calibri" w:hAnsi="Calibri"/>
          <w:noProof/>
          <w:sz w:val="18"/>
          <w:szCs w:val="18"/>
        </w:rPr>
        <mc:AlternateContent>
          <mc:Choice Requires="wps">
            <w:drawing>
              <wp:anchor distT="0" distB="0" distL="114300" distR="114300" simplePos="0" relativeHeight="251670528" behindDoc="0" locked="0" layoutInCell="1" allowOverlap="1" wp14:anchorId="3C9551DF" wp14:editId="4772A7CF">
                <wp:simplePos x="0" y="0"/>
                <wp:positionH relativeFrom="column">
                  <wp:posOffset>5657215</wp:posOffset>
                </wp:positionH>
                <wp:positionV relativeFrom="paragraph">
                  <wp:posOffset>157480</wp:posOffset>
                </wp:positionV>
                <wp:extent cx="1145540" cy="200025"/>
                <wp:effectExtent l="3810" t="0" r="3175" b="3810"/>
                <wp:wrapNone/>
                <wp:docPr id="37" name="Metin Kutusu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8FB" w:rsidRPr="005F134A" w:rsidRDefault="008868FB" w:rsidP="00BD3E7F">
                            <w:pPr>
                              <w:jc w:val="center"/>
                              <w:rPr>
                                <w:b/>
                                <w:sz w:val="14"/>
                                <w:szCs w:val="14"/>
                              </w:rPr>
                            </w:pPr>
                            <w:r w:rsidRPr="005F134A">
                              <w:rPr>
                                <w:b/>
                                <w:sz w:val="14"/>
                                <w:szCs w:val="14"/>
                              </w:rPr>
                              <w:t>1/1</w:t>
                            </w:r>
                          </w:p>
                          <w:p w:rsidR="008868FB" w:rsidRDefault="008868FB"/>
                        </w:txbxContent>
                      </wps:txbx>
                      <wps:bodyPr rot="0" vert="horz" wrap="square" lIns="85954" tIns="42977" rIns="85954" bIns="4297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551DF" id="Metin Kutusu 37" o:spid="_x0000_s1030" type="#_x0000_t202" style="position:absolute;left:0;text-align:left;margin-left:445.45pt;margin-top:12.4pt;width:90.2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" filled="f" stroked="f">
                <v:textbox inset="2.38761mm,1.1938mm,2.38761mm,1.1938mm">
                  <w:txbxContent>
                    <w:p w:rsidR="008868FB" w:rsidRPr="005F134A" w:rsidRDefault="008868FB" w:rsidP="00BD3E7F">
                      <w:pPr>
                        <w:jc w:val="center"/>
                        <w:rPr>
                          <w:b/>
                          <w:sz w:val="14"/>
                          <w:szCs w:val="14"/>
                        </w:rPr>
                      </w:pPr>
                      <w:r w:rsidRPr="005F134A">
                        <w:rPr>
                          <w:b/>
                          <w:sz w:val="14"/>
                          <w:szCs w:val="14"/>
                        </w:rPr>
                        <w:t>1/1</w:t>
                      </w:r>
                    </w:p>
                    <w:p w:rsidR="008868FB" w:rsidRDefault="008868FB"/>
                  </w:txbxContent>
                </v:textbox>
              </v:shape>
            </w:pict>
          </mc:Fallback>
        </mc:AlternateContent>
      </w:r>
      <w:r w:rsidRPr="00BD3E7F">
        <w:rPr>
          <w:rFonts w:ascii="Calibri" w:eastAsia="Calibri" w:hAnsi="Calibri"/>
          <w:noProof/>
          <w:sz w:val="18"/>
          <w:szCs w:val="18"/>
        </w:rPr>
        <mc:AlternateContent>
          <mc:Choice Requires="wps">
            <w:drawing>
              <wp:anchor distT="0" distB="0" distL="114300" distR="114300" simplePos="0" relativeHeight="251673600" behindDoc="0" locked="0" layoutInCell="1" allowOverlap="1" wp14:anchorId="1B1FE2A7" wp14:editId="3146D87E">
                <wp:simplePos x="0" y="0"/>
                <wp:positionH relativeFrom="column">
                  <wp:posOffset>1532890</wp:posOffset>
                </wp:positionH>
                <wp:positionV relativeFrom="paragraph">
                  <wp:posOffset>120650</wp:posOffset>
                </wp:positionV>
                <wp:extent cx="3832225" cy="574675"/>
                <wp:effectExtent l="0" t="0" r="0" b="635"/>
                <wp:wrapNone/>
                <wp:docPr id="41" name="Metin Kutusu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225"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8FB" w:rsidRPr="000C1B6F" w:rsidRDefault="008868FB" w:rsidP="00BD3E7F">
                            <w:pPr>
                              <w:jc w:val="center"/>
                              <w:rPr>
                                <w:b/>
                                <w:bCs/>
                              </w:rPr>
                            </w:pPr>
                            <w:r w:rsidRPr="000C1B6F">
                              <w:rPr>
                                <w:b/>
                                <w:bCs/>
                              </w:rPr>
                              <w:t>ECZANE BİRİMİ</w:t>
                            </w:r>
                          </w:p>
                          <w:p w:rsidR="008868FB" w:rsidRPr="000C1B6F" w:rsidRDefault="008868FB" w:rsidP="00BD3E7F">
                            <w:pPr>
                              <w:jc w:val="center"/>
                              <w:rPr>
                                <w:b/>
                                <w:bCs/>
                              </w:rPr>
                            </w:pPr>
                            <w:r w:rsidRPr="000C1B6F">
                              <w:rPr>
                                <w:b/>
                                <w:bCs/>
                              </w:rPr>
                              <w:t>IŞIKTAN KORUNMASI GEREKEN İLAÇLAR LİSTESİ</w:t>
                            </w:r>
                          </w:p>
                        </w:txbxContent>
                      </wps:txbx>
                      <wps:bodyPr rot="0" vert="horz" wrap="square" lIns="85954" tIns="42977" rIns="85954" bIns="4297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FE2A7" id="Metin Kutusu 41" o:spid="_x0000_s1031" type="#_x0000_t202" style="position:absolute;left:0;text-align:left;margin-left:120.7pt;margin-top:9.5pt;width:301.75pt;height:4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" filled="f" stroked="f">
                <v:textbox inset="2.38761mm,1.1938mm,2.38761mm,1.1938mm">
                  <w:txbxContent>
                    <w:p w:rsidR="008868FB" w:rsidRPr="000C1B6F" w:rsidRDefault="008868FB" w:rsidP="00BD3E7F">
                      <w:pPr>
                        <w:jc w:val="center"/>
                        <w:rPr>
                          <w:b/>
                          <w:bCs/>
                        </w:rPr>
                      </w:pPr>
                      <w:r w:rsidRPr="000C1B6F">
                        <w:rPr>
                          <w:b/>
                          <w:bCs/>
                        </w:rPr>
                        <w:t>ECZANE BİRİMİ</w:t>
                      </w:r>
                    </w:p>
                    <w:p w:rsidR="008868FB" w:rsidRPr="000C1B6F" w:rsidRDefault="008868FB" w:rsidP="00BD3E7F">
                      <w:pPr>
                        <w:jc w:val="center"/>
                        <w:rPr>
                          <w:b/>
                          <w:bCs/>
                        </w:rPr>
                      </w:pPr>
                      <w:r w:rsidRPr="000C1B6F">
                        <w:rPr>
                          <w:b/>
                          <w:bCs/>
                        </w:rPr>
                        <w:t>IŞIKTAN KORUNMASI GEREKEN İLAÇLAR LİSTESİ</w:t>
                      </w:r>
                    </w:p>
                  </w:txbxContent>
                </v:textbox>
              </v:shape>
            </w:pict>
          </mc:Fallback>
        </mc:AlternateContent>
      </w:r>
    </w:p>
    <w:p w:rsidR="00BD3E7F" w:rsidRDefault="0097574C" w:rsidP="005A4B95">
      <w:pPr>
        <w:jc w:val="both"/>
        <w:rPr>
          <w:noProof/>
          <w:color w:val="000000"/>
          <w:sz w:val="24"/>
        </w:rPr>
      </w:pPr>
      <w:r w:rsidRPr="00BD3E7F">
        <w:rPr>
          <w:rFonts w:ascii="Calibri" w:eastAsia="Calibri" w:hAnsi="Calibri"/>
          <w:noProof/>
          <w:sz w:val="18"/>
          <w:szCs w:val="18"/>
        </w:rPr>
        <mc:AlternateContent>
          <mc:Choice Requires="wps">
            <w:drawing>
              <wp:anchor distT="0" distB="0" distL="114300" distR="114300" simplePos="0" relativeHeight="251666432" behindDoc="0" locked="0" layoutInCell="1" allowOverlap="1" wp14:anchorId="05EC199E" wp14:editId="4D9F6C95">
                <wp:simplePos x="0" y="0"/>
                <wp:positionH relativeFrom="column">
                  <wp:posOffset>146685</wp:posOffset>
                </wp:positionH>
                <wp:positionV relativeFrom="paragraph">
                  <wp:posOffset>25400</wp:posOffset>
                </wp:positionV>
                <wp:extent cx="1156335" cy="174625"/>
                <wp:effectExtent l="1905" t="0" r="3810" b="635"/>
                <wp:wrapNone/>
                <wp:docPr id="36" name="Metin Kutusu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8FB" w:rsidRDefault="008868FB" w:rsidP="00BD3E7F">
                            <w:pPr>
                              <w:jc w:val="center"/>
                              <w:rPr>
                                <w:b/>
                                <w:sz w:val="14"/>
                                <w:szCs w:val="14"/>
                              </w:rPr>
                            </w:pPr>
                            <w:proofErr w:type="gramStart"/>
                            <w:r w:rsidRPr="005F134A">
                              <w:rPr>
                                <w:b/>
                                <w:sz w:val="14"/>
                                <w:szCs w:val="14"/>
                              </w:rPr>
                              <w:t>CÜH.KYS</w:t>
                            </w:r>
                            <w:proofErr w:type="gramEnd"/>
                            <w:r w:rsidRPr="005F134A">
                              <w:rPr>
                                <w:b/>
                                <w:sz w:val="14"/>
                                <w:szCs w:val="14"/>
                              </w:rPr>
                              <w:t>.FR.20-</w:t>
                            </w:r>
                            <w:r>
                              <w:rPr>
                                <w:b/>
                                <w:sz w:val="14"/>
                                <w:szCs w:val="14"/>
                              </w:rPr>
                              <w:t>12</w:t>
                            </w:r>
                          </w:p>
                          <w:p w:rsidR="008868FB" w:rsidRPr="005F134A" w:rsidRDefault="008868FB" w:rsidP="00BD3E7F">
                            <w:pPr>
                              <w:jc w:val="center"/>
                              <w:rPr>
                                <w:b/>
                                <w:sz w:val="14"/>
                                <w:szCs w:val="14"/>
                              </w:rPr>
                            </w:pPr>
                          </w:p>
                          <w:p w:rsidR="008868FB" w:rsidRPr="00B23A77" w:rsidRDefault="008868FB" w:rsidP="00BD3E7F">
                            <w:pPr>
                              <w:rPr>
                                <w:szCs w:val="14"/>
                              </w:rPr>
                            </w:pPr>
                          </w:p>
                        </w:txbxContent>
                      </wps:txbx>
                      <wps:bodyPr rot="0" vert="horz" wrap="square" lIns="85954" tIns="42977" rIns="85954" bIns="4297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C199E" id="Metin Kutusu 36" o:spid="_x0000_s1032" type="#_x0000_t202" style="position:absolute;left:0;text-align:left;margin-left:11.55pt;margin-top:2pt;width:91.05pt;height:1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" filled="f" stroked="f">
                <v:textbox inset="2.38761mm,1.1938mm,2.38761mm,1.1938mm">
                  <w:txbxContent>
                    <w:p w:rsidR="008868FB" w:rsidRDefault="008868FB" w:rsidP="00BD3E7F">
                      <w:pPr>
                        <w:jc w:val="center"/>
                        <w:rPr>
                          <w:b/>
                          <w:sz w:val="14"/>
                          <w:szCs w:val="14"/>
                        </w:rPr>
                      </w:pPr>
                      <w:proofErr w:type="gramStart"/>
                      <w:r w:rsidRPr="005F134A">
                        <w:rPr>
                          <w:b/>
                          <w:sz w:val="14"/>
                          <w:szCs w:val="14"/>
                        </w:rPr>
                        <w:t>CÜH.KYS</w:t>
                      </w:r>
                      <w:proofErr w:type="gramEnd"/>
                      <w:r w:rsidRPr="005F134A">
                        <w:rPr>
                          <w:b/>
                          <w:sz w:val="14"/>
                          <w:szCs w:val="14"/>
                        </w:rPr>
                        <w:t>.FR.20-</w:t>
                      </w:r>
                      <w:r>
                        <w:rPr>
                          <w:b/>
                          <w:sz w:val="14"/>
                          <w:szCs w:val="14"/>
                        </w:rPr>
                        <w:t>12</w:t>
                      </w:r>
                    </w:p>
                    <w:p w:rsidR="008868FB" w:rsidRPr="005F134A" w:rsidRDefault="008868FB" w:rsidP="00BD3E7F">
                      <w:pPr>
                        <w:jc w:val="center"/>
                        <w:rPr>
                          <w:b/>
                          <w:sz w:val="14"/>
                          <w:szCs w:val="14"/>
                        </w:rPr>
                      </w:pPr>
                    </w:p>
                    <w:p w:rsidR="008868FB" w:rsidRPr="00B23A77" w:rsidRDefault="008868FB" w:rsidP="00BD3E7F">
                      <w:pPr>
                        <w:rPr>
                          <w:szCs w:val="14"/>
                        </w:rPr>
                      </w:pPr>
                    </w:p>
                  </w:txbxContent>
                </v:textbox>
              </v:shape>
            </w:pict>
          </mc:Fallback>
        </mc:AlternateContent>
      </w:r>
    </w:p>
    <w:p w:rsidR="00BD3E7F" w:rsidRDefault="0097574C" w:rsidP="005A4B95">
      <w:pPr>
        <w:jc w:val="both"/>
        <w:rPr>
          <w:noProof/>
          <w:color w:val="000000"/>
          <w:sz w:val="24"/>
        </w:rPr>
      </w:pPr>
      <w:r w:rsidRPr="00BD3E7F">
        <w:rPr>
          <w:rFonts w:ascii="Calibri" w:eastAsia="Calibri" w:hAnsi="Calibri"/>
          <w:noProof/>
          <w:sz w:val="18"/>
          <w:szCs w:val="18"/>
        </w:rPr>
        <mc:AlternateContent>
          <mc:Choice Requires="wps">
            <w:drawing>
              <wp:anchor distT="0" distB="0" distL="114300" distR="114300" simplePos="0" relativeHeight="251671552" behindDoc="0" locked="0" layoutInCell="1" allowOverlap="1" wp14:anchorId="172364E8" wp14:editId="43E2DBF1">
                <wp:simplePos x="0" y="0"/>
                <wp:positionH relativeFrom="column">
                  <wp:posOffset>5567045</wp:posOffset>
                </wp:positionH>
                <wp:positionV relativeFrom="paragraph">
                  <wp:posOffset>6985</wp:posOffset>
                </wp:positionV>
                <wp:extent cx="1364615" cy="189230"/>
                <wp:effectExtent l="0" t="0" r="0" b="1270"/>
                <wp:wrapNone/>
                <wp:docPr id="34"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8FB" w:rsidRPr="005F134A" w:rsidRDefault="008868FB" w:rsidP="00BD3E7F">
                            <w:pPr>
                              <w:jc w:val="center"/>
                              <w:rPr>
                                <w:b/>
                                <w:sz w:val="14"/>
                                <w:szCs w:val="14"/>
                              </w:rPr>
                            </w:pPr>
                            <w:proofErr w:type="gramStart"/>
                            <w:r w:rsidRPr="005F134A">
                              <w:rPr>
                                <w:b/>
                                <w:sz w:val="14"/>
                                <w:szCs w:val="14"/>
                              </w:rPr>
                              <w:t>REV.TARİHİ</w:t>
                            </w:r>
                            <w:proofErr w:type="gramEnd"/>
                            <w:r w:rsidRPr="005F134A">
                              <w:rPr>
                                <w:b/>
                                <w:sz w:val="14"/>
                                <w:szCs w:val="14"/>
                              </w:rPr>
                              <w:t>/NO</w:t>
                            </w:r>
                          </w:p>
                        </w:txbxContent>
                      </wps:txbx>
                      <wps:bodyPr rot="0" vert="horz" wrap="square" lIns="85954" tIns="42977" rIns="85954" bIns="4297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364E8" id="Metin Kutusu 34" o:spid="_x0000_s1033" type="#_x0000_t202" style="position:absolute;left:0;text-align:left;margin-left:438.35pt;margin-top:.55pt;width:107.45pt;height:1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" filled="f" stroked="f">
                <v:textbox inset="2.38761mm,1.1938mm,2.38761mm,1.1938mm">
                  <w:txbxContent>
                    <w:p w:rsidR="008868FB" w:rsidRPr="005F134A" w:rsidRDefault="008868FB" w:rsidP="00BD3E7F">
                      <w:pPr>
                        <w:jc w:val="center"/>
                        <w:rPr>
                          <w:b/>
                          <w:sz w:val="14"/>
                          <w:szCs w:val="14"/>
                        </w:rPr>
                      </w:pPr>
                      <w:proofErr w:type="gramStart"/>
                      <w:r w:rsidRPr="005F134A">
                        <w:rPr>
                          <w:b/>
                          <w:sz w:val="14"/>
                          <w:szCs w:val="14"/>
                        </w:rPr>
                        <w:t>REV.TARİHİ</w:t>
                      </w:r>
                      <w:proofErr w:type="gramEnd"/>
                      <w:r w:rsidRPr="005F134A">
                        <w:rPr>
                          <w:b/>
                          <w:sz w:val="14"/>
                          <w:szCs w:val="14"/>
                        </w:rPr>
                        <w:t>/NO</w:t>
                      </w:r>
                    </w:p>
                  </w:txbxContent>
                </v:textbox>
              </v:shape>
            </w:pict>
          </mc:Fallback>
        </mc:AlternateContent>
      </w:r>
      <w:r w:rsidRPr="00BD3E7F">
        <w:rPr>
          <w:rFonts w:ascii="Calibri" w:eastAsia="Calibri" w:hAnsi="Calibri"/>
          <w:noProof/>
          <w:sz w:val="18"/>
          <w:szCs w:val="18"/>
        </w:rPr>
        <mc:AlternateContent>
          <mc:Choice Requires="wps">
            <w:drawing>
              <wp:anchor distT="0" distB="0" distL="114300" distR="114300" simplePos="0" relativeHeight="251667456" behindDoc="0" locked="0" layoutInCell="1" allowOverlap="1" wp14:anchorId="59C2AC39" wp14:editId="1C55DADB">
                <wp:simplePos x="0" y="0"/>
                <wp:positionH relativeFrom="column">
                  <wp:posOffset>140970</wp:posOffset>
                </wp:positionH>
                <wp:positionV relativeFrom="paragraph">
                  <wp:posOffset>26670</wp:posOffset>
                </wp:positionV>
                <wp:extent cx="1155700" cy="175260"/>
                <wp:effectExtent l="1905" t="0" r="4445" b="0"/>
                <wp:wrapNone/>
                <wp:docPr id="31"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8FB" w:rsidRPr="005F134A" w:rsidRDefault="008868FB" w:rsidP="00BD3E7F">
                            <w:pPr>
                              <w:jc w:val="center"/>
                              <w:rPr>
                                <w:b/>
                                <w:sz w:val="14"/>
                                <w:szCs w:val="14"/>
                              </w:rPr>
                            </w:pPr>
                            <w:r w:rsidRPr="005F134A">
                              <w:rPr>
                                <w:b/>
                                <w:sz w:val="14"/>
                                <w:szCs w:val="14"/>
                              </w:rPr>
                              <w:t>YAYIN TARİHİ</w:t>
                            </w:r>
                          </w:p>
                        </w:txbxContent>
                      </wps:txbx>
                      <wps:bodyPr rot="0" vert="horz" wrap="square" lIns="85954" tIns="42977" rIns="85954" bIns="4297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2AC39" id="Metin Kutusu 31" o:spid="_x0000_s1034" type="#_x0000_t202" style="position:absolute;left:0;text-align:left;margin-left:11.1pt;margin-top:2.1pt;width:91pt;height:1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" filled="f" stroked="f">
                <v:textbox inset="2.38761mm,1.1938mm,2.38761mm,1.1938mm">
                  <w:txbxContent>
                    <w:p w:rsidR="008868FB" w:rsidRPr="005F134A" w:rsidRDefault="008868FB" w:rsidP="00BD3E7F">
                      <w:pPr>
                        <w:jc w:val="center"/>
                        <w:rPr>
                          <w:b/>
                          <w:sz w:val="14"/>
                          <w:szCs w:val="14"/>
                        </w:rPr>
                      </w:pPr>
                      <w:r w:rsidRPr="005F134A">
                        <w:rPr>
                          <w:b/>
                          <w:sz w:val="14"/>
                          <w:szCs w:val="14"/>
                        </w:rPr>
                        <w:t>YAYIN TARİHİ</w:t>
                      </w:r>
                    </w:p>
                  </w:txbxContent>
                </v:textbox>
              </v:shape>
            </w:pict>
          </mc:Fallback>
        </mc:AlternateContent>
      </w:r>
    </w:p>
    <w:p w:rsidR="00BD3E7F" w:rsidRPr="008B4107" w:rsidRDefault="0097574C" w:rsidP="008B4107">
      <w:pPr>
        <w:jc w:val="both"/>
        <w:rPr>
          <w:color w:val="000000"/>
          <w:sz w:val="24"/>
        </w:rPr>
      </w:pPr>
      <w:r w:rsidRPr="00BD3E7F">
        <w:rPr>
          <w:rFonts w:ascii="Calibri" w:eastAsia="Calibri" w:hAnsi="Calibri"/>
          <w:noProof/>
          <w:sz w:val="18"/>
          <w:szCs w:val="18"/>
        </w:rPr>
        <mc:AlternateContent>
          <mc:Choice Requires="wps">
            <w:drawing>
              <wp:anchor distT="0" distB="0" distL="114300" distR="114300" simplePos="0" relativeHeight="251672576" behindDoc="0" locked="0" layoutInCell="1" allowOverlap="1" wp14:anchorId="434E89F6" wp14:editId="370F8A85">
                <wp:simplePos x="0" y="0"/>
                <wp:positionH relativeFrom="column">
                  <wp:posOffset>5668645</wp:posOffset>
                </wp:positionH>
                <wp:positionV relativeFrom="paragraph">
                  <wp:posOffset>28575</wp:posOffset>
                </wp:positionV>
                <wp:extent cx="1145540" cy="224790"/>
                <wp:effectExtent l="3810" t="3175" r="3175" b="635"/>
                <wp:wrapNone/>
                <wp:docPr id="35" name="Metin Kutus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8FB" w:rsidRPr="005F134A" w:rsidRDefault="008868FB" w:rsidP="00BD3E7F">
                            <w:pPr>
                              <w:jc w:val="center"/>
                              <w:rPr>
                                <w:b/>
                                <w:sz w:val="14"/>
                                <w:szCs w:val="14"/>
                              </w:rPr>
                            </w:pPr>
                            <w:r>
                              <w:rPr>
                                <w:b/>
                                <w:sz w:val="14"/>
                                <w:szCs w:val="14"/>
                              </w:rPr>
                              <w:t>15.09.2022 / 03</w:t>
                            </w:r>
                          </w:p>
                        </w:txbxContent>
                      </wps:txbx>
                      <wps:bodyPr rot="0" vert="horz" wrap="square" lIns="85954" tIns="42977" rIns="85954" bIns="4297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E89F6" id="Metin Kutusu 35" o:spid="_x0000_s1035" type="#_x0000_t202" style="position:absolute;left:0;text-align:left;margin-left:446.35pt;margin-top:2.25pt;width:90.2pt;height:1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" filled="f" stroked="f">
                <v:textbox inset="2.38761mm,1.1938mm,2.38761mm,1.1938mm">
                  <w:txbxContent>
                    <w:p w:rsidR="008868FB" w:rsidRPr="005F134A" w:rsidRDefault="008868FB" w:rsidP="00BD3E7F">
                      <w:pPr>
                        <w:jc w:val="center"/>
                        <w:rPr>
                          <w:b/>
                          <w:sz w:val="14"/>
                          <w:szCs w:val="14"/>
                        </w:rPr>
                      </w:pPr>
                      <w:r>
                        <w:rPr>
                          <w:b/>
                          <w:sz w:val="14"/>
                          <w:szCs w:val="14"/>
                        </w:rPr>
                        <w:t>15.09.2022 / 03</w:t>
                      </w:r>
                    </w:p>
                  </w:txbxContent>
                </v:textbox>
              </v:shape>
            </w:pict>
          </mc:Fallback>
        </mc:AlternateContent>
      </w:r>
      <w:r w:rsidRPr="00BD3E7F">
        <w:rPr>
          <w:rFonts w:ascii="Calibri" w:eastAsia="Calibri" w:hAnsi="Calibri"/>
          <w:noProof/>
          <w:sz w:val="18"/>
          <w:szCs w:val="18"/>
        </w:rPr>
        <mc:AlternateContent>
          <mc:Choice Requires="wps">
            <w:drawing>
              <wp:anchor distT="0" distB="0" distL="114300" distR="114300" simplePos="0" relativeHeight="251668480" behindDoc="0" locked="0" layoutInCell="1" allowOverlap="1" wp14:anchorId="3056CEC4" wp14:editId="0D46FBA4">
                <wp:simplePos x="0" y="0"/>
                <wp:positionH relativeFrom="column">
                  <wp:posOffset>138430</wp:posOffset>
                </wp:positionH>
                <wp:positionV relativeFrom="paragraph">
                  <wp:posOffset>28575</wp:posOffset>
                </wp:positionV>
                <wp:extent cx="1156335" cy="175260"/>
                <wp:effectExtent l="1270" t="0" r="4445" b="635"/>
                <wp:wrapNone/>
                <wp:docPr id="33"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8FB" w:rsidRPr="005F134A" w:rsidRDefault="008868FB" w:rsidP="00BD3E7F">
                            <w:pPr>
                              <w:jc w:val="center"/>
                              <w:rPr>
                                <w:b/>
                                <w:sz w:val="14"/>
                                <w:szCs w:val="14"/>
                              </w:rPr>
                            </w:pPr>
                            <w:r>
                              <w:rPr>
                                <w:b/>
                                <w:sz w:val="14"/>
                                <w:szCs w:val="14"/>
                              </w:rPr>
                              <w:t>NİSAN</w:t>
                            </w:r>
                            <w:r w:rsidRPr="005F134A">
                              <w:rPr>
                                <w:b/>
                                <w:sz w:val="14"/>
                                <w:szCs w:val="14"/>
                              </w:rPr>
                              <w:t xml:space="preserve"> 2012</w:t>
                            </w:r>
                          </w:p>
                        </w:txbxContent>
                      </wps:txbx>
                      <wps:bodyPr rot="0" vert="horz" wrap="square" lIns="85954" tIns="42977" rIns="85954" bIns="4297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6CEC4" id="Metin Kutusu 33" o:spid="_x0000_s1036" type="#_x0000_t202" style="position:absolute;left:0;text-align:left;margin-left:10.9pt;margin-top:2.25pt;width:91.05pt;height:1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" filled="f" stroked="f">
                <v:textbox inset="2.38761mm,1.1938mm,2.38761mm,1.1938mm">
                  <w:txbxContent>
                    <w:p w:rsidR="008868FB" w:rsidRPr="005F134A" w:rsidRDefault="008868FB" w:rsidP="00BD3E7F">
                      <w:pPr>
                        <w:jc w:val="center"/>
                        <w:rPr>
                          <w:b/>
                          <w:sz w:val="14"/>
                          <w:szCs w:val="14"/>
                        </w:rPr>
                      </w:pPr>
                      <w:r>
                        <w:rPr>
                          <w:b/>
                          <w:sz w:val="14"/>
                          <w:szCs w:val="14"/>
                        </w:rPr>
                        <w:t>NİSAN</w:t>
                      </w:r>
                      <w:r w:rsidRPr="005F134A">
                        <w:rPr>
                          <w:b/>
                          <w:sz w:val="14"/>
                          <w:szCs w:val="14"/>
                        </w:rPr>
                        <w:t xml:space="preserve"> 2012</w:t>
                      </w:r>
                    </w:p>
                  </w:txbxContent>
                </v:textbox>
              </v:shape>
            </w:pict>
          </mc:Fallback>
        </mc:AlternateContent>
      </w:r>
      <w:r w:rsidR="005A4B95" w:rsidRPr="00B346E9">
        <w:rPr>
          <w:color w:val="000000"/>
        </w:rPr>
        <w:t xml:space="preserve"> </w:t>
      </w:r>
    </w:p>
    <w:tbl>
      <w:tblPr>
        <w:tblpPr w:leftFromText="141" w:rightFromText="141" w:vertAnchor="text" w:horzAnchor="margin" w:tblpY="469"/>
        <w:tblW w:w="1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6"/>
        <w:gridCol w:w="4365"/>
      </w:tblGrid>
      <w:tr w:rsidR="00BD3E7F" w:rsidRPr="008B4107" w:rsidTr="008B4107">
        <w:trPr>
          <w:trHeight w:val="231"/>
        </w:trPr>
        <w:tc>
          <w:tcPr>
            <w:tcW w:w="11101" w:type="dxa"/>
            <w:gridSpan w:val="2"/>
            <w:vAlign w:val="center"/>
          </w:tcPr>
          <w:p w:rsidR="00BD3E7F" w:rsidRPr="008B4107" w:rsidRDefault="00BD3E7F" w:rsidP="008B4107">
            <w:pPr>
              <w:numPr>
                <w:ilvl w:val="0"/>
                <w:numId w:val="14"/>
              </w:numPr>
              <w:tabs>
                <w:tab w:val="left" w:pos="851"/>
              </w:tabs>
              <w:autoSpaceDE w:val="0"/>
              <w:autoSpaceDN w:val="0"/>
              <w:adjustRightInd w:val="0"/>
              <w:spacing w:after="200" w:line="360" w:lineRule="auto"/>
              <w:ind w:left="426" w:hanging="66"/>
              <w:rPr>
                <w:rFonts w:ascii="Calibri" w:eastAsia="Calibri" w:hAnsi="Calibri"/>
                <w:lang w:eastAsia="en-US"/>
              </w:rPr>
            </w:pPr>
            <w:r w:rsidRPr="008B4107">
              <w:rPr>
                <w:rFonts w:eastAsia="Calibri"/>
                <w:lang w:eastAsia="en-US"/>
              </w:rPr>
              <w:t>ATROPİN SÜLFAT</w:t>
            </w:r>
          </w:p>
        </w:tc>
      </w:tr>
      <w:tr w:rsidR="00BD3E7F" w:rsidRPr="008B4107" w:rsidTr="008B4107">
        <w:trPr>
          <w:trHeight w:val="231"/>
        </w:trPr>
        <w:tc>
          <w:tcPr>
            <w:tcW w:w="11101" w:type="dxa"/>
            <w:gridSpan w:val="2"/>
            <w:vAlign w:val="center"/>
          </w:tcPr>
          <w:p w:rsidR="00BD3E7F" w:rsidRPr="008B4107" w:rsidRDefault="00BD3E7F" w:rsidP="008B4107">
            <w:pPr>
              <w:numPr>
                <w:ilvl w:val="0"/>
                <w:numId w:val="14"/>
              </w:numPr>
              <w:tabs>
                <w:tab w:val="left" w:pos="851"/>
              </w:tabs>
              <w:autoSpaceDE w:val="0"/>
              <w:autoSpaceDN w:val="0"/>
              <w:adjustRightInd w:val="0"/>
              <w:spacing w:after="200" w:line="360" w:lineRule="auto"/>
              <w:ind w:left="426" w:hanging="66"/>
              <w:rPr>
                <w:rFonts w:ascii="Calibri" w:eastAsia="Calibri" w:hAnsi="Calibri"/>
                <w:lang w:eastAsia="en-US"/>
              </w:rPr>
            </w:pPr>
            <w:r w:rsidRPr="008B4107">
              <w:rPr>
                <w:rFonts w:eastAsia="Calibri"/>
                <w:lang w:eastAsia="en-US"/>
              </w:rPr>
              <w:t>ORAL VE PARENTERAL BESLENME SOLÜSYONLARI</w:t>
            </w:r>
          </w:p>
        </w:tc>
      </w:tr>
      <w:tr w:rsidR="00BD3E7F" w:rsidRPr="008B4107" w:rsidTr="008B4107">
        <w:trPr>
          <w:trHeight w:val="231"/>
        </w:trPr>
        <w:tc>
          <w:tcPr>
            <w:tcW w:w="11101" w:type="dxa"/>
            <w:gridSpan w:val="2"/>
            <w:vAlign w:val="center"/>
          </w:tcPr>
          <w:p w:rsidR="00BD3E7F" w:rsidRPr="008B4107" w:rsidRDefault="00BD3E7F" w:rsidP="008B4107">
            <w:pPr>
              <w:numPr>
                <w:ilvl w:val="0"/>
                <w:numId w:val="14"/>
              </w:numPr>
              <w:tabs>
                <w:tab w:val="left" w:pos="851"/>
              </w:tabs>
              <w:autoSpaceDE w:val="0"/>
              <w:autoSpaceDN w:val="0"/>
              <w:adjustRightInd w:val="0"/>
              <w:spacing w:after="200" w:line="360" w:lineRule="auto"/>
              <w:ind w:left="426" w:hanging="66"/>
              <w:rPr>
                <w:rFonts w:ascii="Calibri" w:eastAsia="Calibri" w:hAnsi="Calibri"/>
                <w:lang w:eastAsia="en-US"/>
              </w:rPr>
            </w:pPr>
            <w:r w:rsidRPr="008B4107">
              <w:rPr>
                <w:rFonts w:eastAsia="Calibri"/>
                <w:lang w:eastAsia="en-US"/>
              </w:rPr>
              <w:t>BUTOPAN (HYOSİN-N-BUTİLBROMÜR) AMPUL</w:t>
            </w:r>
          </w:p>
        </w:tc>
      </w:tr>
      <w:tr w:rsidR="00BD3E7F" w:rsidRPr="008B4107" w:rsidTr="008B4107">
        <w:trPr>
          <w:trHeight w:val="231"/>
        </w:trPr>
        <w:tc>
          <w:tcPr>
            <w:tcW w:w="11101" w:type="dxa"/>
            <w:gridSpan w:val="2"/>
            <w:vAlign w:val="center"/>
          </w:tcPr>
          <w:p w:rsidR="00BD3E7F" w:rsidRPr="008B4107" w:rsidRDefault="00BD3E7F" w:rsidP="008B4107">
            <w:pPr>
              <w:numPr>
                <w:ilvl w:val="0"/>
                <w:numId w:val="14"/>
              </w:numPr>
              <w:tabs>
                <w:tab w:val="left" w:pos="851"/>
              </w:tabs>
              <w:autoSpaceDE w:val="0"/>
              <w:autoSpaceDN w:val="0"/>
              <w:adjustRightInd w:val="0"/>
              <w:spacing w:after="200" w:line="360" w:lineRule="auto"/>
              <w:ind w:left="426" w:hanging="66"/>
              <w:rPr>
                <w:rFonts w:ascii="Calibri" w:eastAsia="Calibri" w:hAnsi="Calibri"/>
                <w:lang w:eastAsia="en-US"/>
              </w:rPr>
            </w:pPr>
            <w:r w:rsidRPr="008B4107">
              <w:rPr>
                <w:rFonts w:eastAsia="Calibri"/>
                <w:lang w:eastAsia="en-US"/>
              </w:rPr>
              <w:t>CALCİUM AMPUL</w:t>
            </w:r>
          </w:p>
        </w:tc>
      </w:tr>
      <w:tr w:rsidR="00BD3E7F" w:rsidRPr="008B4107" w:rsidTr="008B4107">
        <w:trPr>
          <w:trHeight w:val="231"/>
        </w:trPr>
        <w:tc>
          <w:tcPr>
            <w:tcW w:w="11101" w:type="dxa"/>
            <w:gridSpan w:val="2"/>
            <w:vAlign w:val="center"/>
          </w:tcPr>
          <w:p w:rsidR="00BD3E7F" w:rsidRPr="008B4107" w:rsidRDefault="00BD3E7F" w:rsidP="008B4107">
            <w:pPr>
              <w:numPr>
                <w:ilvl w:val="0"/>
                <w:numId w:val="14"/>
              </w:numPr>
              <w:tabs>
                <w:tab w:val="left" w:pos="851"/>
              </w:tabs>
              <w:autoSpaceDE w:val="0"/>
              <w:autoSpaceDN w:val="0"/>
              <w:adjustRightInd w:val="0"/>
              <w:spacing w:after="200" w:line="360" w:lineRule="auto"/>
              <w:ind w:left="426" w:hanging="66"/>
              <w:rPr>
                <w:rFonts w:ascii="Calibri" w:eastAsia="Calibri" w:hAnsi="Calibri"/>
                <w:lang w:eastAsia="en-US"/>
              </w:rPr>
            </w:pPr>
            <w:r w:rsidRPr="008B4107">
              <w:rPr>
                <w:rFonts w:eastAsia="Calibri"/>
                <w:lang w:eastAsia="en-US"/>
              </w:rPr>
              <w:t>DİKLORAN (DİKROFENAK SODYUM) AMPUL</w:t>
            </w:r>
          </w:p>
        </w:tc>
      </w:tr>
      <w:tr w:rsidR="00BD3E7F" w:rsidRPr="008B4107" w:rsidTr="008B4107">
        <w:trPr>
          <w:trHeight w:val="231"/>
        </w:trPr>
        <w:tc>
          <w:tcPr>
            <w:tcW w:w="11101" w:type="dxa"/>
            <w:gridSpan w:val="2"/>
            <w:vAlign w:val="center"/>
          </w:tcPr>
          <w:p w:rsidR="00BD3E7F" w:rsidRPr="008B4107" w:rsidRDefault="00BD3E7F" w:rsidP="008B4107">
            <w:pPr>
              <w:numPr>
                <w:ilvl w:val="0"/>
                <w:numId w:val="14"/>
              </w:numPr>
              <w:tabs>
                <w:tab w:val="left" w:pos="851"/>
              </w:tabs>
              <w:autoSpaceDE w:val="0"/>
              <w:autoSpaceDN w:val="0"/>
              <w:adjustRightInd w:val="0"/>
              <w:spacing w:after="200" w:line="360" w:lineRule="auto"/>
              <w:ind w:left="426" w:hanging="66"/>
              <w:rPr>
                <w:rFonts w:ascii="Calibri" w:eastAsia="Calibri" w:hAnsi="Calibri"/>
                <w:lang w:eastAsia="en-US"/>
              </w:rPr>
            </w:pPr>
            <w:r w:rsidRPr="008B4107">
              <w:rPr>
                <w:rFonts w:eastAsia="Calibri"/>
                <w:lang w:eastAsia="en-US"/>
              </w:rPr>
              <w:t>DODEX (B12 VİTAMİNİ) AMPUL</w:t>
            </w:r>
          </w:p>
        </w:tc>
      </w:tr>
      <w:tr w:rsidR="00BD3E7F" w:rsidRPr="008B4107" w:rsidTr="008B4107">
        <w:trPr>
          <w:trHeight w:val="231"/>
        </w:trPr>
        <w:tc>
          <w:tcPr>
            <w:tcW w:w="11101" w:type="dxa"/>
            <w:gridSpan w:val="2"/>
            <w:vAlign w:val="center"/>
          </w:tcPr>
          <w:p w:rsidR="00BD3E7F" w:rsidRPr="008B4107" w:rsidRDefault="00BD3E7F" w:rsidP="008B4107">
            <w:pPr>
              <w:numPr>
                <w:ilvl w:val="0"/>
                <w:numId w:val="14"/>
              </w:numPr>
              <w:tabs>
                <w:tab w:val="left" w:pos="851"/>
              </w:tabs>
              <w:autoSpaceDE w:val="0"/>
              <w:autoSpaceDN w:val="0"/>
              <w:adjustRightInd w:val="0"/>
              <w:spacing w:after="200" w:line="360" w:lineRule="auto"/>
              <w:ind w:left="426" w:hanging="66"/>
              <w:rPr>
                <w:rFonts w:ascii="Calibri" w:eastAsia="Calibri" w:hAnsi="Calibri"/>
                <w:lang w:eastAsia="en-US"/>
              </w:rPr>
            </w:pPr>
            <w:r w:rsidRPr="008B4107">
              <w:rPr>
                <w:rFonts w:eastAsia="Calibri"/>
                <w:lang w:eastAsia="en-US"/>
              </w:rPr>
              <w:t>GELOFUCİNE (JELATİN+ NAOH) 500 CC SOLÜSYON</w:t>
            </w:r>
          </w:p>
        </w:tc>
      </w:tr>
      <w:tr w:rsidR="00BD3E7F" w:rsidRPr="008B4107" w:rsidTr="008B4107">
        <w:trPr>
          <w:trHeight w:val="231"/>
        </w:trPr>
        <w:tc>
          <w:tcPr>
            <w:tcW w:w="11101" w:type="dxa"/>
            <w:gridSpan w:val="2"/>
            <w:vAlign w:val="center"/>
          </w:tcPr>
          <w:p w:rsidR="00BD3E7F" w:rsidRPr="008B4107" w:rsidRDefault="00BD3E7F" w:rsidP="008B4107">
            <w:pPr>
              <w:numPr>
                <w:ilvl w:val="0"/>
                <w:numId w:val="14"/>
              </w:numPr>
              <w:tabs>
                <w:tab w:val="left" w:pos="851"/>
              </w:tabs>
              <w:autoSpaceDE w:val="0"/>
              <w:autoSpaceDN w:val="0"/>
              <w:adjustRightInd w:val="0"/>
              <w:spacing w:after="200" w:line="360" w:lineRule="auto"/>
              <w:ind w:left="426" w:hanging="66"/>
              <w:rPr>
                <w:rFonts w:ascii="Calibri" w:eastAsia="Calibri" w:hAnsi="Calibri"/>
                <w:lang w:eastAsia="en-US"/>
              </w:rPr>
            </w:pPr>
            <w:r w:rsidRPr="008B4107">
              <w:rPr>
                <w:rFonts w:eastAsia="Calibri"/>
                <w:lang w:eastAsia="en-US"/>
              </w:rPr>
              <w:t>OLİCLİNOMEL ( AMİNOASİT SOLÜSYONU) 1000 CC SOLÜSYON</w:t>
            </w:r>
          </w:p>
        </w:tc>
      </w:tr>
      <w:tr w:rsidR="00BD3E7F" w:rsidRPr="008B4107" w:rsidTr="008B4107">
        <w:trPr>
          <w:trHeight w:val="231"/>
        </w:trPr>
        <w:tc>
          <w:tcPr>
            <w:tcW w:w="11101" w:type="dxa"/>
            <w:gridSpan w:val="2"/>
            <w:vAlign w:val="center"/>
          </w:tcPr>
          <w:p w:rsidR="00BD3E7F" w:rsidRPr="008B4107" w:rsidRDefault="00BD3E7F" w:rsidP="008B4107">
            <w:pPr>
              <w:numPr>
                <w:ilvl w:val="0"/>
                <w:numId w:val="14"/>
              </w:numPr>
              <w:tabs>
                <w:tab w:val="left" w:pos="851"/>
              </w:tabs>
              <w:autoSpaceDE w:val="0"/>
              <w:autoSpaceDN w:val="0"/>
              <w:adjustRightInd w:val="0"/>
              <w:spacing w:after="200" w:line="360" w:lineRule="auto"/>
              <w:ind w:left="426" w:hanging="66"/>
              <w:rPr>
                <w:rFonts w:ascii="Calibri" w:eastAsia="Calibri" w:hAnsi="Calibri"/>
                <w:lang w:eastAsia="en-US"/>
              </w:rPr>
            </w:pPr>
            <w:r w:rsidRPr="008B4107">
              <w:rPr>
                <w:rFonts w:eastAsia="Calibri"/>
                <w:lang w:eastAsia="en-US"/>
              </w:rPr>
              <w:t>KABİVEN (AMİNOASİT SOLÜSYONU) 1440 CC SOLÜSYON</w:t>
            </w:r>
          </w:p>
        </w:tc>
      </w:tr>
      <w:tr w:rsidR="00BD3E7F" w:rsidRPr="008B4107" w:rsidTr="008B4107">
        <w:trPr>
          <w:trHeight w:val="231"/>
        </w:trPr>
        <w:tc>
          <w:tcPr>
            <w:tcW w:w="11101" w:type="dxa"/>
            <w:gridSpan w:val="2"/>
            <w:vAlign w:val="center"/>
          </w:tcPr>
          <w:p w:rsidR="00BD3E7F" w:rsidRPr="008B4107" w:rsidRDefault="00BD3E7F" w:rsidP="008B4107">
            <w:pPr>
              <w:numPr>
                <w:ilvl w:val="0"/>
                <w:numId w:val="14"/>
              </w:numPr>
              <w:tabs>
                <w:tab w:val="left" w:pos="851"/>
              </w:tabs>
              <w:autoSpaceDE w:val="0"/>
              <w:autoSpaceDN w:val="0"/>
              <w:adjustRightInd w:val="0"/>
              <w:spacing w:after="200" w:line="360" w:lineRule="auto"/>
              <w:ind w:left="426" w:hanging="66"/>
              <w:rPr>
                <w:rFonts w:ascii="Calibri" w:eastAsia="Calibri" w:hAnsi="Calibri"/>
                <w:lang w:eastAsia="en-US"/>
              </w:rPr>
            </w:pPr>
            <w:r w:rsidRPr="008B4107">
              <w:rPr>
                <w:rFonts w:eastAsia="Calibri"/>
                <w:lang w:eastAsia="en-US"/>
              </w:rPr>
              <w:t>MAGNESİUM SÜLFAT AMPUL</w:t>
            </w:r>
          </w:p>
        </w:tc>
      </w:tr>
      <w:tr w:rsidR="00BD3E7F" w:rsidRPr="008B4107" w:rsidTr="008B4107">
        <w:trPr>
          <w:trHeight w:val="231"/>
        </w:trPr>
        <w:tc>
          <w:tcPr>
            <w:tcW w:w="11101" w:type="dxa"/>
            <w:gridSpan w:val="2"/>
            <w:vAlign w:val="center"/>
          </w:tcPr>
          <w:p w:rsidR="00BD3E7F" w:rsidRPr="008B4107" w:rsidRDefault="00BD3E7F" w:rsidP="008B4107">
            <w:pPr>
              <w:numPr>
                <w:ilvl w:val="0"/>
                <w:numId w:val="14"/>
              </w:numPr>
              <w:tabs>
                <w:tab w:val="left" w:pos="851"/>
              </w:tabs>
              <w:autoSpaceDE w:val="0"/>
              <w:autoSpaceDN w:val="0"/>
              <w:adjustRightInd w:val="0"/>
              <w:spacing w:after="200" w:line="360" w:lineRule="auto"/>
              <w:ind w:left="426" w:hanging="66"/>
              <w:rPr>
                <w:rFonts w:ascii="Calibri" w:eastAsia="Calibri" w:hAnsi="Calibri"/>
                <w:lang w:eastAsia="en-US"/>
              </w:rPr>
            </w:pPr>
            <w:r w:rsidRPr="008B4107">
              <w:rPr>
                <w:rFonts w:eastAsia="Calibri"/>
                <w:lang w:eastAsia="en-US"/>
              </w:rPr>
              <w:t>PARAAMİNO SALİSİLİK ASİT</w:t>
            </w:r>
          </w:p>
        </w:tc>
      </w:tr>
      <w:tr w:rsidR="00BD3E7F" w:rsidRPr="008B4107" w:rsidTr="008B4107">
        <w:trPr>
          <w:trHeight w:val="231"/>
        </w:trPr>
        <w:tc>
          <w:tcPr>
            <w:tcW w:w="11101" w:type="dxa"/>
            <w:gridSpan w:val="2"/>
            <w:vAlign w:val="center"/>
          </w:tcPr>
          <w:p w:rsidR="00BD3E7F" w:rsidRPr="008B4107" w:rsidRDefault="00BD3E7F" w:rsidP="008B4107">
            <w:pPr>
              <w:numPr>
                <w:ilvl w:val="0"/>
                <w:numId w:val="14"/>
              </w:numPr>
              <w:tabs>
                <w:tab w:val="left" w:pos="851"/>
              </w:tabs>
              <w:autoSpaceDE w:val="0"/>
              <w:autoSpaceDN w:val="0"/>
              <w:adjustRightInd w:val="0"/>
              <w:spacing w:after="200" w:line="360" w:lineRule="auto"/>
              <w:ind w:left="426" w:hanging="66"/>
              <w:rPr>
                <w:rFonts w:ascii="Calibri" w:eastAsia="Calibri" w:hAnsi="Calibri"/>
                <w:lang w:eastAsia="en-US"/>
              </w:rPr>
            </w:pPr>
            <w:r w:rsidRPr="008B4107">
              <w:rPr>
                <w:rFonts w:eastAsia="Calibri"/>
                <w:lang w:eastAsia="en-US"/>
              </w:rPr>
              <w:t>POTASYUM KLORÜR AMPUL</w:t>
            </w:r>
          </w:p>
        </w:tc>
      </w:tr>
      <w:tr w:rsidR="00BD3E7F" w:rsidRPr="008B4107" w:rsidTr="008B4107">
        <w:trPr>
          <w:trHeight w:val="231"/>
        </w:trPr>
        <w:tc>
          <w:tcPr>
            <w:tcW w:w="11101" w:type="dxa"/>
            <w:gridSpan w:val="2"/>
            <w:vAlign w:val="center"/>
          </w:tcPr>
          <w:p w:rsidR="00BD3E7F" w:rsidRPr="008B4107" w:rsidRDefault="00BD3E7F" w:rsidP="008B4107">
            <w:pPr>
              <w:numPr>
                <w:ilvl w:val="0"/>
                <w:numId w:val="14"/>
              </w:numPr>
              <w:tabs>
                <w:tab w:val="left" w:pos="851"/>
              </w:tabs>
              <w:autoSpaceDE w:val="0"/>
              <w:autoSpaceDN w:val="0"/>
              <w:adjustRightInd w:val="0"/>
              <w:spacing w:after="200" w:line="360" w:lineRule="auto"/>
              <w:ind w:left="426" w:hanging="66"/>
              <w:rPr>
                <w:rFonts w:ascii="Calibri" w:eastAsia="Calibri" w:hAnsi="Calibri"/>
                <w:lang w:eastAsia="en-US"/>
              </w:rPr>
            </w:pPr>
            <w:r w:rsidRPr="008B4107">
              <w:rPr>
                <w:rFonts w:eastAsia="Calibri"/>
                <w:lang w:eastAsia="en-US"/>
              </w:rPr>
              <w:t>SEDAPERİDOL (HALOPERİDOL) AMPUL</w:t>
            </w:r>
          </w:p>
        </w:tc>
      </w:tr>
      <w:tr w:rsidR="00BD3E7F" w:rsidRPr="008B4107" w:rsidTr="008B4107">
        <w:trPr>
          <w:trHeight w:val="231"/>
        </w:trPr>
        <w:tc>
          <w:tcPr>
            <w:tcW w:w="11101" w:type="dxa"/>
            <w:gridSpan w:val="2"/>
            <w:vAlign w:val="center"/>
          </w:tcPr>
          <w:p w:rsidR="00BD3E7F" w:rsidRPr="008B4107" w:rsidRDefault="00BD3E7F" w:rsidP="008B4107">
            <w:pPr>
              <w:numPr>
                <w:ilvl w:val="0"/>
                <w:numId w:val="14"/>
              </w:numPr>
              <w:tabs>
                <w:tab w:val="left" w:pos="851"/>
              </w:tabs>
              <w:autoSpaceDE w:val="0"/>
              <w:autoSpaceDN w:val="0"/>
              <w:adjustRightInd w:val="0"/>
              <w:spacing w:after="200" w:line="360" w:lineRule="auto"/>
              <w:ind w:left="426" w:hanging="66"/>
              <w:rPr>
                <w:rFonts w:ascii="Calibri" w:eastAsia="Calibri" w:hAnsi="Calibri"/>
                <w:lang w:eastAsia="en-US"/>
              </w:rPr>
            </w:pPr>
            <w:r w:rsidRPr="008B4107">
              <w:rPr>
                <w:rFonts w:eastAsia="Calibri"/>
                <w:lang w:eastAsia="en-US"/>
              </w:rPr>
              <w:t>SERUM AMİNOPLAZMAL N-HEPA 500 CC</w:t>
            </w:r>
          </w:p>
        </w:tc>
      </w:tr>
      <w:tr w:rsidR="00BD3E7F" w:rsidRPr="008B4107" w:rsidTr="008B4107">
        <w:trPr>
          <w:trHeight w:val="231"/>
        </w:trPr>
        <w:tc>
          <w:tcPr>
            <w:tcW w:w="11101" w:type="dxa"/>
            <w:gridSpan w:val="2"/>
            <w:vAlign w:val="center"/>
          </w:tcPr>
          <w:p w:rsidR="00BD3E7F" w:rsidRPr="008B4107" w:rsidRDefault="00BD3E7F" w:rsidP="008B4107">
            <w:pPr>
              <w:numPr>
                <w:ilvl w:val="0"/>
                <w:numId w:val="14"/>
              </w:numPr>
              <w:tabs>
                <w:tab w:val="left" w:pos="851"/>
              </w:tabs>
              <w:autoSpaceDE w:val="0"/>
              <w:autoSpaceDN w:val="0"/>
              <w:adjustRightInd w:val="0"/>
              <w:spacing w:after="200" w:line="360" w:lineRule="auto"/>
              <w:ind w:left="426" w:hanging="66"/>
              <w:rPr>
                <w:rFonts w:ascii="Calibri" w:eastAsia="Calibri" w:hAnsi="Calibri"/>
                <w:lang w:eastAsia="en-US"/>
              </w:rPr>
            </w:pPr>
            <w:r w:rsidRPr="008B4107">
              <w:rPr>
                <w:rFonts w:eastAsia="Calibri"/>
                <w:lang w:eastAsia="en-US"/>
              </w:rPr>
              <w:t>SERUM DEXTROZ ÇEŞİTLERİ</w:t>
            </w:r>
          </w:p>
        </w:tc>
      </w:tr>
      <w:tr w:rsidR="00BD3E7F" w:rsidRPr="008B4107" w:rsidTr="008B4107">
        <w:trPr>
          <w:trHeight w:val="231"/>
        </w:trPr>
        <w:tc>
          <w:tcPr>
            <w:tcW w:w="11101" w:type="dxa"/>
            <w:gridSpan w:val="2"/>
            <w:vAlign w:val="center"/>
          </w:tcPr>
          <w:p w:rsidR="00BD3E7F" w:rsidRPr="008B4107" w:rsidRDefault="00BD3E7F" w:rsidP="008B4107">
            <w:pPr>
              <w:numPr>
                <w:ilvl w:val="0"/>
                <w:numId w:val="14"/>
              </w:numPr>
              <w:tabs>
                <w:tab w:val="left" w:pos="851"/>
              </w:tabs>
              <w:autoSpaceDE w:val="0"/>
              <w:autoSpaceDN w:val="0"/>
              <w:adjustRightInd w:val="0"/>
              <w:spacing w:after="200" w:line="360" w:lineRule="auto"/>
              <w:ind w:left="426" w:hanging="66"/>
              <w:rPr>
                <w:rFonts w:ascii="Calibri" w:eastAsia="Calibri" w:hAnsi="Calibri"/>
                <w:lang w:eastAsia="en-US"/>
              </w:rPr>
            </w:pPr>
            <w:r w:rsidRPr="008B4107">
              <w:rPr>
                <w:rFonts w:eastAsia="Calibri"/>
                <w:lang w:eastAsia="en-US"/>
              </w:rPr>
              <w:t>SERUM İZOMİX ÇEŞİTLERİ</w:t>
            </w:r>
          </w:p>
        </w:tc>
      </w:tr>
      <w:tr w:rsidR="00BD3E7F" w:rsidRPr="008B4107" w:rsidTr="008B4107">
        <w:trPr>
          <w:trHeight w:val="231"/>
        </w:trPr>
        <w:tc>
          <w:tcPr>
            <w:tcW w:w="11101" w:type="dxa"/>
            <w:gridSpan w:val="2"/>
            <w:vAlign w:val="center"/>
          </w:tcPr>
          <w:p w:rsidR="00BD3E7F" w:rsidRPr="008B4107" w:rsidRDefault="00BD3E7F" w:rsidP="008B4107">
            <w:pPr>
              <w:numPr>
                <w:ilvl w:val="0"/>
                <w:numId w:val="14"/>
              </w:numPr>
              <w:tabs>
                <w:tab w:val="left" w:pos="851"/>
              </w:tabs>
              <w:autoSpaceDE w:val="0"/>
              <w:autoSpaceDN w:val="0"/>
              <w:adjustRightInd w:val="0"/>
              <w:spacing w:after="200" w:line="360" w:lineRule="auto"/>
              <w:ind w:left="426" w:hanging="66"/>
              <w:rPr>
                <w:rFonts w:ascii="Calibri" w:eastAsia="Calibri" w:hAnsi="Calibri"/>
                <w:lang w:eastAsia="en-US"/>
              </w:rPr>
            </w:pPr>
            <w:r w:rsidRPr="008B4107">
              <w:rPr>
                <w:rFonts w:eastAsia="Calibri"/>
                <w:lang w:eastAsia="en-US"/>
              </w:rPr>
              <w:t>SERUM İZOTONİK ÇEŞİTLERİ</w:t>
            </w:r>
          </w:p>
        </w:tc>
      </w:tr>
      <w:tr w:rsidR="00BD3E7F" w:rsidRPr="008B4107" w:rsidTr="008B4107">
        <w:trPr>
          <w:trHeight w:val="231"/>
        </w:trPr>
        <w:tc>
          <w:tcPr>
            <w:tcW w:w="11101" w:type="dxa"/>
            <w:gridSpan w:val="2"/>
            <w:vAlign w:val="center"/>
          </w:tcPr>
          <w:p w:rsidR="00BD3E7F" w:rsidRPr="008B4107" w:rsidRDefault="00BD3E7F" w:rsidP="008B4107">
            <w:pPr>
              <w:numPr>
                <w:ilvl w:val="0"/>
                <w:numId w:val="14"/>
              </w:numPr>
              <w:tabs>
                <w:tab w:val="left" w:pos="851"/>
              </w:tabs>
              <w:autoSpaceDE w:val="0"/>
              <w:autoSpaceDN w:val="0"/>
              <w:adjustRightInd w:val="0"/>
              <w:spacing w:after="200" w:line="360" w:lineRule="auto"/>
              <w:ind w:left="426" w:hanging="66"/>
              <w:rPr>
                <w:rFonts w:ascii="Calibri" w:eastAsia="Calibri" w:hAnsi="Calibri"/>
                <w:lang w:eastAsia="en-US"/>
              </w:rPr>
            </w:pPr>
            <w:r w:rsidRPr="008B4107">
              <w:rPr>
                <w:rFonts w:eastAsia="Calibri"/>
                <w:lang w:eastAsia="en-US"/>
              </w:rPr>
              <w:t>SERUM RHEOMACRODEX 500 CC</w:t>
            </w:r>
          </w:p>
        </w:tc>
      </w:tr>
      <w:tr w:rsidR="00BD3E7F" w:rsidRPr="008B4107" w:rsidTr="008B4107">
        <w:trPr>
          <w:trHeight w:val="231"/>
        </w:trPr>
        <w:tc>
          <w:tcPr>
            <w:tcW w:w="11101" w:type="dxa"/>
            <w:gridSpan w:val="2"/>
            <w:vAlign w:val="center"/>
          </w:tcPr>
          <w:p w:rsidR="00BD3E7F" w:rsidRPr="008B4107" w:rsidRDefault="00BD3E7F" w:rsidP="008B4107">
            <w:pPr>
              <w:numPr>
                <w:ilvl w:val="0"/>
                <w:numId w:val="14"/>
              </w:numPr>
              <w:tabs>
                <w:tab w:val="left" w:pos="851"/>
              </w:tabs>
              <w:autoSpaceDE w:val="0"/>
              <w:autoSpaceDN w:val="0"/>
              <w:adjustRightInd w:val="0"/>
              <w:spacing w:after="200" w:line="360" w:lineRule="auto"/>
              <w:ind w:left="426" w:hanging="66"/>
              <w:rPr>
                <w:rFonts w:ascii="Calibri" w:eastAsia="Calibri" w:hAnsi="Calibri"/>
                <w:lang w:eastAsia="en-US"/>
              </w:rPr>
            </w:pPr>
            <w:r w:rsidRPr="008B4107">
              <w:rPr>
                <w:rFonts w:eastAsia="Calibri"/>
                <w:lang w:eastAsia="en-US"/>
              </w:rPr>
              <w:t>SERUM TEOBAG (TEOCEL) 150 CC</w:t>
            </w:r>
          </w:p>
        </w:tc>
      </w:tr>
      <w:tr w:rsidR="00BD3E7F" w:rsidRPr="008B4107" w:rsidTr="008B4107">
        <w:trPr>
          <w:trHeight w:val="231"/>
        </w:trPr>
        <w:tc>
          <w:tcPr>
            <w:tcW w:w="11101" w:type="dxa"/>
            <w:gridSpan w:val="2"/>
            <w:vAlign w:val="center"/>
          </w:tcPr>
          <w:p w:rsidR="00BD3E7F" w:rsidRPr="008B4107" w:rsidRDefault="00BD3E7F" w:rsidP="008B4107">
            <w:pPr>
              <w:numPr>
                <w:ilvl w:val="0"/>
                <w:numId w:val="14"/>
              </w:numPr>
              <w:tabs>
                <w:tab w:val="left" w:pos="851"/>
              </w:tabs>
              <w:spacing w:after="200" w:line="360" w:lineRule="auto"/>
              <w:ind w:left="426" w:hanging="66"/>
              <w:rPr>
                <w:rFonts w:ascii="Calibri" w:eastAsia="Calibri" w:hAnsi="Calibri"/>
                <w:lang w:eastAsia="en-US"/>
              </w:rPr>
            </w:pPr>
            <w:r w:rsidRPr="008B4107">
              <w:rPr>
                <w:rFonts w:eastAsia="Calibri"/>
                <w:lang w:eastAsia="en-US"/>
              </w:rPr>
              <w:t>ÜREVER (FUROSEMİT) AMPUL</w:t>
            </w:r>
          </w:p>
        </w:tc>
      </w:tr>
      <w:tr w:rsidR="00BD3E7F" w:rsidRPr="008B4107" w:rsidTr="008B4107">
        <w:trPr>
          <w:trHeight w:val="278"/>
        </w:trPr>
        <w:tc>
          <w:tcPr>
            <w:tcW w:w="6736" w:type="dxa"/>
            <w:vAlign w:val="center"/>
          </w:tcPr>
          <w:p w:rsidR="00BD3E7F" w:rsidRPr="008B4107" w:rsidRDefault="00BD3E7F" w:rsidP="008B4107">
            <w:pPr>
              <w:spacing w:after="200" w:line="276" w:lineRule="auto"/>
              <w:ind w:right="-108"/>
              <w:jc w:val="center"/>
              <w:rPr>
                <w:rFonts w:eastAsia="Calibri"/>
                <w:lang w:eastAsia="en-US"/>
              </w:rPr>
            </w:pPr>
            <w:r w:rsidRPr="008B4107">
              <w:rPr>
                <w:rFonts w:eastAsia="Calibri"/>
                <w:lang w:eastAsia="en-US"/>
              </w:rPr>
              <w:t>HAZIRLAYAN</w:t>
            </w:r>
          </w:p>
        </w:tc>
        <w:tc>
          <w:tcPr>
            <w:tcW w:w="4365" w:type="dxa"/>
            <w:vAlign w:val="center"/>
          </w:tcPr>
          <w:p w:rsidR="00BD3E7F" w:rsidRPr="008B4107" w:rsidRDefault="00BD3E7F" w:rsidP="008B4107">
            <w:pPr>
              <w:spacing w:after="200" w:line="276" w:lineRule="auto"/>
              <w:ind w:right="-108"/>
              <w:jc w:val="center"/>
              <w:rPr>
                <w:rFonts w:eastAsia="Calibri"/>
                <w:lang w:eastAsia="en-US"/>
              </w:rPr>
            </w:pPr>
            <w:r w:rsidRPr="008B4107">
              <w:rPr>
                <w:rFonts w:eastAsia="Calibri"/>
                <w:lang w:eastAsia="en-US"/>
              </w:rPr>
              <w:t>ONAYLAYAN</w:t>
            </w:r>
          </w:p>
        </w:tc>
      </w:tr>
      <w:tr w:rsidR="00BD3E7F" w:rsidRPr="008B4107" w:rsidTr="008B4107">
        <w:trPr>
          <w:trHeight w:val="663"/>
        </w:trPr>
        <w:tc>
          <w:tcPr>
            <w:tcW w:w="6736" w:type="dxa"/>
          </w:tcPr>
          <w:p w:rsidR="00BD3E7F" w:rsidRPr="008B4107" w:rsidRDefault="00BD3E7F" w:rsidP="008B4107">
            <w:pPr>
              <w:spacing w:after="200" w:line="276" w:lineRule="auto"/>
              <w:ind w:right="-108"/>
              <w:jc w:val="center"/>
              <w:rPr>
                <w:rFonts w:eastAsia="Calibri"/>
                <w:lang w:eastAsia="en-US"/>
              </w:rPr>
            </w:pPr>
          </w:p>
          <w:p w:rsidR="00BD3E7F" w:rsidRPr="008B4107" w:rsidRDefault="00BD3E7F" w:rsidP="008B4107">
            <w:pPr>
              <w:spacing w:after="200" w:line="276" w:lineRule="auto"/>
              <w:ind w:right="-108"/>
              <w:jc w:val="center"/>
              <w:rPr>
                <w:rFonts w:eastAsia="Calibri"/>
                <w:lang w:eastAsia="en-US"/>
              </w:rPr>
            </w:pPr>
            <w:r w:rsidRPr="008B4107">
              <w:rPr>
                <w:rFonts w:eastAsia="Calibri"/>
                <w:lang w:eastAsia="en-US"/>
              </w:rPr>
              <w:t>ECZACI</w:t>
            </w:r>
          </w:p>
        </w:tc>
        <w:tc>
          <w:tcPr>
            <w:tcW w:w="4365" w:type="dxa"/>
          </w:tcPr>
          <w:p w:rsidR="00BD3E7F" w:rsidRPr="008B4107" w:rsidRDefault="00BD3E7F" w:rsidP="008B4107">
            <w:pPr>
              <w:spacing w:after="200" w:line="276" w:lineRule="auto"/>
              <w:ind w:right="-108"/>
              <w:jc w:val="center"/>
              <w:rPr>
                <w:rFonts w:eastAsia="Calibri"/>
                <w:lang w:eastAsia="en-US"/>
              </w:rPr>
            </w:pPr>
          </w:p>
          <w:p w:rsidR="00BD3E7F" w:rsidRPr="008B4107" w:rsidRDefault="00BD3E7F" w:rsidP="008B4107">
            <w:pPr>
              <w:spacing w:after="200" w:line="276" w:lineRule="auto"/>
              <w:ind w:right="-108"/>
              <w:jc w:val="center"/>
              <w:rPr>
                <w:rFonts w:eastAsia="Calibri"/>
                <w:lang w:eastAsia="en-US"/>
              </w:rPr>
            </w:pPr>
            <w:r w:rsidRPr="008B4107">
              <w:rPr>
                <w:rFonts w:eastAsia="Calibri"/>
                <w:lang w:eastAsia="en-US"/>
              </w:rPr>
              <w:t>SORUMLU ECZACI</w:t>
            </w:r>
          </w:p>
        </w:tc>
      </w:tr>
    </w:tbl>
    <w:p w:rsidR="005A4B95" w:rsidRPr="00584121" w:rsidRDefault="005A4B95" w:rsidP="000E75F6">
      <w:pPr>
        <w:pStyle w:val="AralkYok"/>
        <w:numPr>
          <w:ilvl w:val="0"/>
          <w:numId w:val="12"/>
        </w:numPr>
        <w:rPr>
          <w:b/>
        </w:rPr>
      </w:pPr>
      <w:r w:rsidRPr="00584121">
        <w:rPr>
          <w:b/>
        </w:rPr>
        <w:t xml:space="preserve">YAZILIŞI VE SÖYLENİŞİ BENZER İLAÇ LİSTESİ </w:t>
      </w:r>
    </w:p>
    <w:p w:rsidR="005A4B95" w:rsidRPr="008668ED" w:rsidRDefault="008668ED" w:rsidP="008668ED">
      <w:pPr>
        <w:ind w:left="567" w:hanging="425"/>
        <w:rPr>
          <w:b/>
          <w:color w:val="000000"/>
          <w:sz w:val="24"/>
        </w:rPr>
      </w:pPr>
      <w:r>
        <w:rPr>
          <w:b/>
          <w:color w:val="000000"/>
          <w:sz w:val="24"/>
        </w:rPr>
        <w:lastRenderedPageBreak/>
        <w:t>5.</w:t>
      </w:r>
      <w:r w:rsidRPr="008668ED">
        <w:rPr>
          <w:b/>
          <w:color w:val="000000"/>
          <w:sz w:val="24"/>
        </w:rPr>
        <w:t>YAZILIŞI VE SÖYLENİŞİ BENZER İLAÇ LİSTESİ</w:t>
      </w:r>
    </w:p>
    <w:tbl>
      <w:tblPr>
        <w:tblStyle w:val="TableGrid"/>
        <w:tblpPr w:leftFromText="141" w:rightFromText="141" w:vertAnchor="text" w:horzAnchor="margin" w:tblpY="98"/>
        <w:tblW w:w="11065" w:type="dxa"/>
        <w:tblInd w:w="0" w:type="dxa"/>
        <w:tblCellMar>
          <w:top w:w="4" w:type="dxa"/>
          <w:left w:w="106" w:type="dxa"/>
          <w:right w:w="53" w:type="dxa"/>
        </w:tblCellMar>
        <w:tblLook w:val="04A0" w:firstRow="1" w:lastRow="0" w:firstColumn="1" w:lastColumn="0" w:noHBand="0" w:noVBand="1"/>
      </w:tblPr>
      <w:tblGrid>
        <w:gridCol w:w="434"/>
        <w:gridCol w:w="2457"/>
        <w:gridCol w:w="2604"/>
        <w:gridCol w:w="2599"/>
        <w:gridCol w:w="2971"/>
      </w:tblGrid>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Endikasyonu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İlaç adı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İlaç adı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Endikasyonu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1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Antitrombolitik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ACTİLYSE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ACNELYSE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Anti-akne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2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Diüretik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ALDACTONE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ALDACTAZİDE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Diüretik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3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Antibiyotik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AMPISINA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AMPICID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Antibiyotik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4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Bronkodilatör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ATROVENT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COMBİVENT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Bronkodilatör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5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Antihipertansif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tabs>
                <w:tab w:val="center" w:pos="1172"/>
              </w:tabs>
              <w:rPr>
                <w:color w:val="000000"/>
                <w:sz w:val="24"/>
              </w:rPr>
            </w:pPr>
            <w:r w:rsidRPr="00B346E9">
              <w:rPr>
                <w:b/>
                <w:color w:val="000000"/>
                <w:sz w:val="21"/>
              </w:rPr>
              <w:t xml:space="preserve">BELOC </w:t>
            </w:r>
            <w:r w:rsidRPr="00B346E9">
              <w:rPr>
                <w:b/>
                <w:color w:val="000000"/>
                <w:sz w:val="21"/>
              </w:rPr>
              <w:tab/>
              <w:t xml:space="preserve">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MELOX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proofErr w:type="gramStart"/>
            <w:r w:rsidRPr="00B346E9">
              <w:rPr>
                <w:color w:val="000000"/>
                <w:sz w:val="21"/>
              </w:rPr>
              <w:t>analjezik</w:t>
            </w:r>
            <w:proofErr w:type="gramEnd"/>
            <w:r w:rsidRPr="00B346E9">
              <w:rPr>
                <w:color w:val="000000"/>
                <w:sz w:val="21"/>
              </w:rPr>
              <w:t xml:space="preserve">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6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Antihipertansif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tabs>
                <w:tab w:val="center" w:pos="1445"/>
              </w:tabs>
              <w:rPr>
                <w:color w:val="000000"/>
                <w:sz w:val="24"/>
              </w:rPr>
            </w:pPr>
            <w:r w:rsidRPr="00B346E9">
              <w:rPr>
                <w:b/>
                <w:color w:val="000000"/>
                <w:sz w:val="21"/>
              </w:rPr>
              <w:t xml:space="preserve">BELOC </w:t>
            </w:r>
            <w:r w:rsidRPr="00B346E9">
              <w:rPr>
                <w:b/>
                <w:color w:val="000000"/>
                <w:sz w:val="21"/>
              </w:rPr>
              <w:tab/>
              <w:t xml:space="preserve">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BLOK-L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Nöromüsküler bloker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7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Epitelizan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BEPHANTENE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BEHEPTAL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Hipovitaminoz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8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Antibiyotik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BETAKSİM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BETANORM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Antidiyabetik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9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Antibiyotik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BETAKSİM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BETASERC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Vertigo ilacı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10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Antibiyotik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BİTERAL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DİDERAL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Antihipertansif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11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Spazmolitik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BUSCOPAN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BUSPON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Anksiyolitik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12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Nöromüsküler bloker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BLOK-L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BREVİBLOK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Beta-bloker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13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Antibiyotik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CEFOBİD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CEFOZİN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Antibiyotik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14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Antibiyotik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CEFAX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CEFAZOL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Antibiyotik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15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Antibiyotik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CLARICID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CLARİTİN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Antialerjik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16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Antihipertansif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CARDURA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KARVEA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Antihipertansif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17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Antibiyotik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CİPRO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CİPRAM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Antideprasan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18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Antidepresan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CİPRALEX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CİBADREX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antihipertansif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19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Antibiyotik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COMBİCİD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COMBİVENT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Bronkodilatör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20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Lipid düşürücü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CRESTOR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KOLESTOR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Lipid düşürücü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21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Anksiyolitik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DİAZEM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DİAZOMİD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Antiglokom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22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Kardiyotonik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DOPAMİNE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DOBUTAMİN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Myokard disfonksiyonu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23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Mukolitik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ERDOSTİN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ENDOSETİN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antienflamatuvar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24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Kortikosteroit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FLİXONASE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FLİXOTİDE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Kortikosteroit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25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Antibiyotik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İESEF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İESPOR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Antibiyotik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26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Koroner yetmezlik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İSOPTİN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İSORDİL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Koroner yetmezlik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27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Antidepresan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İNSİODON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İNSOMİN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Antidepresan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28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Antiaritmik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JETMONAL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JETOKAİN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Lokal anestezik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29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Antibiyotik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KLAROLİD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KLORHEKS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Antiseptik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30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Diüretik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LASİX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LOSEC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Antiülser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31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Magnesyum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MAGNESYUM DİAS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MAGNESİUM SÜLFAT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Magnesyum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32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Kortikosteroit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ONADRON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OPRİDON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Antidepresan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33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Laksatif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OSMOLOK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OSMALİTE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Oral beslenme sol. </w:t>
            </w:r>
          </w:p>
        </w:tc>
      </w:tr>
      <w:tr w:rsidR="00584121" w:rsidRPr="00B346E9" w:rsidTr="00820816">
        <w:trPr>
          <w:trHeight w:val="6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34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Antiasit ve laksatifler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MAGNESİ CALSİNE TOZ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MAGNESİUM DİAS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Magnesyum </w:t>
            </w:r>
          </w:p>
        </w:tc>
      </w:tr>
      <w:tr w:rsidR="00584121" w:rsidRPr="00B346E9" w:rsidTr="00820816">
        <w:trPr>
          <w:trHeight w:val="6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35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Antiasit ve laksatifler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MAGNESİ CALSİNE TOZ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MAGNESİUM SÜLF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Magnesyum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36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Antidiyabetik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GLUCOBAY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GLUCOFEN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Antidiyabetik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37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Antiasid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MUCAİNE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MUSCONEX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Ekspektoran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38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Miyorelaksan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MUSCOFLEX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MUCONEX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Ekspektoran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39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Kas gevşetici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MUSCORİL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MUSCAZON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Kas gevşetici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40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Antipsikotik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NORODOL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NOROTROP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Notropik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41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Analjezik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SESKALJİN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SESKAMOL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Analjejik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42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Anestezik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PROPOFOL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PROPYCIL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Antitroit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43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Analjezik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PEDİFEN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PEDİLİN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Antitussif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44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Uterus kas gevşetici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PRE-PAR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PRED-FORT-GTT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Kortizon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45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Kortikosteroit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SYNACTEN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SYNBİCORT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Kortikosteroit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46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Antimikotik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TRAVAZOL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TRAVOGEN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Antimikotik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47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Antiepileptik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TRİLEPTAL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TRİVASTAL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Dopamin agonisti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48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Antimikotik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TRAVAZOL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TRAVATAN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Antimikotik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49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Antihipertansif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VASOCARD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VASOSERC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Vertigo ilacı </w:t>
            </w:r>
          </w:p>
        </w:tc>
      </w:tr>
      <w:tr w:rsidR="00584121" w:rsidRPr="00B346E9" w:rsidTr="00820816">
        <w:trPr>
          <w:trHeight w:val="31"/>
        </w:trPr>
        <w:tc>
          <w:tcPr>
            <w:tcW w:w="43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50 </w:t>
            </w:r>
          </w:p>
        </w:tc>
        <w:tc>
          <w:tcPr>
            <w:tcW w:w="2457"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Vertigo ilacı </w:t>
            </w:r>
          </w:p>
        </w:tc>
        <w:tc>
          <w:tcPr>
            <w:tcW w:w="2604"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VASOSERC </w:t>
            </w:r>
          </w:p>
        </w:tc>
        <w:tc>
          <w:tcPr>
            <w:tcW w:w="2599"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b/>
                <w:color w:val="000000"/>
                <w:sz w:val="21"/>
              </w:rPr>
              <w:t xml:space="preserve">VASOXEN </w:t>
            </w:r>
          </w:p>
        </w:tc>
        <w:tc>
          <w:tcPr>
            <w:tcW w:w="2971" w:type="dxa"/>
            <w:tcBorders>
              <w:top w:val="single" w:sz="4" w:space="0" w:color="000000"/>
              <w:left w:val="single" w:sz="4" w:space="0" w:color="000000"/>
              <w:bottom w:val="single" w:sz="4" w:space="0" w:color="000000"/>
              <w:right w:val="single" w:sz="4" w:space="0" w:color="000000"/>
            </w:tcBorders>
          </w:tcPr>
          <w:p w:rsidR="00584121" w:rsidRPr="00B346E9" w:rsidRDefault="00584121" w:rsidP="00584121">
            <w:pPr>
              <w:rPr>
                <w:color w:val="000000"/>
                <w:sz w:val="24"/>
              </w:rPr>
            </w:pPr>
            <w:r w:rsidRPr="00B346E9">
              <w:rPr>
                <w:color w:val="000000"/>
                <w:sz w:val="21"/>
              </w:rPr>
              <w:t xml:space="preserve">Antihipertansif </w:t>
            </w:r>
          </w:p>
        </w:tc>
      </w:tr>
    </w:tbl>
    <w:p w:rsidR="005A4B95" w:rsidRPr="00B346E9" w:rsidRDefault="005A4B95" w:rsidP="005A4B95">
      <w:pPr>
        <w:rPr>
          <w:color w:val="000000"/>
          <w:sz w:val="24"/>
        </w:rPr>
      </w:pPr>
      <w:r w:rsidRPr="00B346E9">
        <w:rPr>
          <w:b/>
          <w:color w:val="000000"/>
        </w:rPr>
        <w:t xml:space="preserve"> </w:t>
      </w:r>
    </w:p>
    <w:p w:rsidR="005A4B95" w:rsidRPr="00B346E9" w:rsidRDefault="005A4B95" w:rsidP="005A4B95">
      <w:pPr>
        <w:rPr>
          <w:color w:val="000000"/>
          <w:sz w:val="24"/>
        </w:rPr>
      </w:pPr>
      <w:r w:rsidRPr="00B346E9">
        <w:rPr>
          <w:b/>
          <w:color w:val="000000"/>
          <w:sz w:val="13"/>
        </w:rPr>
        <w:t xml:space="preserve"> </w:t>
      </w:r>
    </w:p>
    <w:p w:rsidR="002D44D9" w:rsidRDefault="002D44D9" w:rsidP="00267809">
      <w:pPr>
        <w:ind w:right="5000"/>
        <w:rPr>
          <w:b/>
          <w:color w:val="000000"/>
          <w:sz w:val="24"/>
        </w:rPr>
      </w:pPr>
    </w:p>
    <w:p w:rsidR="005A4B95" w:rsidRPr="000E75F6" w:rsidRDefault="005A4B95" w:rsidP="000E75F6">
      <w:pPr>
        <w:pStyle w:val="ListeParagraf"/>
        <w:numPr>
          <w:ilvl w:val="0"/>
          <w:numId w:val="12"/>
        </w:numPr>
        <w:ind w:right="5000"/>
        <w:jc w:val="both"/>
        <w:rPr>
          <w:color w:val="000000"/>
          <w:sz w:val="24"/>
        </w:rPr>
      </w:pPr>
      <w:r w:rsidRPr="000E75F6">
        <w:rPr>
          <w:b/>
          <w:color w:val="000000"/>
          <w:sz w:val="24"/>
        </w:rPr>
        <w:lastRenderedPageBreak/>
        <w:t>YÜKSEK RİSKLİ İLAÇ LİSTESİ</w:t>
      </w:r>
    </w:p>
    <w:p w:rsidR="005A4B95" w:rsidRPr="00B346E9" w:rsidRDefault="005A4B95" w:rsidP="005A4B95">
      <w:pPr>
        <w:rPr>
          <w:color w:val="000000"/>
          <w:sz w:val="24"/>
        </w:rPr>
      </w:pPr>
      <w:r w:rsidRPr="00B346E9">
        <w:rPr>
          <w:b/>
          <w:color w:val="000000"/>
          <w:sz w:val="12"/>
        </w:rPr>
        <w:t xml:space="preserve"> </w:t>
      </w:r>
    </w:p>
    <w:p w:rsidR="005A4B95" w:rsidRPr="00B346E9" w:rsidRDefault="005A4B95" w:rsidP="005A4B95">
      <w:pPr>
        <w:rPr>
          <w:color w:val="000000"/>
          <w:sz w:val="24"/>
        </w:rPr>
      </w:pPr>
      <w:r w:rsidRPr="00B346E9">
        <w:rPr>
          <w:noProof/>
          <w:color w:val="000000"/>
          <w:sz w:val="24"/>
        </w:rPr>
        <w:drawing>
          <wp:inline distT="0" distB="0" distL="0" distR="0" wp14:anchorId="3C87C71C" wp14:editId="3FEE5A29">
            <wp:extent cx="6877050" cy="7149465"/>
            <wp:effectExtent l="0" t="0" r="0" b="0"/>
            <wp:docPr id="6" name="Picture 6833"/>
            <wp:cNvGraphicFramePr/>
            <a:graphic xmlns:a="http://schemas.openxmlformats.org/drawingml/2006/main">
              <a:graphicData uri="http://schemas.openxmlformats.org/drawingml/2006/picture">
                <pic:pic xmlns:pic="http://schemas.openxmlformats.org/drawingml/2006/picture">
                  <pic:nvPicPr>
                    <pic:cNvPr id="6833" name="Picture 6833"/>
                    <pic:cNvPicPr/>
                  </pic:nvPicPr>
                  <pic:blipFill>
                    <a:blip r:embed="rId14"/>
                    <a:stretch>
                      <a:fillRect/>
                    </a:stretch>
                  </pic:blipFill>
                  <pic:spPr>
                    <a:xfrm>
                      <a:off x="0" y="0"/>
                      <a:ext cx="6877175" cy="7149595"/>
                    </a:xfrm>
                    <a:prstGeom prst="rect">
                      <a:avLst/>
                    </a:prstGeom>
                  </pic:spPr>
                </pic:pic>
              </a:graphicData>
            </a:graphic>
          </wp:inline>
        </w:drawing>
      </w:r>
    </w:p>
    <w:p w:rsidR="005A4B95" w:rsidRPr="00B346E9" w:rsidRDefault="005A4B95" w:rsidP="005A4B95">
      <w:pPr>
        <w:jc w:val="both"/>
        <w:rPr>
          <w:color w:val="000000"/>
          <w:sz w:val="24"/>
        </w:rPr>
      </w:pPr>
      <w:r w:rsidRPr="00B346E9">
        <w:rPr>
          <w:noProof/>
          <w:color w:val="000000"/>
          <w:sz w:val="24"/>
        </w:rPr>
        <w:lastRenderedPageBreak/>
        <w:drawing>
          <wp:inline distT="0" distB="0" distL="0" distR="0" wp14:anchorId="36059A55" wp14:editId="0FFE74A4">
            <wp:extent cx="6867525" cy="7399020"/>
            <wp:effectExtent l="0" t="0" r="9525" b="0"/>
            <wp:docPr id="7" name="Picture 6841"/>
            <wp:cNvGraphicFramePr/>
            <a:graphic xmlns:a="http://schemas.openxmlformats.org/drawingml/2006/main">
              <a:graphicData uri="http://schemas.openxmlformats.org/drawingml/2006/picture">
                <pic:pic xmlns:pic="http://schemas.openxmlformats.org/drawingml/2006/picture">
                  <pic:nvPicPr>
                    <pic:cNvPr id="6841" name="Picture 6841"/>
                    <pic:cNvPicPr/>
                  </pic:nvPicPr>
                  <pic:blipFill>
                    <a:blip r:embed="rId15"/>
                    <a:stretch>
                      <a:fillRect/>
                    </a:stretch>
                  </pic:blipFill>
                  <pic:spPr>
                    <a:xfrm>
                      <a:off x="0" y="0"/>
                      <a:ext cx="6868000" cy="7399532"/>
                    </a:xfrm>
                    <a:prstGeom prst="rect">
                      <a:avLst/>
                    </a:prstGeom>
                  </pic:spPr>
                </pic:pic>
              </a:graphicData>
            </a:graphic>
          </wp:inline>
        </w:drawing>
      </w:r>
      <w:r w:rsidRPr="00B346E9">
        <w:rPr>
          <w:color w:val="000000"/>
        </w:rPr>
        <w:t xml:space="preserve"> </w:t>
      </w:r>
    </w:p>
    <w:p w:rsidR="00584121" w:rsidRDefault="00584121" w:rsidP="00584121">
      <w:pPr>
        <w:ind w:left="1440" w:right="5000"/>
        <w:rPr>
          <w:b/>
          <w:color w:val="000000"/>
          <w:sz w:val="24"/>
        </w:rPr>
      </w:pPr>
    </w:p>
    <w:p w:rsidR="00584121" w:rsidRDefault="00584121" w:rsidP="00584121">
      <w:pPr>
        <w:ind w:left="1440" w:right="5000"/>
        <w:rPr>
          <w:b/>
          <w:color w:val="000000"/>
          <w:sz w:val="24"/>
        </w:rPr>
      </w:pPr>
    </w:p>
    <w:p w:rsidR="00584121" w:rsidRDefault="00584121" w:rsidP="00584121">
      <w:pPr>
        <w:ind w:left="1440" w:right="5000"/>
        <w:rPr>
          <w:b/>
          <w:color w:val="000000"/>
          <w:sz w:val="24"/>
        </w:rPr>
      </w:pPr>
    </w:p>
    <w:p w:rsidR="00584121" w:rsidRDefault="00584121" w:rsidP="00584121">
      <w:pPr>
        <w:ind w:left="1440" w:right="5000"/>
        <w:rPr>
          <w:b/>
          <w:color w:val="000000"/>
          <w:sz w:val="24"/>
        </w:rPr>
      </w:pPr>
    </w:p>
    <w:p w:rsidR="00584121" w:rsidRDefault="00584121" w:rsidP="00584121">
      <w:pPr>
        <w:ind w:left="1440" w:right="5000"/>
        <w:rPr>
          <w:b/>
          <w:color w:val="000000"/>
          <w:sz w:val="24"/>
        </w:rPr>
      </w:pPr>
    </w:p>
    <w:p w:rsidR="00584121" w:rsidRDefault="00584121" w:rsidP="00584121">
      <w:pPr>
        <w:ind w:left="1440" w:right="5000"/>
        <w:rPr>
          <w:b/>
          <w:color w:val="000000"/>
          <w:sz w:val="24"/>
        </w:rPr>
      </w:pPr>
    </w:p>
    <w:p w:rsidR="00584121" w:rsidRDefault="00584121" w:rsidP="00584121">
      <w:pPr>
        <w:ind w:left="1440" w:right="5000"/>
        <w:rPr>
          <w:b/>
          <w:color w:val="000000"/>
          <w:sz w:val="24"/>
        </w:rPr>
      </w:pPr>
    </w:p>
    <w:p w:rsidR="00584121" w:rsidRDefault="00584121" w:rsidP="00584121">
      <w:pPr>
        <w:ind w:left="1440" w:right="5000"/>
        <w:rPr>
          <w:b/>
          <w:color w:val="000000"/>
          <w:sz w:val="24"/>
        </w:rPr>
      </w:pPr>
    </w:p>
    <w:p w:rsidR="00584121" w:rsidRDefault="00584121" w:rsidP="00584121">
      <w:pPr>
        <w:ind w:left="1440" w:right="5000"/>
        <w:rPr>
          <w:b/>
          <w:color w:val="000000"/>
          <w:sz w:val="24"/>
        </w:rPr>
      </w:pPr>
    </w:p>
    <w:p w:rsidR="000E75F6" w:rsidRDefault="000E75F6" w:rsidP="00267809">
      <w:pPr>
        <w:ind w:right="5000"/>
        <w:rPr>
          <w:b/>
          <w:color w:val="000000"/>
          <w:sz w:val="24"/>
        </w:rPr>
      </w:pPr>
    </w:p>
    <w:p w:rsidR="00584121" w:rsidRDefault="00584121" w:rsidP="00267809">
      <w:pPr>
        <w:ind w:right="5000"/>
        <w:rPr>
          <w:b/>
          <w:color w:val="000000"/>
          <w:sz w:val="24"/>
        </w:rPr>
      </w:pPr>
    </w:p>
    <w:p w:rsidR="005A4B95" w:rsidRPr="000E75F6" w:rsidRDefault="005A4B95" w:rsidP="000E75F6">
      <w:pPr>
        <w:pStyle w:val="ListeParagraf"/>
        <w:numPr>
          <w:ilvl w:val="0"/>
          <w:numId w:val="12"/>
        </w:numPr>
        <w:ind w:right="5000"/>
        <w:rPr>
          <w:color w:val="000000"/>
          <w:sz w:val="24"/>
        </w:rPr>
      </w:pPr>
      <w:r w:rsidRPr="000E75F6">
        <w:rPr>
          <w:b/>
          <w:color w:val="000000"/>
          <w:sz w:val="24"/>
        </w:rPr>
        <w:lastRenderedPageBreak/>
        <w:t xml:space="preserve">İLAÇ BESİN ETKİLEŞİMİ </w:t>
      </w:r>
    </w:p>
    <w:p w:rsidR="005A4B95" w:rsidRPr="00B346E9" w:rsidRDefault="005A4B95" w:rsidP="005A4B95">
      <w:pPr>
        <w:rPr>
          <w:color w:val="000000"/>
          <w:sz w:val="24"/>
        </w:rPr>
      </w:pPr>
      <w:r w:rsidRPr="00B346E9">
        <w:rPr>
          <w:b/>
          <w:color w:val="000000"/>
        </w:rPr>
        <w:t xml:space="preserve"> </w:t>
      </w:r>
    </w:p>
    <w:tbl>
      <w:tblPr>
        <w:tblStyle w:val="TableGrid"/>
        <w:tblpPr w:leftFromText="141" w:rightFromText="141" w:vertAnchor="text" w:horzAnchor="margin" w:tblpY="37"/>
        <w:tblW w:w="10768" w:type="dxa"/>
        <w:tblInd w:w="0" w:type="dxa"/>
        <w:tblCellMar>
          <w:top w:w="3" w:type="dxa"/>
          <w:left w:w="110" w:type="dxa"/>
          <w:right w:w="84" w:type="dxa"/>
        </w:tblCellMar>
        <w:tblLook w:val="04A0" w:firstRow="1" w:lastRow="0" w:firstColumn="1" w:lastColumn="0" w:noHBand="0" w:noVBand="1"/>
      </w:tblPr>
      <w:tblGrid>
        <w:gridCol w:w="1768"/>
        <w:gridCol w:w="1738"/>
        <w:gridCol w:w="3073"/>
        <w:gridCol w:w="4189"/>
      </w:tblGrid>
      <w:tr w:rsidR="00046095" w:rsidRPr="00B346E9" w:rsidTr="00046095">
        <w:trPr>
          <w:trHeight w:val="432"/>
        </w:trPr>
        <w:tc>
          <w:tcPr>
            <w:tcW w:w="1768"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b/>
                <w:color w:val="000000"/>
              </w:rPr>
              <w:t xml:space="preserve">GRUP </w:t>
            </w:r>
          </w:p>
        </w:tc>
        <w:tc>
          <w:tcPr>
            <w:tcW w:w="1738"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b/>
                <w:color w:val="000000"/>
              </w:rPr>
              <w:t xml:space="preserve">İLAÇ </w:t>
            </w:r>
          </w:p>
        </w:tc>
        <w:tc>
          <w:tcPr>
            <w:tcW w:w="3073"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ind w:right="169"/>
              <w:jc w:val="center"/>
              <w:rPr>
                <w:color w:val="000000"/>
                <w:sz w:val="24"/>
              </w:rPr>
            </w:pPr>
            <w:r w:rsidRPr="00B346E9">
              <w:rPr>
                <w:b/>
                <w:color w:val="000000"/>
              </w:rPr>
              <w:t xml:space="preserve">BESİN </w:t>
            </w:r>
          </w:p>
        </w:tc>
        <w:tc>
          <w:tcPr>
            <w:tcW w:w="4189"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b/>
                <w:color w:val="000000"/>
              </w:rPr>
              <w:t xml:space="preserve">ETKİLEŞİM </w:t>
            </w:r>
          </w:p>
        </w:tc>
      </w:tr>
      <w:tr w:rsidR="00046095" w:rsidRPr="00B346E9" w:rsidTr="00046095">
        <w:trPr>
          <w:trHeight w:val="701"/>
        </w:trPr>
        <w:tc>
          <w:tcPr>
            <w:tcW w:w="1768"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b/>
                <w:color w:val="000000"/>
              </w:rPr>
              <w:t xml:space="preserve">Antibiyotikler </w:t>
            </w:r>
          </w:p>
        </w:tc>
        <w:tc>
          <w:tcPr>
            <w:tcW w:w="1738"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Penisilin </w:t>
            </w:r>
          </w:p>
        </w:tc>
        <w:tc>
          <w:tcPr>
            <w:tcW w:w="3073"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Asitli besinler; meyve suları, kafein, domates </w:t>
            </w:r>
          </w:p>
        </w:tc>
        <w:tc>
          <w:tcPr>
            <w:tcW w:w="4189"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jc w:val="both"/>
              <w:rPr>
                <w:color w:val="000000"/>
                <w:sz w:val="24"/>
              </w:rPr>
            </w:pPr>
            <w:r w:rsidRPr="00B346E9">
              <w:rPr>
                <w:color w:val="000000"/>
              </w:rPr>
              <w:t xml:space="preserve">Asitli besinlerden dolayı artan mide asidi ilacın midede harabiyetini arttırır. </w:t>
            </w:r>
          </w:p>
        </w:tc>
      </w:tr>
      <w:tr w:rsidR="00046095" w:rsidRPr="00B346E9" w:rsidTr="00046095">
        <w:trPr>
          <w:trHeight w:val="706"/>
        </w:trPr>
        <w:tc>
          <w:tcPr>
            <w:tcW w:w="1768"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b/>
                <w:color w:val="000000"/>
              </w:rPr>
              <w:t xml:space="preserve">Antibiyotikler </w:t>
            </w:r>
          </w:p>
        </w:tc>
        <w:tc>
          <w:tcPr>
            <w:tcW w:w="1738"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Eritromisin </w:t>
            </w:r>
          </w:p>
        </w:tc>
        <w:tc>
          <w:tcPr>
            <w:tcW w:w="3073"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Asitli besinler; meyve suları, kafein, domates </w:t>
            </w:r>
          </w:p>
        </w:tc>
        <w:tc>
          <w:tcPr>
            <w:tcW w:w="4189"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jc w:val="both"/>
              <w:rPr>
                <w:color w:val="000000"/>
                <w:sz w:val="24"/>
              </w:rPr>
            </w:pPr>
            <w:r w:rsidRPr="00B346E9">
              <w:rPr>
                <w:color w:val="000000"/>
              </w:rPr>
              <w:t xml:space="preserve">Asitli besinlerden dolayı artan mide asidi ilacın midede harabiyetini artırır. </w:t>
            </w:r>
          </w:p>
        </w:tc>
      </w:tr>
      <w:tr w:rsidR="00046095" w:rsidRPr="00B346E9" w:rsidTr="00046095">
        <w:trPr>
          <w:trHeight w:val="634"/>
        </w:trPr>
        <w:tc>
          <w:tcPr>
            <w:tcW w:w="1768"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b/>
                <w:color w:val="000000"/>
              </w:rPr>
              <w:t xml:space="preserve">Antibiyotikler </w:t>
            </w:r>
          </w:p>
        </w:tc>
        <w:tc>
          <w:tcPr>
            <w:tcW w:w="1738"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Sefalosporinler </w:t>
            </w:r>
          </w:p>
        </w:tc>
        <w:tc>
          <w:tcPr>
            <w:tcW w:w="3073"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Yağlı besinler ve greyfurt </w:t>
            </w:r>
          </w:p>
        </w:tc>
        <w:tc>
          <w:tcPr>
            <w:tcW w:w="4189"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Yağlı besinler ve greyfurt ilacın absorbsiyonunu azaltır. </w:t>
            </w:r>
          </w:p>
        </w:tc>
      </w:tr>
      <w:tr w:rsidR="00046095" w:rsidRPr="00B346E9" w:rsidTr="00046095">
        <w:trPr>
          <w:trHeight w:val="1402"/>
        </w:trPr>
        <w:tc>
          <w:tcPr>
            <w:tcW w:w="1768"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b/>
                <w:color w:val="000000"/>
              </w:rPr>
              <w:t xml:space="preserve">Antibiyotikler </w:t>
            </w:r>
          </w:p>
        </w:tc>
        <w:tc>
          <w:tcPr>
            <w:tcW w:w="1738"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Tetrasiklin </w:t>
            </w:r>
          </w:p>
        </w:tc>
        <w:tc>
          <w:tcPr>
            <w:tcW w:w="3073"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Süt ve süt ürünleri gibi kalsiyumca zengin besinlerle birlikte alınmamalı </w:t>
            </w:r>
          </w:p>
        </w:tc>
        <w:tc>
          <w:tcPr>
            <w:tcW w:w="4189"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ind w:right="52"/>
              <w:jc w:val="both"/>
              <w:rPr>
                <w:color w:val="000000"/>
                <w:sz w:val="24"/>
              </w:rPr>
            </w:pPr>
            <w:r w:rsidRPr="00B346E9">
              <w:rPr>
                <w:color w:val="000000"/>
              </w:rPr>
              <w:t xml:space="preserve">Kalsiyum, ilacın oral biyoyararlanımını azaltır. Antasid ilaç olarak kullanılan Ca, Mg, Al bileşikler ve antianemik olarak kullanılan Fe bileşikler de aynı etkiyi yapar. </w:t>
            </w:r>
          </w:p>
        </w:tc>
      </w:tr>
      <w:tr w:rsidR="00046095" w:rsidRPr="00B346E9" w:rsidTr="00046095">
        <w:trPr>
          <w:trHeight w:val="1378"/>
        </w:trPr>
        <w:tc>
          <w:tcPr>
            <w:tcW w:w="1768"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b/>
                <w:color w:val="000000"/>
              </w:rPr>
              <w:t xml:space="preserve">Antibiyotikler </w:t>
            </w:r>
          </w:p>
        </w:tc>
        <w:tc>
          <w:tcPr>
            <w:tcW w:w="1738"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Siprofloksasin </w:t>
            </w:r>
          </w:p>
        </w:tc>
        <w:tc>
          <w:tcPr>
            <w:tcW w:w="3073"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Süt ve süt ürünleri gibi kalsiyumca zengin besinlerle birlikte alınmamalı </w:t>
            </w:r>
          </w:p>
        </w:tc>
        <w:tc>
          <w:tcPr>
            <w:tcW w:w="4189"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ind w:right="52"/>
              <w:jc w:val="both"/>
              <w:rPr>
                <w:color w:val="000000"/>
                <w:sz w:val="24"/>
              </w:rPr>
            </w:pPr>
            <w:r w:rsidRPr="00B346E9">
              <w:rPr>
                <w:color w:val="000000"/>
              </w:rPr>
              <w:t xml:space="preserve">Kalsiyum, ilacın oral biyoyararlanımını azaltır. Antasid ilaç olarak kullanılan Ca, Mg, Al bileşikler ve antianemik olarak kullanılan Fe bileşikleri de aynı etkiyi yapar. </w:t>
            </w:r>
          </w:p>
        </w:tc>
      </w:tr>
      <w:tr w:rsidR="00046095" w:rsidRPr="00B346E9" w:rsidTr="00046095">
        <w:trPr>
          <w:trHeight w:val="792"/>
        </w:trPr>
        <w:tc>
          <w:tcPr>
            <w:tcW w:w="1768"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b/>
                <w:color w:val="000000"/>
              </w:rPr>
              <w:t xml:space="preserve">Antikoagülanlar </w:t>
            </w:r>
          </w:p>
        </w:tc>
        <w:tc>
          <w:tcPr>
            <w:tcW w:w="1738"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Warfarin </w:t>
            </w:r>
          </w:p>
        </w:tc>
        <w:tc>
          <w:tcPr>
            <w:tcW w:w="3073"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K vitaminince zengin besinlerle; brokoli, brüksel lahanası, ıspanak, lahana </w:t>
            </w:r>
          </w:p>
        </w:tc>
        <w:tc>
          <w:tcPr>
            <w:tcW w:w="4189"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K vitamini antikoagülanların etkisini azaltır. </w:t>
            </w:r>
          </w:p>
        </w:tc>
      </w:tr>
      <w:tr w:rsidR="00046095" w:rsidRPr="00B346E9" w:rsidTr="00046095">
        <w:trPr>
          <w:trHeight w:val="485"/>
        </w:trPr>
        <w:tc>
          <w:tcPr>
            <w:tcW w:w="1768"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b/>
                <w:color w:val="000000"/>
              </w:rPr>
              <w:t xml:space="preserve">Antikoagülanlar </w:t>
            </w:r>
          </w:p>
        </w:tc>
        <w:tc>
          <w:tcPr>
            <w:tcW w:w="1738"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Warfarin </w:t>
            </w:r>
          </w:p>
        </w:tc>
        <w:tc>
          <w:tcPr>
            <w:tcW w:w="3073"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E vitamini </w:t>
            </w:r>
          </w:p>
        </w:tc>
        <w:tc>
          <w:tcPr>
            <w:tcW w:w="4189"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Kanama riskini azaltır. </w:t>
            </w:r>
          </w:p>
        </w:tc>
      </w:tr>
      <w:tr w:rsidR="00046095" w:rsidRPr="00B346E9" w:rsidTr="00046095">
        <w:trPr>
          <w:trHeight w:val="2127"/>
        </w:trPr>
        <w:tc>
          <w:tcPr>
            <w:tcW w:w="1768"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b/>
                <w:color w:val="000000"/>
              </w:rPr>
              <w:t xml:space="preserve">Antideprasanlar </w:t>
            </w:r>
          </w:p>
        </w:tc>
        <w:tc>
          <w:tcPr>
            <w:tcW w:w="1738"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MAO inhibitörleri </w:t>
            </w:r>
          </w:p>
        </w:tc>
        <w:tc>
          <w:tcPr>
            <w:tcW w:w="3073"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Tiramince zengin besinler; Eski peynir, fermente edilmemiş sosis, sucuk, distile edilmemiş alkollü içecek (sarap vb), incir, bakla, lahana tursusu, soya sosu, bazı biralar, tavuk veya dana ciğeri </w:t>
            </w:r>
          </w:p>
        </w:tc>
        <w:tc>
          <w:tcPr>
            <w:tcW w:w="4189"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Tiramin, kan basıncını ölümcül seviyeye çıkarabilir. Baş ağrısı, kusma ve ölüme neden olabilir. Taşikardi, göğüs ağrısı, ense sertliği, hiperpireksi, terleme ve konvülsiyona da sebep olabilir. Besinlerle etkileşme ilaç kullanımının kesilmesinden sonra 2-3 hafta devam eder. </w:t>
            </w:r>
          </w:p>
        </w:tc>
      </w:tr>
      <w:tr w:rsidR="00046095" w:rsidRPr="00B346E9" w:rsidTr="00046095">
        <w:trPr>
          <w:trHeight w:val="1993"/>
        </w:trPr>
        <w:tc>
          <w:tcPr>
            <w:tcW w:w="1768"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b/>
                <w:color w:val="000000"/>
              </w:rPr>
              <w:t xml:space="preserve">Antideprasanlar </w:t>
            </w:r>
          </w:p>
        </w:tc>
        <w:tc>
          <w:tcPr>
            <w:tcW w:w="1738"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İzokarboksazid </w:t>
            </w:r>
          </w:p>
        </w:tc>
        <w:tc>
          <w:tcPr>
            <w:tcW w:w="3073"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Tiramince zengin besinler; Eski peynir, fermente edilmemiş </w:t>
            </w:r>
            <w:proofErr w:type="gramStart"/>
            <w:r w:rsidRPr="00B346E9">
              <w:rPr>
                <w:color w:val="000000"/>
              </w:rPr>
              <w:t>sosis,sucuk</w:t>
            </w:r>
            <w:proofErr w:type="gramEnd"/>
            <w:r w:rsidRPr="00B346E9">
              <w:rPr>
                <w:color w:val="000000"/>
              </w:rPr>
              <w:t xml:space="preserve">, distile edilmemiş alkollü içecek (sarap vb), incir, bakla, lahana tursusu, soya sosu, bazı biralar, tavuk veya dana ciğeri </w:t>
            </w:r>
          </w:p>
        </w:tc>
        <w:tc>
          <w:tcPr>
            <w:tcW w:w="4189" w:type="dxa"/>
            <w:tcBorders>
              <w:top w:val="single" w:sz="4" w:space="0" w:color="000000"/>
              <w:left w:val="single" w:sz="4" w:space="0" w:color="000000"/>
              <w:bottom w:val="single" w:sz="4" w:space="0" w:color="000000"/>
              <w:right w:val="single" w:sz="4" w:space="0" w:color="000000"/>
            </w:tcBorders>
          </w:tcPr>
          <w:p w:rsidR="00046095" w:rsidRPr="00B346E9" w:rsidRDefault="00046095" w:rsidP="00046095">
            <w:pPr>
              <w:rPr>
                <w:color w:val="000000"/>
                <w:sz w:val="24"/>
              </w:rPr>
            </w:pPr>
            <w:r w:rsidRPr="00B346E9">
              <w:rPr>
                <w:color w:val="000000"/>
              </w:rPr>
              <w:t xml:space="preserve">Tiramin, kan basıncını ölümcül seviyeye çıkarabilir. Baş ağrısı, kusma ve ölüme neden olabilir. Taşikardi, göğüs ağrısı, ense sertliği, hiperpireksi, terleme ve konvilsiyona da sebep olabilir. Besinlerle etkileşme ilaç kullanımının kesilmesinden sonra 2-3 hafta devam eder. </w:t>
            </w:r>
          </w:p>
        </w:tc>
      </w:tr>
      <w:tr w:rsidR="00A30ADC" w:rsidRPr="00B346E9" w:rsidTr="00A30ADC">
        <w:trPr>
          <w:trHeight w:val="405"/>
        </w:trPr>
        <w:tc>
          <w:tcPr>
            <w:tcW w:w="1768" w:type="dxa"/>
            <w:tcBorders>
              <w:top w:val="single" w:sz="4" w:space="0" w:color="000000"/>
              <w:left w:val="single" w:sz="4" w:space="0" w:color="000000"/>
              <w:bottom w:val="single" w:sz="4" w:space="0" w:color="000000"/>
              <w:right w:val="single" w:sz="4" w:space="0" w:color="000000"/>
            </w:tcBorders>
          </w:tcPr>
          <w:p w:rsidR="00A30ADC" w:rsidRPr="00B346E9" w:rsidRDefault="00A30ADC" w:rsidP="00046095">
            <w:pPr>
              <w:rPr>
                <w:b/>
                <w:color w:val="000000"/>
              </w:rPr>
            </w:pPr>
          </w:p>
        </w:tc>
        <w:tc>
          <w:tcPr>
            <w:tcW w:w="1738" w:type="dxa"/>
            <w:tcBorders>
              <w:top w:val="single" w:sz="4" w:space="0" w:color="000000"/>
              <w:left w:val="single" w:sz="4" w:space="0" w:color="000000"/>
              <w:bottom w:val="single" w:sz="4" w:space="0" w:color="000000"/>
              <w:right w:val="single" w:sz="4" w:space="0" w:color="000000"/>
            </w:tcBorders>
          </w:tcPr>
          <w:p w:rsidR="00A30ADC" w:rsidRPr="00B346E9" w:rsidRDefault="00A30ADC" w:rsidP="00046095">
            <w:pPr>
              <w:rPr>
                <w:color w:val="000000"/>
              </w:rPr>
            </w:pPr>
          </w:p>
        </w:tc>
        <w:tc>
          <w:tcPr>
            <w:tcW w:w="3073" w:type="dxa"/>
            <w:tcBorders>
              <w:top w:val="single" w:sz="4" w:space="0" w:color="000000"/>
              <w:left w:val="single" w:sz="4" w:space="0" w:color="000000"/>
              <w:bottom w:val="single" w:sz="4" w:space="0" w:color="000000"/>
              <w:right w:val="single" w:sz="4" w:space="0" w:color="000000"/>
            </w:tcBorders>
          </w:tcPr>
          <w:p w:rsidR="00A30ADC" w:rsidRPr="00B346E9" w:rsidRDefault="00A30ADC" w:rsidP="00046095">
            <w:pPr>
              <w:rPr>
                <w:color w:val="000000"/>
              </w:rPr>
            </w:pPr>
          </w:p>
        </w:tc>
        <w:tc>
          <w:tcPr>
            <w:tcW w:w="4189" w:type="dxa"/>
            <w:tcBorders>
              <w:top w:val="single" w:sz="4" w:space="0" w:color="000000"/>
              <w:left w:val="single" w:sz="4" w:space="0" w:color="000000"/>
              <w:bottom w:val="single" w:sz="4" w:space="0" w:color="000000"/>
              <w:right w:val="single" w:sz="4" w:space="0" w:color="000000"/>
            </w:tcBorders>
          </w:tcPr>
          <w:p w:rsidR="00A30ADC" w:rsidRPr="00B346E9" w:rsidRDefault="00A30ADC" w:rsidP="00046095">
            <w:pPr>
              <w:rPr>
                <w:color w:val="000000"/>
              </w:rPr>
            </w:pPr>
          </w:p>
        </w:tc>
      </w:tr>
    </w:tbl>
    <w:p w:rsidR="003F37F4" w:rsidRDefault="005A4B95" w:rsidP="000E75F6">
      <w:pPr>
        <w:rPr>
          <w:color w:val="000000"/>
          <w:sz w:val="24"/>
        </w:rPr>
      </w:pPr>
      <w:r w:rsidRPr="00B346E9">
        <w:rPr>
          <w:b/>
          <w:color w:val="000000"/>
          <w:sz w:val="11"/>
        </w:rPr>
        <w:t xml:space="preserve"> </w:t>
      </w:r>
    </w:p>
    <w:tbl>
      <w:tblPr>
        <w:tblStyle w:val="TableGrid"/>
        <w:tblW w:w="10773" w:type="dxa"/>
        <w:tblInd w:w="-5" w:type="dxa"/>
        <w:tblCellMar>
          <w:left w:w="110" w:type="dxa"/>
          <w:right w:w="75" w:type="dxa"/>
        </w:tblCellMar>
        <w:tblLook w:val="04A0" w:firstRow="1" w:lastRow="0" w:firstColumn="1" w:lastColumn="0" w:noHBand="0" w:noVBand="1"/>
      </w:tblPr>
      <w:tblGrid>
        <w:gridCol w:w="1701"/>
        <w:gridCol w:w="1843"/>
        <w:gridCol w:w="3119"/>
        <w:gridCol w:w="4110"/>
      </w:tblGrid>
      <w:tr w:rsidR="005A4B95" w:rsidRPr="00B346E9" w:rsidTr="00A30ADC">
        <w:trPr>
          <w:trHeight w:val="427"/>
        </w:trPr>
        <w:tc>
          <w:tcPr>
            <w:tcW w:w="170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GRUP </w:t>
            </w:r>
          </w:p>
        </w:tc>
        <w:tc>
          <w:tcPr>
            <w:tcW w:w="18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183"/>
              <w:jc w:val="center"/>
              <w:rPr>
                <w:color w:val="000000"/>
                <w:sz w:val="24"/>
              </w:rPr>
            </w:pPr>
            <w:r w:rsidRPr="00B346E9">
              <w:rPr>
                <w:b/>
                <w:color w:val="000000"/>
              </w:rPr>
              <w:t xml:space="preserve">İLAÇ </w:t>
            </w:r>
          </w:p>
        </w:tc>
        <w:tc>
          <w:tcPr>
            <w:tcW w:w="311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78"/>
              <w:jc w:val="center"/>
              <w:rPr>
                <w:color w:val="000000"/>
                <w:sz w:val="24"/>
              </w:rPr>
            </w:pPr>
            <w:r w:rsidRPr="00B346E9">
              <w:rPr>
                <w:b/>
                <w:color w:val="000000"/>
              </w:rPr>
              <w:t xml:space="preserve">BESİN </w:t>
            </w:r>
          </w:p>
        </w:tc>
        <w:tc>
          <w:tcPr>
            <w:tcW w:w="411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ETKİLEŞİM </w:t>
            </w:r>
          </w:p>
        </w:tc>
      </w:tr>
      <w:tr w:rsidR="005A4B95" w:rsidRPr="00B346E9" w:rsidTr="00A30ADC">
        <w:trPr>
          <w:trHeight w:val="1997"/>
        </w:trPr>
        <w:tc>
          <w:tcPr>
            <w:tcW w:w="1701"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Antideprasanlar </w:t>
            </w:r>
          </w:p>
        </w:tc>
        <w:tc>
          <w:tcPr>
            <w:tcW w:w="1843"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Fenelzin </w:t>
            </w:r>
          </w:p>
        </w:tc>
        <w:tc>
          <w:tcPr>
            <w:tcW w:w="311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Tiramince zengin besinler; Eski peynir, fermente edilmemiş </w:t>
            </w:r>
            <w:proofErr w:type="gramStart"/>
            <w:r w:rsidRPr="00B346E9">
              <w:rPr>
                <w:color w:val="000000"/>
              </w:rPr>
              <w:t>sosis,sucuk</w:t>
            </w:r>
            <w:proofErr w:type="gramEnd"/>
            <w:r w:rsidRPr="00B346E9">
              <w:rPr>
                <w:color w:val="000000"/>
              </w:rPr>
              <w:t xml:space="preserve">, distile edilmemiş alkollü içecek (sarap vb), incir, bakla, lahana tursusu, soya sosu, bazı biralar, tavuk veya dana ciğeri </w:t>
            </w:r>
          </w:p>
        </w:tc>
        <w:tc>
          <w:tcPr>
            <w:tcW w:w="411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14"/>
              <w:rPr>
                <w:color w:val="000000"/>
                <w:sz w:val="24"/>
              </w:rPr>
            </w:pPr>
            <w:r w:rsidRPr="00B346E9">
              <w:rPr>
                <w:color w:val="000000"/>
              </w:rPr>
              <w:t xml:space="preserve">Tiramin, kan basıncını ölümcül seviyeye çıkarabilir. Baş ağrısı, kusma ve ölüme neden olabilir. Taşikardi, göğüs ağrısı, ense sertliği, hiperpireksi, terleme ve konvilsiyona da sebep olabilir. Besinlerle etkileşme ilaç kullanımının kesilmesinden sonra 2-3 hafta devam eder. </w:t>
            </w:r>
          </w:p>
        </w:tc>
      </w:tr>
      <w:tr w:rsidR="005A4B95" w:rsidRPr="00B346E9" w:rsidTr="00A30ADC">
        <w:trPr>
          <w:trHeight w:val="1263"/>
        </w:trPr>
        <w:tc>
          <w:tcPr>
            <w:tcW w:w="1701"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1843"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3119" w:type="dxa"/>
            <w:tcBorders>
              <w:top w:val="single" w:sz="4" w:space="0" w:color="auto"/>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Kahve, çay </w:t>
            </w:r>
          </w:p>
        </w:tc>
        <w:tc>
          <w:tcPr>
            <w:tcW w:w="4110" w:type="dxa"/>
            <w:tcBorders>
              <w:top w:val="single" w:sz="4" w:space="0" w:color="auto"/>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Kafein alımının sınırlandırılması gerekir. Bu ilaçlarla günde 1-3 bardak çay veya 1 fincan kahveden fazlasının alınmaması gereklidir. </w:t>
            </w:r>
          </w:p>
        </w:tc>
      </w:tr>
      <w:tr w:rsidR="005A4B95" w:rsidRPr="00B346E9" w:rsidTr="00A30ADC">
        <w:trPr>
          <w:trHeight w:val="1993"/>
        </w:trPr>
        <w:tc>
          <w:tcPr>
            <w:tcW w:w="170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lastRenderedPageBreak/>
              <w:t xml:space="preserve">Antideprasanlar </w:t>
            </w:r>
          </w:p>
        </w:tc>
        <w:tc>
          <w:tcPr>
            <w:tcW w:w="18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Diazepam- Risperidon </w:t>
            </w:r>
          </w:p>
        </w:tc>
        <w:tc>
          <w:tcPr>
            <w:tcW w:w="311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Tiramince zengin besinler; Eski peynir, fermente edilmemiş </w:t>
            </w:r>
            <w:proofErr w:type="gramStart"/>
            <w:r w:rsidRPr="00B346E9">
              <w:rPr>
                <w:color w:val="000000"/>
              </w:rPr>
              <w:t>sosis,sucuk</w:t>
            </w:r>
            <w:proofErr w:type="gramEnd"/>
            <w:r w:rsidRPr="00B346E9">
              <w:rPr>
                <w:color w:val="000000"/>
              </w:rPr>
              <w:t xml:space="preserve">, distile edilmemiş alkollü içecek (sarap vb), incir, bakla, lahana tursusu, soya sosu, bazı biralar, tavuk veya dana ciğeri </w:t>
            </w:r>
          </w:p>
        </w:tc>
        <w:tc>
          <w:tcPr>
            <w:tcW w:w="411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14"/>
              <w:rPr>
                <w:color w:val="000000"/>
                <w:sz w:val="24"/>
              </w:rPr>
            </w:pPr>
            <w:r w:rsidRPr="00B346E9">
              <w:rPr>
                <w:color w:val="000000"/>
              </w:rPr>
              <w:t xml:space="preserve">Tiramin, kan basıncını ölümcül seviyeye çıkarabilir. Baş ağrısı, kusma ve ölüme neden olabilir. Taşikardi, göğüs ağrısı, ense sertliği, hiperpireksi, terleme ve konvilsiyona da sebep olabilir. Besinlerle etkileşme ilaç kullanımının kesilmesinden sonra 2-3 hafta devam eder. </w:t>
            </w:r>
          </w:p>
        </w:tc>
      </w:tr>
      <w:tr w:rsidR="005A4B95" w:rsidRPr="00B346E9" w:rsidTr="00A30ADC">
        <w:trPr>
          <w:trHeight w:val="1997"/>
        </w:trPr>
        <w:tc>
          <w:tcPr>
            <w:tcW w:w="170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Antideprasanlar </w:t>
            </w:r>
          </w:p>
        </w:tc>
        <w:tc>
          <w:tcPr>
            <w:tcW w:w="18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Tranylsipromin </w:t>
            </w:r>
          </w:p>
        </w:tc>
        <w:tc>
          <w:tcPr>
            <w:tcW w:w="311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Tiramince zengin besinler; Eski peynir, fermente edilmemiş </w:t>
            </w:r>
            <w:proofErr w:type="gramStart"/>
            <w:r w:rsidRPr="00B346E9">
              <w:rPr>
                <w:color w:val="000000"/>
              </w:rPr>
              <w:t>sosis,sucuk</w:t>
            </w:r>
            <w:proofErr w:type="gramEnd"/>
            <w:r w:rsidRPr="00B346E9">
              <w:rPr>
                <w:color w:val="000000"/>
              </w:rPr>
              <w:t xml:space="preserve">, distile edilmemiş alkollü içecek (sarap vb), incir, bakla, lahana tursusu, soya sosu, bazı biralar, tavuk veya dana ciğeri </w:t>
            </w:r>
          </w:p>
        </w:tc>
        <w:tc>
          <w:tcPr>
            <w:tcW w:w="411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14"/>
              <w:rPr>
                <w:color w:val="000000"/>
                <w:sz w:val="24"/>
              </w:rPr>
            </w:pPr>
            <w:r w:rsidRPr="00B346E9">
              <w:rPr>
                <w:color w:val="000000"/>
              </w:rPr>
              <w:t xml:space="preserve">Tiramin, kan basıncını ölümcül seviyeye çıkarabilir. Baş ağrısı, kusma ve ölüme neden olabilir. Taşikardi, göğüs ağrısı, ense sertliği, hiperpireksi, terleme ve konvilsiyona da sebep olabilir. Besinlerle etkileşme ilaç kullanımının kesilmesinden sonra 2-3 hafta devam eder. </w:t>
            </w:r>
          </w:p>
        </w:tc>
      </w:tr>
      <w:tr w:rsidR="005A4B95" w:rsidRPr="00B346E9" w:rsidTr="00A30ADC">
        <w:trPr>
          <w:trHeight w:val="552"/>
        </w:trPr>
        <w:tc>
          <w:tcPr>
            <w:tcW w:w="1701"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Antideprasanlar </w:t>
            </w:r>
          </w:p>
        </w:tc>
        <w:tc>
          <w:tcPr>
            <w:tcW w:w="1843"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Amitriptilin </w:t>
            </w:r>
          </w:p>
        </w:tc>
        <w:tc>
          <w:tcPr>
            <w:tcW w:w="311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Lifli besinler </w:t>
            </w:r>
          </w:p>
        </w:tc>
        <w:tc>
          <w:tcPr>
            <w:tcW w:w="411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Lifli besinler ilacın etkinliğini azaltır. </w:t>
            </w:r>
          </w:p>
        </w:tc>
      </w:tr>
      <w:tr w:rsidR="005A4B95" w:rsidRPr="00B346E9" w:rsidTr="00A30ADC">
        <w:trPr>
          <w:trHeight w:val="1133"/>
        </w:trPr>
        <w:tc>
          <w:tcPr>
            <w:tcW w:w="1701"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1843"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311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Kahve, çay </w:t>
            </w:r>
          </w:p>
        </w:tc>
        <w:tc>
          <w:tcPr>
            <w:tcW w:w="411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Kafein alımının sınırlandırılması gerekir. Bu ilaçlarla günde 1-3 bardak çay veya 1 fincan kahveden fazlasının alınmaması gereklidir. </w:t>
            </w:r>
          </w:p>
        </w:tc>
      </w:tr>
      <w:tr w:rsidR="005A4B95" w:rsidRPr="00B346E9" w:rsidTr="00A30ADC">
        <w:trPr>
          <w:trHeight w:val="855"/>
        </w:trPr>
        <w:tc>
          <w:tcPr>
            <w:tcW w:w="170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Kalsiyum kanal blokerleri </w:t>
            </w:r>
          </w:p>
        </w:tc>
        <w:tc>
          <w:tcPr>
            <w:tcW w:w="18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Felodipine </w:t>
            </w:r>
          </w:p>
        </w:tc>
        <w:tc>
          <w:tcPr>
            <w:tcW w:w="311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Greyfurt suyu (Naringin ve kuersetin içerir) </w:t>
            </w:r>
          </w:p>
        </w:tc>
        <w:tc>
          <w:tcPr>
            <w:tcW w:w="411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171"/>
              <w:jc w:val="both"/>
              <w:rPr>
                <w:color w:val="000000"/>
                <w:sz w:val="24"/>
              </w:rPr>
            </w:pPr>
            <w:r w:rsidRPr="00B346E9">
              <w:rPr>
                <w:color w:val="000000"/>
              </w:rPr>
              <w:t xml:space="preserve">İlacın sistemik yararlanımını %200 - %300 artırır. Taşikardi, hipotansiyon yapar. </w:t>
            </w:r>
          </w:p>
        </w:tc>
      </w:tr>
    </w:tbl>
    <w:p w:rsidR="005A4B95" w:rsidRPr="00B346E9" w:rsidRDefault="005A4B95" w:rsidP="005A4B95">
      <w:pPr>
        <w:spacing w:after="65"/>
        <w:jc w:val="both"/>
        <w:rPr>
          <w:color w:val="000000"/>
          <w:sz w:val="24"/>
        </w:rPr>
      </w:pPr>
      <w:r w:rsidRPr="00B346E9">
        <w:rPr>
          <w:b/>
          <w:color w:val="000000"/>
        </w:rPr>
        <w:t xml:space="preserve"> </w:t>
      </w:r>
    </w:p>
    <w:p w:rsidR="005A4B95" w:rsidRPr="00B346E9" w:rsidRDefault="005A4B95" w:rsidP="005A4B95">
      <w:pPr>
        <w:jc w:val="both"/>
        <w:rPr>
          <w:color w:val="000000"/>
          <w:sz w:val="24"/>
        </w:rPr>
      </w:pPr>
      <w:r w:rsidRPr="00B346E9">
        <w:rPr>
          <w:b/>
          <w:color w:val="000000"/>
          <w:sz w:val="28"/>
        </w:rPr>
        <w:t xml:space="preserve"> </w:t>
      </w:r>
    </w:p>
    <w:tbl>
      <w:tblPr>
        <w:tblStyle w:val="TableGrid"/>
        <w:tblW w:w="10773" w:type="dxa"/>
        <w:tblInd w:w="-5" w:type="dxa"/>
        <w:tblCellMar>
          <w:top w:w="3" w:type="dxa"/>
          <w:left w:w="110" w:type="dxa"/>
          <w:right w:w="59" w:type="dxa"/>
        </w:tblCellMar>
        <w:tblLook w:val="04A0" w:firstRow="1" w:lastRow="0" w:firstColumn="1" w:lastColumn="0" w:noHBand="0" w:noVBand="1"/>
      </w:tblPr>
      <w:tblGrid>
        <w:gridCol w:w="1843"/>
        <w:gridCol w:w="1701"/>
        <w:gridCol w:w="3119"/>
        <w:gridCol w:w="4110"/>
      </w:tblGrid>
      <w:tr w:rsidR="005A4B95" w:rsidRPr="00B346E9" w:rsidTr="00B82D7C">
        <w:trPr>
          <w:trHeight w:val="433"/>
        </w:trPr>
        <w:tc>
          <w:tcPr>
            <w:tcW w:w="18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GRUP </w:t>
            </w:r>
          </w:p>
        </w:tc>
        <w:tc>
          <w:tcPr>
            <w:tcW w:w="170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İLAÇ </w:t>
            </w:r>
          </w:p>
        </w:tc>
        <w:tc>
          <w:tcPr>
            <w:tcW w:w="311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435"/>
              <w:jc w:val="center"/>
              <w:rPr>
                <w:color w:val="000000"/>
                <w:sz w:val="24"/>
              </w:rPr>
            </w:pPr>
            <w:r w:rsidRPr="00B346E9">
              <w:rPr>
                <w:b/>
                <w:color w:val="000000"/>
              </w:rPr>
              <w:t xml:space="preserve">BESİN </w:t>
            </w:r>
          </w:p>
        </w:tc>
        <w:tc>
          <w:tcPr>
            <w:tcW w:w="411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ETKİLEŞİM </w:t>
            </w:r>
          </w:p>
        </w:tc>
      </w:tr>
      <w:tr w:rsidR="005A4B95" w:rsidRPr="00B346E9" w:rsidTr="00B82D7C">
        <w:trPr>
          <w:trHeight w:val="696"/>
        </w:trPr>
        <w:tc>
          <w:tcPr>
            <w:tcW w:w="18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Kalsiyum kanal blokerleri </w:t>
            </w:r>
          </w:p>
        </w:tc>
        <w:tc>
          <w:tcPr>
            <w:tcW w:w="170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Nicardipine </w:t>
            </w:r>
          </w:p>
        </w:tc>
        <w:tc>
          <w:tcPr>
            <w:tcW w:w="311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Greyfurt suyu (Naringin ve kuersetin içerir) </w:t>
            </w:r>
          </w:p>
        </w:tc>
        <w:tc>
          <w:tcPr>
            <w:tcW w:w="411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İlacın sistemik yararlanımını %200 - %300 artırır. Taşikardi, hipotansiyon yapar. </w:t>
            </w:r>
          </w:p>
        </w:tc>
      </w:tr>
      <w:tr w:rsidR="005A4B95" w:rsidRPr="00B346E9" w:rsidTr="00B82D7C">
        <w:trPr>
          <w:trHeight w:val="869"/>
        </w:trPr>
        <w:tc>
          <w:tcPr>
            <w:tcW w:w="18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Kalsiyum kanal blokerleri </w:t>
            </w:r>
          </w:p>
        </w:tc>
        <w:tc>
          <w:tcPr>
            <w:tcW w:w="170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Nifedipine </w:t>
            </w:r>
          </w:p>
        </w:tc>
        <w:tc>
          <w:tcPr>
            <w:tcW w:w="311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Greyfurt suyu (Naringin ve kuersetin içerir) </w:t>
            </w:r>
          </w:p>
        </w:tc>
        <w:tc>
          <w:tcPr>
            <w:tcW w:w="411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İlacın sistemik yararlanımını %200 - %300 artırır. Taşikardi, hipotansiyon yapar. </w:t>
            </w:r>
          </w:p>
        </w:tc>
      </w:tr>
      <w:tr w:rsidR="005A4B95" w:rsidRPr="00B346E9" w:rsidTr="00B82D7C">
        <w:trPr>
          <w:trHeight w:val="692"/>
        </w:trPr>
        <w:tc>
          <w:tcPr>
            <w:tcW w:w="18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Diüretikler </w:t>
            </w:r>
          </w:p>
        </w:tc>
        <w:tc>
          <w:tcPr>
            <w:tcW w:w="170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Furosemid </w:t>
            </w:r>
          </w:p>
        </w:tc>
        <w:tc>
          <w:tcPr>
            <w:tcW w:w="311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Alkol </w:t>
            </w:r>
          </w:p>
        </w:tc>
        <w:tc>
          <w:tcPr>
            <w:tcW w:w="411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Hipotansif etkide artma meydana gelir. </w:t>
            </w:r>
          </w:p>
        </w:tc>
      </w:tr>
      <w:tr w:rsidR="005A4B95" w:rsidRPr="00B346E9" w:rsidTr="00B82D7C">
        <w:trPr>
          <w:trHeight w:val="696"/>
        </w:trPr>
        <w:tc>
          <w:tcPr>
            <w:tcW w:w="18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Kardiyak Glikozidler </w:t>
            </w:r>
          </w:p>
        </w:tc>
        <w:tc>
          <w:tcPr>
            <w:tcW w:w="170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Digoksin </w:t>
            </w:r>
          </w:p>
        </w:tc>
        <w:tc>
          <w:tcPr>
            <w:tcW w:w="311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Meyan kökü </w:t>
            </w:r>
          </w:p>
        </w:tc>
        <w:tc>
          <w:tcPr>
            <w:tcW w:w="411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Taşikardi hipotansiyon </w:t>
            </w:r>
          </w:p>
        </w:tc>
      </w:tr>
      <w:tr w:rsidR="005A4B95" w:rsidRPr="00B346E9" w:rsidTr="00B82D7C">
        <w:trPr>
          <w:trHeight w:val="2243"/>
        </w:trPr>
        <w:tc>
          <w:tcPr>
            <w:tcW w:w="1843"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ACE İnhibitörleri </w:t>
            </w:r>
          </w:p>
        </w:tc>
        <w:tc>
          <w:tcPr>
            <w:tcW w:w="1701"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line="257" w:lineRule="auto"/>
              <w:rPr>
                <w:color w:val="000000"/>
                <w:sz w:val="24"/>
              </w:rPr>
            </w:pPr>
            <w:r w:rsidRPr="00B346E9">
              <w:rPr>
                <w:color w:val="000000"/>
              </w:rPr>
              <w:t xml:space="preserve">Kaptoril- Kaptopril, Enalapril, </w:t>
            </w:r>
          </w:p>
          <w:p w:rsidR="005A4B95" w:rsidRPr="00B346E9" w:rsidRDefault="005A4B95" w:rsidP="005A4B95">
            <w:pPr>
              <w:rPr>
                <w:color w:val="000000"/>
                <w:sz w:val="24"/>
              </w:rPr>
            </w:pPr>
            <w:r w:rsidRPr="00B346E9">
              <w:rPr>
                <w:color w:val="000000"/>
              </w:rPr>
              <w:t xml:space="preserve">Lisinopril, Ramipril </w:t>
            </w:r>
          </w:p>
        </w:tc>
        <w:tc>
          <w:tcPr>
            <w:tcW w:w="311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22"/>
              <w:rPr>
                <w:color w:val="000000"/>
                <w:sz w:val="24"/>
              </w:rPr>
            </w:pPr>
            <w:r w:rsidRPr="00B346E9">
              <w:rPr>
                <w:color w:val="000000"/>
              </w:rPr>
              <w:t xml:space="preserve">Potasyumca zengin besinler, muz, incir, buğday, portakal, kuru meyveler, tuzlu sebinler, enginar, brokoli, Brüksel lahanası, patates, kabak, ıspanark, domates salçası veya püresi, kayısı ananas suyu, </w:t>
            </w:r>
            <w:proofErr w:type="gramStart"/>
            <w:r w:rsidRPr="00B346E9">
              <w:rPr>
                <w:color w:val="000000"/>
              </w:rPr>
              <w:t>kavun,kuru</w:t>
            </w:r>
            <w:proofErr w:type="gramEnd"/>
            <w:r w:rsidRPr="00B346E9">
              <w:rPr>
                <w:color w:val="000000"/>
              </w:rPr>
              <w:t xml:space="preserve"> fasulye, bezelye, mercimek, kuru hindistan cevizi , kuru hurma, şeftali,nar,greyfurt,avakado,hardal </w:t>
            </w:r>
          </w:p>
        </w:tc>
        <w:tc>
          <w:tcPr>
            <w:tcW w:w="411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176"/>
              <w:rPr>
                <w:color w:val="000000"/>
                <w:sz w:val="24"/>
              </w:rPr>
            </w:pPr>
            <w:r w:rsidRPr="00B346E9">
              <w:rPr>
                <w:color w:val="000000"/>
              </w:rPr>
              <w:t xml:space="preserve">İlaçla </w:t>
            </w:r>
            <w:proofErr w:type="gramStart"/>
            <w:r w:rsidRPr="00B346E9">
              <w:rPr>
                <w:color w:val="000000"/>
              </w:rPr>
              <w:t>birlikte,potasyumca</w:t>
            </w:r>
            <w:proofErr w:type="gramEnd"/>
            <w:r w:rsidRPr="00B346E9">
              <w:rPr>
                <w:color w:val="000000"/>
              </w:rPr>
              <w:t xml:space="preserve"> zengin besinler vücuttaki potasyum düzeyini yükseltir. </w:t>
            </w:r>
          </w:p>
        </w:tc>
      </w:tr>
      <w:tr w:rsidR="005A4B95" w:rsidRPr="00B346E9" w:rsidTr="00B82D7C">
        <w:trPr>
          <w:trHeight w:val="456"/>
        </w:trPr>
        <w:tc>
          <w:tcPr>
            <w:tcW w:w="1843"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1701"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311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Alkol </w:t>
            </w:r>
          </w:p>
        </w:tc>
        <w:tc>
          <w:tcPr>
            <w:tcW w:w="411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Hipotansif etkide artma meydana gelir. </w:t>
            </w:r>
          </w:p>
        </w:tc>
      </w:tr>
      <w:tr w:rsidR="005A4B95" w:rsidRPr="00B346E9" w:rsidTr="00B82D7C">
        <w:trPr>
          <w:trHeight w:val="715"/>
        </w:trPr>
        <w:tc>
          <w:tcPr>
            <w:tcW w:w="18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lastRenderedPageBreak/>
              <w:t xml:space="preserve">Antiepileptikler </w:t>
            </w:r>
          </w:p>
        </w:tc>
        <w:tc>
          <w:tcPr>
            <w:tcW w:w="170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Sodyum valproat </w:t>
            </w:r>
          </w:p>
        </w:tc>
        <w:tc>
          <w:tcPr>
            <w:tcW w:w="311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Alkol ve alkollü içecekler </w:t>
            </w:r>
          </w:p>
        </w:tc>
        <w:tc>
          <w:tcPr>
            <w:tcW w:w="411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Alkol ile birlikte alındığında kan basıncını düşürür. </w:t>
            </w:r>
          </w:p>
        </w:tc>
      </w:tr>
      <w:tr w:rsidR="005A4B95" w:rsidRPr="00B346E9" w:rsidTr="00B82D7C">
        <w:trPr>
          <w:trHeight w:val="567"/>
        </w:trPr>
        <w:tc>
          <w:tcPr>
            <w:tcW w:w="18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Antiepileptikler </w:t>
            </w:r>
          </w:p>
        </w:tc>
        <w:tc>
          <w:tcPr>
            <w:tcW w:w="170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Karbamazepin </w:t>
            </w:r>
          </w:p>
        </w:tc>
        <w:tc>
          <w:tcPr>
            <w:tcW w:w="311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Alkol ve alkollü içecekler </w:t>
            </w:r>
          </w:p>
        </w:tc>
        <w:tc>
          <w:tcPr>
            <w:tcW w:w="411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Alkol ile birlikte alındığında kan basıncını düşürür. </w:t>
            </w:r>
          </w:p>
        </w:tc>
      </w:tr>
      <w:tr w:rsidR="005A4B95" w:rsidRPr="00B346E9" w:rsidTr="00B82D7C">
        <w:trPr>
          <w:trHeight w:val="706"/>
        </w:trPr>
        <w:tc>
          <w:tcPr>
            <w:tcW w:w="18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Antiepileptikler </w:t>
            </w:r>
          </w:p>
        </w:tc>
        <w:tc>
          <w:tcPr>
            <w:tcW w:w="170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Fenitoin </w:t>
            </w:r>
          </w:p>
        </w:tc>
        <w:tc>
          <w:tcPr>
            <w:tcW w:w="311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Alkol ve alkollü içecekler </w:t>
            </w:r>
          </w:p>
        </w:tc>
        <w:tc>
          <w:tcPr>
            <w:tcW w:w="411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Alkol ile birlikte alındığında kan basıncını düşürür. </w:t>
            </w:r>
          </w:p>
        </w:tc>
      </w:tr>
      <w:tr w:rsidR="005A4B95" w:rsidRPr="00B346E9" w:rsidTr="00B82D7C">
        <w:trPr>
          <w:trHeight w:val="557"/>
        </w:trPr>
        <w:tc>
          <w:tcPr>
            <w:tcW w:w="18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Antifungaller </w:t>
            </w:r>
          </w:p>
        </w:tc>
        <w:tc>
          <w:tcPr>
            <w:tcW w:w="170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Nistatin </w:t>
            </w:r>
          </w:p>
        </w:tc>
        <w:tc>
          <w:tcPr>
            <w:tcW w:w="311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Süt ve süt ürünleri, alkol </w:t>
            </w:r>
          </w:p>
        </w:tc>
        <w:tc>
          <w:tcPr>
            <w:tcW w:w="411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Bulantı, kusma, karın ağrısı. </w:t>
            </w:r>
          </w:p>
        </w:tc>
      </w:tr>
      <w:tr w:rsidR="005A4B95" w:rsidRPr="00B346E9" w:rsidTr="00B82D7C">
        <w:trPr>
          <w:trHeight w:val="557"/>
        </w:trPr>
        <w:tc>
          <w:tcPr>
            <w:tcW w:w="18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Antifungaller </w:t>
            </w:r>
          </w:p>
        </w:tc>
        <w:tc>
          <w:tcPr>
            <w:tcW w:w="170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metronidazol </w:t>
            </w:r>
          </w:p>
        </w:tc>
        <w:tc>
          <w:tcPr>
            <w:tcW w:w="311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Süt ve süt ürünleri, alkol </w:t>
            </w:r>
          </w:p>
        </w:tc>
        <w:tc>
          <w:tcPr>
            <w:tcW w:w="411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Bulantı, kusma, karın ağrısı. </w:t>
            </w:r>
          </w:p>
        </w:tc>
      </w:tr>
      <w:tr w:rsidR="005A4B95" w:rsidRPr="00B346E9" w:rsidTr="00B82D7C">
        <w:trPr>
          <w:trHeight w:val="874"/>
        </w:trPr>
        <w:tc>
          <w:tcPr>
            <w:tcW w:w="18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Antifungaller </w:t>
            </w:r>
          </w:p>
        </w:tc>
        <w:tc>
          <w:tcPr>
            <w:tcW w:w="170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Antrakinon glikozitleri (Piroldyne) </w:t>
            </w:r>
          </w:p>
        </w:tc>
        <w:tc>
          <w:tcPr>
            <w:tcW w:w="311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Süt ve süt ürünleri, alkol </w:t>
            </w:r>
          </w:p>
        </w:tc>
        <w:tc>
          <w:tcPr>
            <w:tcW w:w="411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Bulantı, kusma, karın ağrısı. </w:t>
            </w:r>
          </w:p>
        </w:tc>
      </w:tr>
    </w:tbl>
    <w:p w:rsidR="005A4B95" w:rsidRPr="00B346E9" w:rsidRDefault="005A4B95" w:rsidP="005A4B95">
      <w:pPr>
        <w:jc w:val="both"/>
        <w:rPr>
          <w:color w:val="000000"/>
          <w:sz w:val="24"/>
        </w:rPr>
      </w:pPr>
      <w:r w:rsidRPr="00B346E9">
        <w:rPr>
          <w:b/>
          <w:color w:val="000000"/>
          <w:sz w:val="3"/>
        </w:rPr>
        <w:t xml:space="preserve"> </w:t>
      </w:r>
    </w:p>
    <w:tbl>
      <w:tblPr>
        <w:tblStyle w:val="TableGrid"/>
        <w:tblW w:w="10756" w:type="dxa"/>
        <w:tblInd w:w="-5" w:type="dxa"/>
        <w:tblCellMar>
          <w:top w:w="3" w:type="dxa"/>
          <w:left w:w="5" w:type="dxa"/>
          <w:right w:w="41" w:type="dxa"/>
        </w:tblCellMar>
        <w:tblLook w:val="04A0" w:firstRow="1" w:lastRow="0" w:firstColumn="1" w:lastColumn="0" w:noHBand="0" w:noVBand="1"/>
      </w:tblPr>
      <w:tblGrid>
        <w:gridCol w:w="1840"/>
        <w:gridCol w:w="1698"/>
        <w:gridCol w:w="3114"/>
        <w:gridCol w:w="4104"/>
      </w:tblGrid>
      <w:tr w:rsidR="005A4B95" w:rsidRPr="00B346E9" w:rsidTr="003D0443">
        <w:trPr>
          <w:trHeight w:val="387"/>
        </w:trPr>
        <w:tc>
          <w:tcPr>
            <w:tcW w:w="184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GRUP </w:t>
            </w:r>
          </w:p>
        </w:tc>
        <w:tc>
          <w:tcPr>
            <w:tcW w:w="169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İLAÇ </w:t>
            </w:r>
          </w:p>
        </w:tc>
        <w:tc>
          <w:tcPr>
            <w:tcW w:w="3114"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342"/>
              <w:jc w:val="center"/>
              <w:rPr>
                <w:color w:val="000000"/>
                <w:sz w:val="24"/>
              </w:rPr>
            </w:pPr>
            <w:r w:rsidRPr="00B346E9">
              <w:rPr>
                <w:b/>
                <w:color w:val="000000"/>
              </w:rPr>
              <w:t xml:space="preserve">BESİN </w:t>
            </w:r>
          </w:p>
        </w:tc>
        <w:tc>
          <w:tcPr>
            <w:tcW w:w="4104"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ETKİLEŞİM </w:t>
            </w:r>
          </w:p>
        </w:tc>
      </w:tr>
      <w:tr w:rsidR="005A4B95" w:rsidRPr="00B346E9" w:rsidTr="003D0443">
        <w:trPr>
          <w:trHeight w:val="514"/>
        </w:trPr>
        <w:tc>
          <w:tcPr>
            <w:tcW w:w="1840"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b/>
                <w:color w:val="000000"/>
              </w:rPr>
              <w:t>Kortikosteroidler</w:t>
            </w:r>
          </w:p>
        </w:tc>
        <w:tc>
          <w:tcPr>
            <w:tcW w:w="1698"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Metilprednisolon</w:t>
            </w:r>
          </w:p>
        </w:tc>
        <w:tc>
          <w:tcPr>
            <w:tcW w:w="311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Greyfurt suyu</w:t>
            </w:r>
          </w:p>
        </w:tc>
        <w:tc>
          <w:tcPr>
            <w:tcW w:w="410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 xml:space="preserve">Plazma metil prednizolon </w:t>
            </w:r>
            <w:proofErr w:type="gramStart"/>
            <w:r w:rsidRPr="00B346E9">
              <w:rPr>
                <w:color w:val="000000"/>
              </w:rPr>
              <w:t>konsantrasyonunu</w:t>
            </w:r>
            <w:proofErr w:type="gramEnd"/>
            <w:r w:rsidRPr="00B346E9">
              <w:rPr>
                <w:color w:val="000000"/>
              </w:rPr>
              <w:t xml:space="preserve"> arttırır.</w:t>
            </w:r>
          </w:p>
        </w:tc>
      </w:tr>
      <w:tr w:rsidR="005A4B95" w:rsidRPr="00B346E9" w:rsidTr="003D0443">
        <w:trPr>
          <w:trHeight w:val="360"/>
        </w:trPr>
        <w:tc>
          <w:tcPr>
            <w:tcW w:w="1840"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b/>
                <w:color w:val="000000"/>
              </w:rPr>
              <w:t>Antihistaminikler</w:t>
            </w:r>
          </w:p>
        </w:tc>
        <w:tc>
          <w:tcPr>
            <w:tcW w:w="1698"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Feniramin (avil)</w:t>
            </w:r>
          </w:p>
        </w:tc>
        <w:tc>
          <w:tcPr>
            <w:tcW w:w="311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Alkol, greyfurt</w:t>
            </w:r>
          </w:p>
        </w:tc>
        <w:tc>
          <w:tcPr>
            <w:tcW w:w="410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İlacın etkisini arttırabilir.</w:t>
            </w:r>
          </w:p>
        </w:tc>
      </w:tr>
      <w:tr w:rsidR="005A4B95" w:rsidRPr="00B346E9" w:rsidTr="003D0443">
        <w:trPr>
          <w:trHeight w:val="409"/>
        </w:trPr>
        <w:tc>
          <w:tcPr>
            <w:tcW w:w="1840"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b/>
                <w:color w:val="000000"/>
              </w:rPr>
              <w:t>Antihistaminikler</w:t>
            </w:r>
          </w:p>
        </w:tc>
        <w:tc>
          <w:tcPr>
            <w:tcW w:w="1698"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Hidroksizin (Atarax)</w:t>
            </w:r>
          </w:p>
        </w:tc>
        <w:tc>
          <w:tcPr>
            <w:tcW w:w="311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Alkol, greyfurt</w:t>
            </w:r>
          </w:p>
        </w:tc>
        <w:tc>
          <w:tcPr>
            <w:tcW w:w="410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İlacın etkisini arttırabilir.</w:t>
            </w:r>
          </w:p>
        </w:tc>
      </w:tr>
      <w:tr w:rsidR="005A4B95" w:rsidRPr="00B346E9" w:rsidTr="003D0443">
        <w:trPr>
          <w:trHeight w:val="374"/>
        </w:trPr>
        <w:tc>
          <w:tcPr>
            <w:tcW w:w="1840"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b/>
                <w:color w:val="000000"/>
              </w:rPr>
              <w:t>Antihistaminikler</w:t>
            </w:r>
          </w:p>
        </w:tc>
        <w:tc>
          <w:tcPr>
            <w:tcW w:w="1698"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Setirizin (Yenizin)</w:t>
            </w:r>
          </w:p>
        </w:tc>
        <w:tc>
          <w:tcPr>
            <w:tcW w:w="311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Alkol, greyfurt</w:t>
            </w:r>
          </w:p>
        </w:tc>
        <w:tc>
          <w:tcPr>
            <w:tcW w:w="410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İlacın etkisini arttırabilir.</w:t>
            </w:r>
          </w:p>
        </w:tc>
      </w:tr>
      <w:tr w:rsidR="005A4B95" w:rsidRPr="00B346E9" w:rsidTr="003D0443">
        <w:trPr>
          <w:trHeight w:val="535"/>
        </w:trPr>
        <w:tc>
          <w:tcPr>
            <w:tcW w:w="1840"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b/>
                <w:color w:val="000000"/>
              </w:rPr>
              <w:t>Kardiyak</w:t>
            </w:r>
          </w:p>
          <w:p w:rsidR="005A4B95" w:rsidRPr="00B346E9" w:rsidRDefault="005A4B95" w:rsidP="00B82D7C">
            <w:pPr>
              <w:jc w:val="center"/>
              <w:rPr>
                <w:color w:val="000000"/>
                <w:sz w:val="24"/>
              </w:rPr>
            </w:pPr>
            <w:proofErr w:type="gramStart"/>
            <w:r w:rsidRPr="00B346E9">
              <w:rPr>
                <w:b/>
                <w:color w:val="000000"/>
              </w:rPr>
              <w:t>glikozitleri</w:t>
            </w:r>
            <w:proofErr w:type="gramEnd"/>
          </w:p>
        </w:tc>
        <w:tc>
          <w:tcPr>
            <w:tcW w:w="1698"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Digoksin</w:t>
            </w:r>
          </w:p>
        </w:tc>
        <w:tc>
          <w:tcPr>
            <w:tcW w:w="311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Meyan kökü</w:t>
            </w:r>
          </w:p>
        </w:tc>
        <w:tc>
          <w:tcPr>
            <w:tcW w:w="410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Taşikardi, hipotansiyon.</w:t>
            </w:r>
          </w:p>
        </w:tc>
      </w:tr>
      <w:tr w:rsidR="005A4B95" w:rsidRPr="00B346E9" w:rsidTr="003D0443">
        <w:trPr>
          <w:trHeight w:val="909"/>
        </w:trPr>
        <w:tc>
          <w:tcPr>
            <w:tcW w:w="1840"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b/>
                <w:color w:val="000000"/>
              </w:rPr>
              <w:t>Demir preparatları ve Vitaminler</w:t>
            </w:r>
          </w:p>
        </w:tc>
        <w:tc>
          <w:tcPr>
            <w:tcW w:w="1698"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ind w:right="245"/>
              <w:jc w:val="center"/>
              <w:rPr>
                <w:color w:val="000000"/>
                <w:sz w:val="24"/>
              </w:rPr>
            </w:pPr>
            <w:r w:rsidRPr="00B346E9">
              <w:rPr>
                <w:color w:val="000000"/>
              </w:rPr>
              <w:t>Ferro glisin sülfat, ferro III hidroksid polimaltoz, C vitamini</w:t>
            </w:r>
          </w:p>
        </w:tc>
        <w:tc>
          <w:tcPr>
            <w:tcW w:w="311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Süt ve süt ürünleri</w:t>
            </w:r>
          </w:p>
        </w:tc>
        <w:tc>
          <w:tcPr>
            <w:tcW w:w="410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Demir ve vitamin emilimini azalttır.</w:t>
            </w:r>
          </w:p>
        </w:tc>
      </w:tr>
      <w:tr w:rsidR="005A4B95" w:rsidRPr="00B346E9" w:rsidTr="003D0443">
        <w:trPr>
          <w:trHeight w:val="418"/>
        </w:trPr>
        <w:tc>
          <w:tcPr>
            <w:tcW w:w="1840"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b/>
                <w:color w:val="000000"/>
              </w:rPr>
              <w:t>Laksatifler</w:t>
            </w:r>
          </w:p>
        </w:tc>
        <w:tc>
          <w:tcPr>
            <w:tcW w:w="1698"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Sorbitol - gliserin</w:t>
            </w:r>
          </w:p>
        </w:tc>
        <w:tc>
          <w:tcPr>
            <w:tcW w:w="311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Süt ve yemeklerle birlikte alınmamalı</w:t>
            </w:r>
          </w:p>
        </w:tc>
        <w:tc>
          <w:tcPr>
            <w:tcW w:w="410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Laksatif etkisini azaltır.</w:t>
            </w:r>
          </w:p>
        </w:tc>
      </w:tr>
      <w:tr w:rsidR="005A4B95" w:rsidRPr="00B346E9" w:rsidTr="003D0443">
        <w:trPr>
          <w:trHeight w:val="400"/>
        </w:trPr>
        <w:tc>
          <w:tcPr>
            <w:tcW w:w="1840"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b/>
                <w:color w:val="000000"/>
              </w:rPr>
              <w:t>Laksatifler</w:t>
            </w:r>
          </w:p>
        </w:tc>
        <w:tc>
          <w:tcPr>
            <w:tcW w:w="1698"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Laktüloz</w:t>
            </w:r>
          </w:p>
        </w:tc>
        <w:tc>
          <w:tcPr>
            <w:tcW w:w="311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Süt ve yemeklerle birlikte alınmamalı</w:t>
            </w:r>
          </w:p>
        </w:tc>
        <w:tc>
          <w:tcPr>
            <w:tcW w:w="410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Laksatif etkisini azaltır.</w:t>
            </w:r>
          </w:p>
        </w:tc>
      </w:tr>
      <w:tr w:rsidR="005A4B95" w:rsidRPr="00B346E9" w:rsidTr="003D0443">
        <w:trPr>
          <w:trHeight w:val="683"/>
        </w:trPr>
        <w:tc>
          <w:tcPr>
            <w:tcW w:w="1840"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b/>
                <w:color w:val="000000"/>
              </w:rPr>
              <w:t>Laksatifler</w:t>
            </w:r>
          </w:p>
        </w:tc>
        <w:tc>
          <w:tcPr>
            <w:tcW w:w="1698"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ind w:right="187"/>
              <w:jc w:val="center"/>
              <w:rPr>
                <w:color w:val="000000"/>
                <w:sz w:val="24"/>
              </w:rPr>
            </w:pPr>
            <w:r w:rsidRPr="00B346E9">
              <w:rPr>
                <w:color w:val="000000"/>
              </w:rPr>
              <w:t>Sodyum dihidrojen fosfat- disodyum hidrojen fosfat</w:t>
            </w:r>
          </w:p>
        </w:tc>
        <w:tc>
          <w:tcPr>
            <w:tcW w:w="311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Süt ve yemeklerle birlikte alınmamalı</w:t>
            </w:r>
          </w:p>
        </w:tc>
        <w:tc>
          <w:tcPr>
            <w:tcW w:w="410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Laksatif etkisini azaltır.</w:t>
            </w:r>
          </w:p>
        </w:tc>
      </w:tr>
      <w:tr w:rsidR="005A4B95" w:rsidRPr="00B346E9" w:rsidTr="003D0443">
        <w:trPr>
          <w:trHeight w:val="688"/>
        </w:trPr>
        <w:tc>
          <w:tcPr>
            <w:tcW w:w="1840"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spacing w:after="2"/>
              <w:jc w:val="center"/>
              <w:rPr>
                <w:color w:val="000000"/>
                <w:sz w:val="24"/>
              </w:rPr>
            </w:pPr>
            <w:r w:rsidRPr="00B346E9">
              <w:rPr>
                <w:b/>
                <w:color w:val="000000"/>
              </w:rPr>
              <w:t>Analjezik-</w:t>
            </w:r>
          </w:p>
          <w:p w:rsidR="005A4B95" w:rsidRPr="00B346E9" w:rsidRDefault="005A4B95" w:rsidP="00B82D7C">
            <w:pPr>
              <w:jc w:val="center"/>
              <w:rPr>
                <w:color w:val="000000"/>
                <w:sz w:val="24"/>
              </w:rPr>
            </w:pPr>
            <w:r w:rsidRPr="00B346E9">
              <w:rPr>
                <w:b/>
                <w:color w:val="000000"/>
              </w:rPr>
              <w:t>Antipiretikler</w:t>
            </w:r>
          </w:p>
        </w:tc>
        <w:tc>
          <w:tcPr>
            <w:tcW w:w="1698"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Metamizol sodyum,</w:t>
            </w:r>
          </w:p>
          <w:p w:rsidR="005A4B95" w:rsidRPr="00B346E9" w:rsidRDefault="005A4B95" w:rsidP="00B82D7C">
            <w:pPr>
              <w:jc w:val="center"/>
              <w:rPr>
                <w:color w:val="000000"/>
                <w:sz w:val="24"/>
              </w:rPr>
            </w:pPr>
            <w:r w:rsidRPr="00B346E9">
              <w:rPr>
                <w:color w:val="000000"/>
              </w:rPr>
              <w:t>ibuprofen, indometazin</w:t>
            </w:r>
          </w:p>
        </w:tc>
        <w:tc>
          <w:tcPr>
            <w:tcW w:w="311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Alkol</w:t>
            </w:r>
          </w:p>
        </w:tc>
        <w:tc>
          <w:tcPr>
            <w:tcW w:w="410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Alkol ile birlikte alındığında mide kanaması ve karaciğer hasarı yapar.</w:t>
            </w:r>
          </w:p>
        </w:tc>
      </w:tr>
      <w:tr w:rsidR="005A4B95" w:rsidRPr="00B346E9" w:rsidTr="003D0443">
        <w:trPr>
          <w:trHeight w:val="505"/>
        </w:trPr>
        <w:tc>
          <w:tcPr>
            <w:tcW w:w="1840"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b/>
                <w:color w:val="000000"/>
              </w:rPr>
              <w:t>Bronkodilatörler</w:t>
            </w:r>
          </w:p>
        </w:tc>
        <w:tc>
          <w:tcPr>
            <w:tcW w:w="1698"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Salbutamol sodyum,</w:t>
            </w:r>
          </w:p>
          <w:p w:rsidR="005A4B95" w:rsidRPr="00B346E9" w:rsidRDefault="005A4B95" w:rsidP="00B82D7C">
            <w:pPr>
              <w:jc w:val="center"/>
              <w:rPr>
                <w:color w:val="000000"/>
                <w:sz w:val="24"/>
              </w:rPr>
            </w:pPr>
            <w:r w:rsidRPr="00B346E9">
              <w:rPr>
                <w:color w:val="000000"/>
              </w:rPr>
              <w:t>teofilin</w:t>
            </w:r>
          </w:p>
        </w:tc>
        <w:tc>
          <w:tcPr>
            <w:tcW w:w="311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jc w:val="center"/>
              <w:rPr>
                <w:color w:val="000000"/>
                <w:sz w:val="24"/>
              </w:rPr>
            </w:pPr>
            <w:r w:rsidRPr="00B346E9">
              <w:rPr>
                <w:color w:val="000000"/>
              </w:rPr>
              <w:t>Yağlı besinler, çay, kahve, kola ve çikolata, greyfurt</w:t>
            </w:r>
          </w:p>
        </w:tc>
        <w:tc>
          <w:tcPr>
            <w:tcW w:w="4104" w:type="dxa"/>
            <w:tcBorders>
              <w:top w:val="single" w:sz="4" w:space="0" w:color="000000"/>
              <w:left w:val="single" w:sz="4" w:space="0" w:color="000000"/>
              <w:bottom w:val="single" w:sz="4" w:space="0" w:color="000000"/>
              <w:right w:val="single" w:sz="4" w:space="0" w:color="000000"/>
            </w:tcBorders>
          </w:tcPr>
          <w:p w:rsidR="005A4B95" w:rsidRPr="00B346E9" w:rsidRDefault="005A4B95" w:rsidP="00B82D7C">
            <w:pPr>
              <w:ind w:right="7"/>
              <w:jc w:val="center"/>
              <w:rPr>
                <w:color w:val="000000"/>
                <w:sz w:val="24"/>
              </w:rPr>
            </w:pPr>
            <w:r w:rsidRPr="00B346E9">
              <w:rPr>
                <w:color w:val="000000"/>
              </w:rPr>
              <w:t>Bu besinlerle alındığında baş ağrısı, bulantı, kusma olabilir.</w:t>
            </w:r>
          </w:p>
        </w:tc>
      </w:tr>
      <w:tr w:rsidR="005A4B95" w:rsidRPr="00B346E9" w:rsidTr="003D0443">
        <w:trPr>
          <w:trHeight w:val="910"/>
        </w:trPr>
        <w:tc>
          <w:tcPr>
            <w:tcW w:w="1840" w:type="dxa"/>
            <w:tcBorders>
              <w:top w:val="single" w:sz="4" w:space="0" w:color="000000"/>
              <w:left w:val="single" w:sz="4" w:space="0" w:color="000000"/>
              <w:bottom w:val="single" w:sz="4" w:space="0" w:color="000000"/>
              <w:right w:val="single" w:sz="4" w:space="0" w:color="000000"/>
            </w:tcBorders>
          </w:tcPr>
          <w:p w:rsidR="005A4B95" w:rsidRPr="00B346E9" w:rsidRDefault="005A4B95" w:rsidP="00C47C06">
            <w:pPr>
              <w:jc w:val="center"/>
              <w:rPr>
                <w:color w:val="000000"/>
                <w:sz w:val="24"/>
              </w:rPr>
            </w:pPr>
            <w:r w:rsidRPr="00B346E9">
              <w:rPr>
                <w:b/>
                <w:color w:val="000000"/>
              </w:rPr>
              <w:t>Antitüberkülotikler</w:t>
            </w:r>
          </w:p>
        </w:tc>
        <w:tc>
          <w:tcPr>
            <w:tcW w:w="1698" w:type="dxa"/>
            <w:tcBorders>
              <w:top w:val="single" w:sz="4" w:space="0" w:color="000000"/>
              <w:left w:val="single" w:sz="4" w:space="0" w:color="000000"/>
              <w:bottom w:val="single" w:sz="4" w:space="0" w:color="000000"/>
              <w:right w:val="single" w:sz="4" w:space="0" w:color="000000"/>
            </w:tcBorders>
          </w:tcPr>
          <w:p w:rsidR="005A4B95" w:rsidRPr="00B346E9" w:rsidRDefault="005A4B95" w:rsidP="00C47C06">
            <w:pPr>
              <w:jc w:val="center"/>
              <w:rPr>
                <w:color w:val="000000"/>
                <w:sz w:val="24"/>
              </w:rPr>
            </w:pPr>
            <w:r w:rsidRPr="00B346E9">
              <w:rPr>
                <w:color w:val="000000"/>
              </w:rPr>
              <w:t>İzoniyazid</w:t>
            </w:r>
          </w:p>
        </w:tc>
        <w:tc>
          <w:tcPr>
            <w:tcW w:w="3114" w:type="dxa"/>
            <w:tcBorders>
              <w:top w:val="single" w:sz="4" w:space="0" w:color="000000"/>
              <w:left w:val="single" w:sz="4" w:space="0" w:color="000000"/>
              <w:bottom w:val="single" w:sz="4" w:space="0" w:color="000000"/>
              <w:right w:val="single" w:sz="4" w:space="0" w:color="000000"/>
            </w:tcBorders>
          </w:tcPr>
          <w:p w:rsidR="005A4B95" w:rsidRPr="00B346E9" w:rsidRDefault="005A4B95" w:rsidP="00C47C06">
            <w:pPr>
              <w:jc w:val="center"/>
              <w:rPr>
                <w:color w:val="000000"/>
                <w:sz w:val="24"/>
              </w:rPr>
            </w:pPr>
            <w:r w:rsidRPr="00B346E9">
              <w:rPr>
                <w:color w:val="000000"/>
              </w:rPr>
              <w:t>Peynir balık gibi histamin içeren besinler</w:t>
            </w:r>
          </w:p>
        </w:tc>
        <w:tc>
          <w:tcPr>
            <w:tcW w:w="4104" w:type="dxa"/>
            <w:tcBorders>
              <w:top w:val="single" w:sz="4" w:space="0" w:color="000000"/>
              <w:left w:val="single" w:sz="4" w:space="0" w:color="000000"/>
              <w:bottom w:val="single" w:sz="4" w:space="0" w:color="000000"/>
              <w:right w:val="single" w:sz="4" w:space="0" w:color="000000"/>
            </w:tcBorders>
          </w:tcPr>
          <w:p w:rsidR="005A4B95" w:rsidRPr="00B346E9" w:rsidRDefault="005A4B95" w:rsidP="00C47C06">
            <w:pPr>
              <w:ind w:right="72"/>
              <w:jc w:val="center"/>
              <w:rPr>
                <w:color w:val="000000"/>
                <w:sz w:val="24"/>
              </w:rPr>
            </w:pPr>
            <w:r w:rsidRPr="00B346E9">
              <w:rPr>
                <w:color w:val="000000"/>
              </w:rPr>
              <w:t>Histamin içeren besinler bu ilaçla beraber baş ağrısı nefes almada zorluk bulantı ve taşikardi ile görülen bir reaksiyona sebep olabilir.</w:t>
            </w:r>
          </w:p>
        </w:tc>
      </w:tr>
      <w:tr w:rsidR="005A4B95" w:rsidRPr="00B346E9" w:rsidTr="003D0443">
        <w:trPr>
          <w:trHeight w:val="505"/>
        </w:trPr>
        <w:tc>
          <w:tcPr>
            <w:tcW w:w="1840" w:type="dxa"/>
            <w:tcBorders>
              <w:top w:val="single" w:sz="4" w:space="0" w:color="000000"/>
              <w:left w:val="single" w:sz="4" w:space="0" w:color="000000"/>
              <w:bottom w:val="single" w:sz="4" w:space="0" w:color="000000"/>
              <w:right w:val="single" w:sz="4" w:space="0" w:color="000000"/>
            </w:tcBorders>
          </w:tcPr>
          <w:p w:rsidR="005A4B95" w:rsidRPr="00B346E9" w:rsidRDefault="005A4B95" w:rsidP="00C47C06">
            <w:pPr>
              <w:jc w:val="center"/>
              <w:rPr>
                <w:color w:val="000000"/>
                <w:sz w:val="24"/>
              </w:rPr>
            </w:pPr>
            <w:r w:rsidRPr="00B346E9">
              <w:rPr>
                <w:b/>
                <w:color w:val="000000"/>
              </w:rPr>
              <w:t>Antimanikler</w:t>
            </w:r>
          </w:p>
        </w:tc>
        <w:tc>
          <w:tcPr>
            <w:tcW w:w="1698" w:type="dxa"/>
            <w:tcBorders>
              <w:top w:val="single" w:sz="4" w:space="0" w:color="000000"/>
              <w:left w:val="single" w:sz="4" w:space="0" w:color="000000"/>
              <w:bottom w:val="single" w:sz="4" w:space="0" w:color="000000"/>
              <w:right w:val="single" w:sz="4" w:space="0" w:color="000000"/>
            </w:tcBorders>
          </w:tcPr>
          <w:p w:rsidR="005A4B95" w:rsidRPr="00B346E9" w:rsidRDefault="005A4B95" w:rsidP="00C47C06">
            <w:pPr>
              <w:jc w:val="center"/>
              <w:rPr>
                <w:color w:val="000000"/>
                <w:sz w:val="24"/>
              </w:rPr>
            </w:pPr>
            <w:r w:rsidRPr="00B346E9">
              <w:rPr>
                <w:color w:val="000000"/>
              </w:rPr>
              <w:t>Lityum</w:t>
            </w:r>
          </w:p>
        </w:tc>
        <w:tc>
          <w:tcPr>
            <w:tcW w:w="3114" w:type="dxa"/>
            <w:tcBorders>
              <w:top w:val="single" w:sz="4" w:space="0" w:color="000000"/>
              <w:left w:val="single" w:sz="4" w:space="0" w:color="000000"/>
              <w:bottom w:val="single" w:sz="4" w:space="0" w:color="000000"/>
              <w:right w:val="single" w:sz="4" w:space="0" w:color="000000"/>
            </w:tcBorders>
          </w:tcPr>
          <w:p w:rsidR="005A4B95" w:rsidRPr="00B346E9" w:rsidRDefault="005A4B95" w:rsidP="00C47C06">
            <w:pPr>
              <w:jc w:val="center"/>
              <w:rPr>
                <w:color w:val="000000"/>
                <w:sz w:val="24"/>
              </w:rPr>
            </w:pPr>
            <w:r w:rsidRPr="00B346E9">
              <w:rPr>
                <w:color w:val="000000"/>
              </w:rPr>
              <w:t>Kahve</w:t>
            </w:r>
          </w:p>
        </w:tc>
        <w:tc>
          <w:tcPr>
            <w:tcW w:w="4104" w:type="dxa"/>
            <w:tcBorders>
              <w:top w:val="single" w:sz="4" w:space="0" w:color="000000"/>
              <w:left w:val="single" w:sz="4" w:space="0" w:color="000000"/>
              <w:bottom w:val="single" w:sz="4" w:space="0" w:color="000000"/>
              <w:right w:val="single" w:sz="4" w:space="0" w:color="000000"/>
            </w:tcBorders>
          </w:tcPr>
          <w:p w:rsidR="005A4B95" w:rsidRPr="00B346E9" w:rsidRDefault="005A4B95" w:rsidP="00C47C06">
            <w:pPr>
              <w:jc w:val="center"/>
              <w:rPr>
                <w:color w:val="000000"/>
                <w:sz w:val="24"/>
              </w:rPr>
            </w:pPr>
            <w:r w:rsidRPr="00B346E9">
              <w:rPr>
                <w:color w:val="000000"/>
              </w:rPr>
              <w:t>Tedavi altındaki hastaların kahve içimine son vermesi gerekir.</w:t>
            </w:r>
          </w:p>
        </w:tc>
      </w:tr>
      <w:tr w:rsidR="005A4B95" w:rsidRPr="00B346E9" w:rsidTr="003D0443">
        <w:trPr>
          <w:trHeight w:val="909"/>
        </w:trPr>
        <w:tc>
          <w:tcPr>
            <w:tcW w:w="1840" w:type="dxa"/>
            <w:tcBorders>
              <w:top w:val="single" w:sz="4" w:space="0" w:color="000000"/>
              <w:left w:val="single" w:sz="4" w:space="0" w:color="000000"/>
              <w:bottom w:val="single" w:sz="4" w:space="0" w:color="000000"/>
              <w:right w:val="single" w:sz="4" w:space="0" w:color="000000"/>
            </w:tcBorders>
          </w:tcPr>
          <w:p w:rsidR="005A4B95" w:rsidRPr="00B346E9" w:rsidRDefault="005A4B95" w:rsidP="00C47C06">
            <w:pPr>
              <w:jc w:val="center"/>
              <w:rPr>
                <w:color w:val="000000"/>
                <w:sz w:val="24"/>
              </w:rPr>
            </w:pPr>
          </w:p>
        </w:tc>
        <w:tc>
          <w:tcPr>
            <w:tcW w:w="1698" w:type="dxa"/>
            <w:tcBorders>
              <w:top w:val="single" w:sz="4" w:space="0" w:color="000000"/>
              <w:left w:val="single" w:sz="4" w:space="0" w:color="000000"/>
              <w:bottom w:val="single" w:sz="4" w:space="0" w:color="000000"/>
              <w:right w:val="single" w:sz="4" w:space="0" w:color="000000"/>
            </w:tcBorders>
          </w:tcPr>
          <w:p w:rsidR="005A4B95" w:rsidRPr="00B346E9" w:rsidRDefault="005A4B95" w:rsidP="00C47C06">
            <w:pPr>
              <w:jc w:val="center"/>
              <w:rPr>
                <w:color w:val="000000"/>
                <w:sz w:val="24"/>
              </w:rPr>
            </w:pPr>
            <w:r w:rsidRPr="00B346E9">
              <w:rPr>
                <w:color w:val="000000"/>
              </w:rPr>
              <w:t>Levadopa</w:t>
            </w:r>
          </w:p>
        </w:tc>
        <w:tc>
          <w:tcPr>
            <w:tcW w:w="3114" w:type="dxa"/>
            <w:tcBorders>
              <w:top w:val="single" w:sz="4" w:space="0" w:color="000000"/>
              <w:left w:val="single" w:sz="4" w:space="0" w:color="000000"/>
              <w:bottom w:val="single" w:sz="4" w:space="0" w:color="000000"/>
              <w:right w:val="single" w:sz="4" w:space="0" w:color="000000"/>
            </w:tcBorders>
          </w:tcPr>
          <w:p w:rsidR="005A4B95" w:rsidRPr="00B346E9" w:rsidRDefault="005A4B95" w:rsidP="00C47C06">
            <w:pPr>
              <w:jc w:val="center"/>
              <w:rPr>
                <w:color w:val="000000"/>
                <w:sz w:val="24"/>
              </w:rPr>
            </w:pPr>
            <w:r w:rsidRPr="00B346E9">
              <w:rPr>
                <w:color w:val="000000"/>
              </w:rPr>
              <w:t>Kahve, çay</w:t>
            </w:r>
          </w:p>
        </w:tc>
        <w:tc>
          <w:tcPr>
            <w:tcW w:w="4104" w:type="dxa"/>
            <w:tcBorders>
              <w:top w:val="single" w:sz="4" w:space="0" w:color="000000"/>
              <w:left w:val="single" w:sz="4" w:space="0" w:color="000000"/>
              <w:bottom w:val="single" w:sz="4" w:space="0" w:color="000000"/>
              <w:right w:val="single" w:sz="4" w:space="0" w:color="000000"/>
            </w:tcBorders>
          </w:tcPr>
          <w:p w:rsidR="005A4B95" w:rsidRPr="00B346E9" w:rsidRDefault="005A4B95" w:rsidP="00C47C06">
            <w:pPr>
              <w:spacing w:after="28"/>
              <w:jc w:val="center"/>
              <w:rPr>
                <w:color w:val="000000"/>
                <w:sz w:val="24"/>
              </w:rPr>
            </w:pPr>
            <w:r w:rsidRPr="00B346E9">
              <w:rPr>
                <w:color w:val="000000"/>
              </w:rPr>
              <w:t>Kafein alımının sınırlandırılması gerekir.</w:t>
            </w:r>
          </w:p>
          <w:p w:rsidR="005A4B95" w:rsidRPr="00B346E9" w:rsidRDefault="005A4B95" w:rsidP="00C47C06">
            <w:pPr>
              <w:ind w:right="726"/>
              <w:jc w:val="center"/>
              <w:rPr>
                <w:color w:val="000000"/>
                <w:sz w:val="24"/>
              </w:rPr>
            </w:pPr>
            <w:r w:rsidRPr="00B346E9">
              <w:rPr>
                <w:color w:val="000000"/>
              </w:rPr>
              <w:t>Bu ilaçlarla günde 1-3 bardak çay veya 1 fincan kahveden fazlasının alınmaması gerekir.</w:t>
            </w:r>
          </w:p>
        </w:tc>
      </w:tr>
      <w:tr w:rsidR="005A4B95" w:rsidRPr="00B346E9" w:rsidTr="003D0443">
        <w:trPr>
          <w:trHeight w:val="910"/>
        </w:trPr>
        <w:tc>
          <w:tcPr>
            <w:tcW w:w="1840" w:type="dxa"/>
            <w:tcBorders>
              <w:top w:val="single" w:sz="4" w:space="0" w:color="000000"/>
              <w:left w:val="single" w:sz="4" w:space="0" w:color="000000"/>
              <w:bottom w:val="single" w:sz="4" w:space="0" w:color="000000"/>
              <w:right w:val="single" w:sz="4" w:space="0" w:color="000000"/>
            </w:tcBorders>
          </w:tcPr>
          <w:p w:rsidR="005A4B95" w:rsidRPr="00B346E9" w:rsidRDefault="005A4B95" w:rsidP="00C47C06">
            <w:pPr>
              <w:jc w:val="center"/>
              <w:rPr>
                <w:color w:val="000000"/>
                <w:sz w:val="24"/>
              </w:rPr>
            </w:pPr>
            <w:r w:rsidRPr="00B346E9">
              <w:rPr>
                <w:b/>
                <w:color w:val="000000"/>
              </w:rPr>
              <w:t>Antiülserler</w:t>
            </w:r>
          </w:p>
        </w:tc>
        <w:tc>
          <w:tcPr>
            <w:tcW w:w="1698" w:type="dxa"/>
            <w:tcBorders>
              <w:top w:val="single" w:sz="4" w:space="0" w:color="000000"/>
              <w:left w:val="single" w:sz="4" w:space="0" w:color="000000"/>
              <w:bottom w:val="single" w:sz="4" w:space="0" w:color="000000"/>
              <w:right w:val="single" w:sz="4" w:space="0" w:color="000000"/>
            </w:tcBorders>
          </w:tcPr>
          <w:p w:rsidR="005A4B95" w:rsidRPr="00B346E9" w:rsidRDefault="005A4B95" w:rsidP="00C47C06">
            <w:pPr>
              <w:jc w:val="center"/>
              <w:rPr>
                <w:color w:val="000000"/>
                <w:sz w:val="24"/>
              </w:rPr>
            </w:pPr>
            <w:r w:rsidRPr="00B346E9">
              <w:rPr>
                <w:color w:val="000000"/>
              </w:rPr>
              <w:t>Simetidin</w:t>
            </w:r>
          </w:p>
        </w:tc>
        <w:tc>
          <w:tcPr>
            <w:tcW w:w="3114" w:type="dxa"/>
            <w:tcBorders>
              <w:top w:val="single" w:sz="4" w:space="0" w:color="000000"/>
              <w:left w:val="single" w:sz="4" w:space="0" w:color="000000"/>
              <w:bottom w:val="single" w:sz="4" w:space="0" w:color="000000"/>
              <w:right w:val="single" w:sz="4" w:space="0" w:color="000000"/>
            </w:tcBorders>
          </w:tcPr>
          <w:p w:rsidR="005A4B95" w:rsidRPr="00B346E9" w:rsidRDefault="005A4B95" w:rsidP="00C47C06">
            <w:pPr>
              <w:jc w:val="center"/>
              <w:rPr>
                <w:color w:val="000000"/>
                <w:sz w:val="24"/>
              </w:rPr>
            </w:pPr>
            <w:r w:rsidRPr="00B346E9">
              <w:rPr>
                <w:color w:val="000000"/>
              </w:rPr>
              <w:t>Kahve, çay</w:t>
            </w:r>
          </w:p>
        </w:tc>
        <w:tc>
          <w:tcPr>
            <w:tcW w:w="4104" w:type="dxa"/>
            <w:tcBorders>
              <w:top w:val="single" w:sz="4" w:space="0" w:color="000000"/>
              <w:left w:val="single" w:sz="4" w:space="0" w:color="000000"/>
              <w:bottom w:val="single" w:sz="4" w:space="0" w:color="000000"/>
              <w:right w:val="single" w:sz="4" w:space="0" w:color="000000"/>
            </w:tcBorders>
          </w:tcPr>
          <w:p w:rsidR="005A4B95" w:rsidRPr="00B346E9" w:rsidRDefault="005A4B95" w:rsidP="00C47C06">
            <w:pPr>
              <w:spacing w:after="28"/>
              <w:jc w:val="center"/>
              <w:rPr>
                <w:color w:val="000000"/>
                <w:sz w:val="24"/>
              </w:rPr>
            </w:pPr>
            <w:r w:rsidRPr="00B346E9">
              <w:rPr>
                <w:color w:val="000000"/>
              </w:rPr>
              <w:t>Kafein alımının sınırlandırılması gerekir.</w:t>
            </w:r>
          </w:p>
          <w:p w:rsidR="005A4B95" w:rsidRPr="00B346E9" w:rsidRDefault="005A4B95" w:rsidP="00C47C06">
            <w:pPr>
              <w:ind w:right="726"/>
              <w:jc w:val="center"/>
              <w:rPr>
                <w:color w:val="000000"/>
                <w:sz w:val="24"/>
              </w:rPr>
            </w:pPr>
            <w:r w:rsidRPr="00B346E9">
              <w:rPr>
                <w:color w:val="000000"/>
              </w:rPr>
              <w:t>Bu ilaçlarla günde 1-3 bardak çay veya 1 fincan kahveden fazlasının alınmaması gerekir.</w:t>
            </w:r>
          </w:p>
        </w:tc>
      </w:tr>
    </w:tbl>
    <w:p w:rsidR="005A4B95" w:rsidRPr="000E75F6" w:rsidRDefault="005A4B95" w:rsidP="000E75F6">
      <w:pPr>
        <w:pStyle w:val="ListeParagraf"/>
        <w:numPr>
          <w:ilvl w:val="0"/>
          <w:numId w:val="12"/>
        </w:numPr>
        <w:ind w:right="5000"/>
        <w:rPr>
          <w:color w:val="000000"/>
          <w:sz w:val="22"/>
          <w:szCs w:val="22"/>
        </w:rPr>
      </w:pPr>
      <w:r w:rsidRPr="000E75F6">
        <w:rPr>
          <w:b/>
          <w:color w:val="000000"/>
          <w:sz w:val="22"/>
          <w:szCs w:val="22"/>
        </w:rPr>
        <w:lastRenderedPageBreak/>
        <w:t>İLAÇ İLAÇ ETKİLEŞİMLERİ LİSTESİ</w:t>
      </w:r>
    </w:p>
    <w:p w:rsidR="005A4B95" w:rsidRPr="00B346E9" w:rsidRDefault="005A4B95" w:rsidP="005A4B95">
      <w:pPr>
        <w:rPr>
          <w:color w:val="000000"/>
          <w:sz w:val="24"/>
        </w:rPr>
      </w:pPr>
      <w:r w:rsidRPr="00B346E9">
        <w:rPr>
          <w:color w:val="000000"/>
          <w:sz w:val="14"/>
        </w:rPr>
        <w:t xml:space="preserve"> </w:t>
      </w:r>
    </w:p>
    <w:tbl>
      <w:tblPr>
        <w:tblStyle w:val="TableGrid"/>
        <w:tblW w:w="10915" w:type="dxa"/>
        <w:tblInd w:w="-5" w:type="dxa"/>
        <w:tblCellMar>
          <w:top w:w="5" w:type="dxa"/>
          <w:left w:w="106" w:type="dxa"/>
          <w:right w:w="133" w:type="dxa"/>
        </w:tblCellMar>
        <w:tblLook w:val="04A0" w:firstRow="1" w:lastRow="0" w:firstColumn="1" w:lastColumn="0" w:noHBand="0" w:noVBand="1"/>
      </w:tblPr>
      <w:tblGrid>
        <w:gridCol w:w="3943"/>
        <w:gridCol w:w="6972"/>
      </w:tblGrid>
      <w:tr w:rsidR="005A4B95" w:rsidRPr="00B346E9" w:rsidTr="00671CA8">
        <w:trPr>
          <w:trHeight w:val="408"/>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center"/>
              <w:rPr>
                <w:color w:val="000000"/>
                <w:sz w:val="24"/>
              </w:rPr>
            </w:pPr>
            <w:r w:rsidRPr="00B346E9">
              <w:rPr>
                <w:b/>
                <w:color w:val="000000"/>
              </w:rPr>
              <w:t xml:space="preserve">İLAÇ ADI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center"/>
              <w:rPr>
                <w:color w:val="000000"/>
                <w:sz w:val="24"/>
              </w:rPr>
            </w:pPr>
            <w:r w:rsidRPr="00B346E9">
              <w:rPr>
                <w:b/>
                <w:color w:val="000000"/>
              </w:rPr>
              <w:t xml:space="preserve">ETKİLEŞİMİ </w:t>
            </w:r>
          </w:p>
        </w:tc>
      </w:tr>
      <w:tr w:rsidR="005A4B95" w:rsidRPr="00B346E9" w:rsidTr="00671CA8">
        <w:trPr>
          <w:trHeight w:val="514"/>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Alkol-Barbitüratlar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Barbitüratlarla birlikte alkol alınması SSS'inde depresyonun artması sonucu koma ve ölüme neden olabilir </w:t>
            </w:r>
          </w:p>
        </w:tc>
      </w:tr>
      <w:tr w:rsidR="005A4B95" w:rsidRPr="00B346E9" w:rsidTr="00671CA8">
        <w:trPr>
          <w:trHeight w:val="518"/>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Allopurinol-Antineoplastikler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Allopurinol, Antineoplastiklerden merkaptopurin ve azotiopurinin etkilerini arttırır. </w:t>
            </w:r>
          </w:p>
        </w:tc>
      </w:tr>
      <w:tr w:rsidR="005A4B95" w:rsidRPr="00B346E9" w:rsidTr="00671CA8">
        <w:trPr>
          <w:trHeight w:val="514"/>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Allopurinol- Klortiazid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Allopurinol ve klortiazid birlikte kullanılırsa alerjik reaksiyonlar ve böbrek yetmezliği meydana gelir. </w:t>
            </w:r>
          </w:p>
        </w:tc>
      </w:tr>
      <w:tr w:rsidR="005A4B95" w:rsidRPr="00B346E9" w:rsidTr="00671CA8">
        <w:trPr>
          <w:trHeight w:val="408"/>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Aminoglikozit-Aminoglikozit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Ototoksik etkilerinde önemli artış görülür. </w:t>
            </w:r>
          </w:p>
        </w:tc>
      </w:tr>
      <w:tr w:rsidR="005A4B95" w:rsidRPr="00B346E9" w:rsidTr="00671CA8">
        <w:trPr>
          <w:trHeight w:val="408"/>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Aminoglikozit-Dimenhidrinat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İşitme fonksiyonunda bozulma görülür. </w:t>
            </w:r>
          </w:p>
        </w:tc>
      </w:tr>
      <w:tr w:rsidR="005A4B95" w:rsidRPr="00B346E9" w:rsidTr="00671CA8">
        <w:trPr>
          <w:trHeight w:val="403"/>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Aminoglikozit-Eter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Nöromüsküler iletide artma ve uzama görülür. </w:t>
            </w:r>
          </w:p>
        </w:tc>
      </w:tr>
      <w:tr w:rsidR="005A4B95" w:rsidRPr="00B346E9" w:rsidTr="00671CA8">
        <w:trPr>
          <w:trHeight w:val="519"/>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Aminoglikozit-Heparin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Birlikte enjekte edilmemelidir. Aminoglikozitlerin dozajında heparinli tüpler kullanılmamalıdır. </w:t>
            </w:r>
          </w:p>
        </w:tc>
      </w:tr>
      <w:tr w:rsidR="005A4B95" w:rsidRPr="00B346E9" w:rsidTr="00671CA8">
        <w:trPr>
          <w:trHeight w:val="514"/>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Aminoglikozit-Kürarizanlar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Nöromüsküler iletide aşırı </w:t>
            </w:r>
            <w:proofErr w:type="gramStart"/>
            <w:r w:rsidRPr="00B346E9">
              <w:rPr>
                <w:color w:val="000000"/>
              </w:rPr>
              <w:t>blokaj</w:t>
            </w:r>
            <w:proofErr w:type="gramEnd"/>
            <w:r w:rsidRPr="00B346E9">
              <w:rPr>
                <w:color w:val="000000"/>
              </w:rPr>
              <w:t xml:space="preserve"> sonucu solunum durması yada apne meydana gelebilir. </w:t>
            </w:r>
          </w:p>
        </w:tc>
      </w:tr>
      <w:tr w:rsidR="005A4B95" w:rsidRPr="00B346E9" w:rsidTr="00671CA8">
        <w:trPr>
          <w:trHeight w:val="518"/>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after="21"/>
              <w:rPr>
                <w:color w:val="000000"/>
                <w:sz w:val="24"/>
              </w:rPr>
            </w:pPr>
            <w:r w:rsidRPr="00B346E9">
              <w:rPr>
                <w:color w:val="000000"/>
              </w:rPr>
              <w:t xml:space="preserve">Aminoglikozitler-B12 vit, </w:t>
            </w:r>
          </w:p>
          <w:p w:rsidR="005A4B95" w:rsidRPr="00B346E9" w:rsidRDefault="005A4B95" w:rsidP="005A4B95">
            <w:pPr>
              <w:rPr>
                <w:color w:val="000000"/>
                <w:sz w:val="24"/>
              </w:rPr>
            </w:pPr>
            <w:r w:rsidRPr="00B346E9">
              <w:rPr>
                <w:color w:val="000000"/>
              </w:rPr>
              <w:t xml:space="preserve">Kolşisin, Metotreksat, 5FU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Aminoglikozitler ile B12 vit, Kolşisin, Metotreksat, 5FU ilaçlarının absorbsiyonunda azalma görülür. </w:t>
            </w:r>
          </w:p>
        </w:tc>
      </w:tr>
      <w:tr w:rsidR="005A4B95" w:rsidRPr="00B346E9" w:rsidTr="00671CA8">
        <w:trPr>
          <w:trHeight w:val="408"/>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Aminoglikozid-metoksifloran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Böbrek fonksiyonları izlenmelidir. </w:t>
            </w:r>
          </w:p>
        </w:tc>
      </w:tr>
      <w:tr w:rsidR="005A4B95" w:rsidRPr="00B346E9" w:rsidTr="00671CA8">
        <w:trPr>
          <w:trHeight w:val="514"/>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Amiodaron- Digoksin ve antikoagülanlar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Digoksin ve antikoagülanlarla birlikte kullanılmaz. Beta blokörler ve kalsiyum </w:t>
            </w:r>
            <w:proofErr w:type="gramStart"/>
            <w:r w:rsidRPr="00B346E9">
              <w:rPr>
                <w:color w:val="000000"/>
              </w:rPr>
              <w:t>antagonistleri</w:t>
            </w:r>
            <w:proofErr w:type="gramEnd"/>
            <w:r w:rsidRPr="00B346E9">
              <w:rPr>
                <w:color w:val="000000"/>
              </w:rPr>
              <w:t xml:space="preserve"> ile birlikte dikkatli kullanılmalı. </w:t>
            </w:r>
          </w:p>
        </w:tc>
      </w:tr>
      <w:tr w:rsidR="005A4B95" w:rsidRPr="00B346E9" w:rsidTr="00671CA8">
        <w:trPr>
          <w:trHeight w:val="518"/>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Anestezik İlaçlar- Rifampisin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Rifampisin, hepatotoksik potansiyeli olan anestezik ilaçlarla (halotan) kullanılırsa karaciğer bozukluklarına yol açar. </w:t>
            </w:r>
          </w:p>
        </w:tc>
      </w:tr>
      <w:tr w:rsidR="005A4B95" w:rsidRPr="00B346E9" w:rsidTr="00671CA8">
        <w:trPr>
          <w:trHeight w:val="514"/>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Antasidler- Oral Kontraseptifler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Antasid ilaçların oral kontraseptiflerin etkinliğini azalttığı bildirilmiştir </w:t>
            </w:r>
          </w:p>
        </w:tc>
      </w:tr>
      <w:tr w:rsidR="005A4B95" w:rsidRPr="00B346E9" w:rsidTr="00671CA8">
        <w:trPr>
          <w:trHeight w:val="519"/>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Antibiyotikler- Hidrokortizon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Hidrokortizon, aynı infüzyon şişesinde tetrasiklinler, kanamisin ve kloramfenikolle çökme yapar. </w:t>
            </w:r>
          </w:p>
        </w:tc>
      </w:tr>
      <w:tr w:rsidR="005A4B95" w:rsidRPr="00B346E9" w:rsidTr="00671CA8">
        <w:trPr>
          <w:trHeight w:val="514"/>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Beta adrenerjik reseptör blokörleri - Antidiabetikler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Beta adrenerjik reseptör blokörü ilaçlar, insulin ve oral antidiabetiklerin etkilerini artırır. </w:t>
            </w:r>
          </w:p>
        </w:tc>
      </w:tr>
      <w:tr w:rsidR="005A4B95" w:rsidRPr="00B346E9" w:rsidTr="00671CA8">
        <w:trPr>
          <w:trHeight w:val="518"/>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Antiepileptik ilaçlar- Metadon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Metadon, karbamazepinin serum düzeyini arttırarak toksik etkilerinin ortaya çıkmasına neden olabilir. </w:t>
            </w:r>
          </w:p>
        </w:tc>
      </w:tr>
      <w:tr w:rsidR="005A4B95" w:rsidRPr="00B346E9" w:rsidTr="00671CA8">
        <w:trPr>
          <w:trHeight w:val="769"/>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Antiepileptikler-Oral kontraseptifler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Hidantoin, pirimidon, barbitüratlar, karbamazepin gibi antiepileptik ilaçlar, oral kontraseptif alan kadınlarda ara kanamalarına ve gebeliğe neden olabilirler. </w:t>
            </w:r>
          </w:p>
        </w:tc>
      </w:tr>
      <w:tr w:rsidR="005A4B95" w:rsidRPr="00B346E9" w:rsidTr="00671CA8">
        <w:trPr>
          <w:trHeight w:val="514"/>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Antihistaminikler-barbitüratlar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Antihistaminik ilaçların ve barbitüratların meydana getirdikleri SSS depresyonunda artış görülür. </w:t>
            </w:r>
          </w:p>
        </w:tc>
      </w:tr>
      <w:tr w:rsidR="005A4B95" w:rsidRPr="00B346E9" w:rsidTr="00671CA8">
        <w:trPr>
          <w:trHeight w:val="773"/>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Antikolinerjikler-Trisiklik Antidepresanlar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Trisiklik antidepresanlarla birlikte antikolinerjik ilaçların kullanılması, aditif antikolinerjik etkilerin ortaya çıkmasına neden olur. </w:t>
            </w:r>
          </w:p>
        </w:tc>
      </w:tr>
      <w:tr w:rsidR="005A4B95" w:rsidRPr="00B346E9" w:rsidTr="00671CA8">
        <w:trPr>
          <w:trHeight w:val="768"/>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Antineoplastikler- klorpromazin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208"/>
              <w:jc w:val="both"/>
              <w:rPr>
                <w:color w:val="000000"/>
                <w:sz w:val="24"/>
              </w:rPr>
            </w:pPr>
            <w:r w:rsidRPr="00B346E9">
              <w:rPr>
                <w:color w:val="000000"/>
              </w:rPr>
              <w:t xml:space="preserve">Benzatropin, biperiden, sikrimin, etopropazin, prosiklidin, triheksifenidil ve profenamid gibi antikolinerjik parkinson ilaçları, klorpromazinin oluşturduğu tardif diskineziyi artırırlar. </w:t>
            </w:r>
          </w:p>
        </w:tc>
      </w:tr>
      <w:tr w:rsidR="005A4B95" w:rsidRPr="00B346E9" w:rsidTr="00671CA8">
        <w:trPr>
          <w:trHeight w:val="514"/>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AntineoplastiklerKortikosteroid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Kortikosteroidler, metotreksatın toksisitesini arttırabilir </w:t>
            </w:r>
          </w:p>
        </w:tc>
      </w:tr>
      <w:tr w:rsidR="005A4B95" w:rsidRPr="00B346E9" w:rsidTr="00671CA8">
        <w:trPr>
          <w:trHeight w:val="519"/>
        </w:trPr>
        <w:tc>
          <w:tcPr>
            <w:tcW w:w="394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Antitüberkiloz ilaçlar- Alkol </w:t>
            </w:r>
          </w:p>
        </w:tc>
        <w:tc>
          <w:tcPr>
            <w:tcW w:w="697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İsoniazid ile birlikte alkol alındığında izoniazidin biotransformasyonu hızlanabilir. Ayrıca alkole olan tolerans azalır. </w:t>
            </w:r>
          </w:p>
        </w:tc>
      </w:tr>
    </w:tbl>
    <w:p w:rsidR="005A4B95" w:rsidRPr="00B346E9" w:rsidRDefault="005A4B95" w:rsidP="005A4B95">
      <w:pPr>
        <w:rPr>
          <w:color w:val="000000"/>
          <w:sz w:val="24"/>
        </w:rPr>
      </w:pPr>
      <w:r w:rsidRPr="00B346E9">
        <w:rPr>
          <w:rFonts w:eastAsia="Arial"/>
          <w:color w:val="000000"/>
          <w:sz w:val="14"/>
        </w:rPr>
        <w:t xml:space="preserve"> </w:t>
      </w:r>
    </w:p>
    <w:tbl>
      <w:tblPr>
        <w:tblStyle w:val="TableGrid"/>
        <w:tblW w:w="10907" w:type="dxa"/>
        <w:tblInd w:w="-5" w:type="dxa"/>
        <w:tblCellMar>
          <w:top w:w="5" w:type="dxa"/>
          <w:left w:w="110" w:type="dxa"/>
          <w:right w:w="159" w:type="dxa"/>
        </w:tblCellMar>
        <w:tblLook w:val="04A0" w:firstRow="1" w:lastRow="0" w:firstColumn="1" w:lastColumn="0" w:noHBand="0" w:noVBand="1"/>
      </w:tblPr>
      <w:tblGrid>
        <w:gridCol w:w="4018"/>
        <w:gridCol w:w="6889"/>
      </w:tblGrid>
      <w:tr w:rsidR="005A4B95" w:rsidRPr="00B346E9" w:rsidTr="00671CA8">
        <w:trPr>
          <w:trHeight w:val="484"/>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center"/>
              <w:rPr>
                <w:color w:val="000000"/>
                <w:sz w:val="24"/>
              </w:rPr>
            </w:pPr>
            <w:r w:rsidRPr="00B346E9">
              <w:rPr>
                <w:b/>
                <w:color w:val="000000"/>
              </w:rPr>
              <w:t xml:space="preserve">İLAÇ ADI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center"/>
              <w:rPr>
                <w:color w:val="000000"/>
                <w:sz w:val="24"/>
              </w:rPr>
            </w:pPr>
            <w:r w:rsidRPr="00B346E9">
              <w:rPr>
                <w:b/>
                <w:color w:val="000000"/>
              </w:rPr>
              <w:t xml:space="preserve">ETKİLEŞİMİ </w:t>
            </w:r>
          </w:p>
        </w:tc>
      </w:tr>
      <w:tr w:rsidR="005A4B95" w:rsidRPr="00B346E9" w:rsidTr="00671CA8">
        <w:trPr>
          <w:trHeight w:val="480"/>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Asetazolamid-Amfetamin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Asetazolamid amfetaminin etkisini artırır. </w:t>
            </w:r>
          </w:p>
        </w:tc>
      </w:tr>
      <w:tr w:rsidR="005A4B95" w:rsidRPr="00B346E9" w:rsidTr="00671CA8">
        <w:trPr>
          <w:trHeight w:val="480"/>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Asetazolamid-Aspirin </w:t>
            </w:r>
          </w:p>
          <w:p w:rsidR="005A4B95" w:rsidRPr="00B346E9" w:rsidRDefault="005A4B95" w:rsidP="005A4B95">
            <w:pPr>
              <w:rPr>
                <w:color w:val="000000"/>
                <w:sz w:val="24"/>
              </w:rPr>
            </w:pPr>
            <w:r w:rsidRPr="00B346E9">
              <w:rPr>
                <w:color w:val="000000"/>
              </w:rPr>
              <w:t xml:space="preserve">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Birlikte kullanıldığında şiddetli asidoz yapabilir. </w:t>
            </w:r>
          </w:p>
          <w:p w:rsidR="005A4B95" w:rsidRPr="00B346E9" w:rsidRDefault="005A4B95" w:rsidP="005A4B95">
            <w:pPr>
              <w:rPr>
                <w:color w:val="000000"/>
                <w:sz w:val="24"/>
              </w:rPr>
            </w:pPr>
            <w:r w:rsidRPr="00B346E9">
              <w:rPr>
                <w:color w:val="000000"/>
              </w:rPr>
              <w:t xml:space="preserve"> </w:t>
            </w:r>
          </w:p>
        </w:tc>
      </w:tr>
      <w:tr w:rsidR="005A4B95" w:rsidRPr="00B346E9" w:rsidTr="00671CA8">
        <w:trPr>
          <w:trHeight w:val="480"/>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lastRenderedPageBreak/>
              <w:t xml:space="preserve">Asetazolamid-Barbituratlar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Asetazolamid, barbitüratların uyku süresini arttırır. </w:t>
            </w:r>
          </w:p>
        </w:tc>
      </w:tr>
      <w:tr w:rsidR="005A4B95" w:rsidRPr="00B346E9" w:rsidTr="00671CA8">
        <w:trPr>
          <w:trHeight w:val="485"/>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Asetazolamid-Trisiklik antidepresan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Asetazolamid, trisiklik antidepresanların SSS üzerine olan etkileri şiddetlenir </w:t>
            </w:r>
          </w:p>
        </w:tc>
      </w:tr>
      <w:tr w:rsidR="005A4B95" w:rsidRPr="00B346E9" w:rsidTr="00671CA8">
        <w:trPr>
          <w:trHeight w:val="480"/>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Aspirin- Klorpropamidin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Klorpropamidin hipogilisemik etkisini arttırır </w:t>
            </w:r>
          </w:p>
        </w:tc>
      </w:tr>
      <w:tr w:rsidR="005A4B95" w:rsidRPr="00B346E9" w:rsidTr="00671CA8">
        <w:trPr>
          <w:trHeight w:val="480"/>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Azapropazon-Oral antidiabetikler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Azopropazon, oral antidiabetiklerin etkisini arttırabilir </w:t>
            </w:r>
          </w:p>
        </w:tc>
      </w:tr>
      <w:tr w:rsidR="005A4B95" w:rsidRPr="00B346E9" w:rsidTr="00671CA8">
        <w:trPr>
          <w:trHeight w:val="480"/>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Azapropazon-Oral antikoagulanlar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Azopropazon, oral antikoagülanların etkisini arttırabilir </w:t>
            </w:r>
          </w:p>
        </w:tc>
      </w:tr>
      <w:tr w:rsidR="005A4B95" w:rsidRPr="00B346E9" w:rsidTr="00671CA8">
        <w:trPr>
          <w:trHeight w:val="485"/>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Azopropazon-Alkol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Azopropazonla birlikte alkol alınırsa SSS depresyonunda artma meydana gelir. </w:t>
            </w:r>
          </w:p>
        </w:tc>
      </w:tr>
      <w:tr w:rsidR="005A4B95" w:rsidRPr="00B346E9" w:rsidTr="00671CA8">
        <w:trPr>
          <w:trHeight w:val="480"/>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Azopropazon-Hidantoinler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Azopropazon, fenitoinin etkisini arttırabilir. </w:t>
            </w:r>
          </w:p>
        </w:tc>
      </w:tr>
      <w:tr w:rsidR="005A4B95" w:rsidRPr="00B346E9" w:rsidTr="00671CA8">
        <w:trPr>
          <w:trHeight w:val="480"/>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Barbütüratlar- SSS depresanları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SSS depresanları üzerine olan depresif etkide artış görülür. </w:t>
            </w:r>
          </w:p>
        </w:tc>
      </w:tr>
      <w:tr w:rsidR="005A4B95" w:rsidRPr="00B346E9" w:rsidTr="00671CA8">
        <w:trPr>
          <w:trHeight w:val="480"/>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Barbütüratlar-Reserpin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Reserpin, barbitüratların SSS 'ini deprese edici etkilerini şiddetlendirir </w:t>
            </w:r>
          </w:p>
        </w:tc>
      </w:tr>
      <w:tr w:rsidR="005A4B95" w:rsidRPr="00B346E9" w:rsidTr="00671CA8">
        <w:trPr>
          <w:trHeight w:val="485"/>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Barbütüratlar-Propranolol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Propranolol, barbitüratların akut toksisitesini artırır. </w:t>
            </w:r>
          </w:p>
        </w:tc>
      </w:tr>
      <w:tr w:rsidR="005A4B95" w:rsidRPr="00B346E9" w:rsidTr="00671CA8">
        <w:trPr>
          <w:trHeight w:val="480"/>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Beta blokörler- Adrenalin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Selektif etkili olmayan beta blokör ilaçlar (propranolol) kullananlara adrenalin verilmesi kan basıncının artmasına ve </w:t>
            </w:r>
          </w:p>
        </w:tc>
      </w:tr>
      <w:tr w:rsidR="005A4B95" w:rsidRPr="00B346E9" w:rsidTr="00671CA8">
        <w:trPr>
          <w:trHeight w:val="480"/>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Butirofenonlar-Lityum karbonat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Haloperidol gibi butirofenon türevleri lityum karbonatla birlikte kullanılırsa ensefalopati şeklinde ciddi yan etkiler görülür. </w:t>
            </w:r>
          </w:p>
        </w:tc>
      </w:tr>
      <w:tr w:rsidR="005A4B95" w:rsidRPr="00B346E9" w:rsidTr="00671CA8">
        <w:trPr>
          <w:trHeight w:val="480"/>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Dakarbazın/Prokarbazın-alkol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Dakarbazin ya da prokarbazin tedavisi gören hastaların alkol kullanmaları kızarma </w:t>
            </w:r>
          </w:p>
        </w:tc>
      </w:tr>
      <w:tr w:rsidR="005A4B95" w:rsidRPr="00B346E9" w:rsidTr="00671CA8">
        <w:trPr>
          <w:trHeight w:val="485"/>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Difenoksilat-MAO inhibitörleri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Hipertansif kriz meydana gelebilir. </w:t>
            </w:r>
          </w:p>
        </w:tc>
      </w:tr>
      <w:tr w:rsidR="005A4B95" w:rsidRPr="00B346E9" w:rsidTr="00671CA8">
        <w:trPr>
          <w:trHeight w:val="480"/>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Difenoksilat-SSS depresörleri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proofErr w:type="gramStart"/>
            <w:r w:rsidRPr="00B346E9">
              <w:rPr>
                <w:color w:val="000000"/>
              </w:rPr>
              <w:t>Alkol,barbitürat</w:t>
            </w:r>
            <w:proofErr w:type="gramEnd"/>
            <w:r w:rsidRPr="00B346E9">
              <w:rPr>
                <w:color w:val="000000"/>
              </w:rPr>
              <w:t xml:space="preserve"> ve trankilizanların SSS üzerine olan etkilerinde artıs görülür. </w:t>
            </w:r>
          </w:p>
        </w:tc>
      </w:tr>
      <w:tr w:rsidR="005A4B95" w:rsidRPr="00B346E9" w:rsidTr="00671CA8">
        <w:trPr>
          <w:trHeight w:val="480"/>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Digital-Rauwolfia alkoloid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Rauwolfia alkoloidlari digitalin aritmik etkisini arttırır. </w:t>
            </w:r>
          </w:p>
        </w:tc>
      </w:tr>
      <w:tr w:rsidR="005A4B95" w:rsidRPr="00B346E9" w:rsidTr="00671CA8">
        <w:trPr>
          <w:trHeight w:val="480"/>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Digital-Propantelin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Digital (digoksi) kullanan hastalarda propantelin kullanılması toksik belirtilere yol açabilmektedir. </w:t>
            </w:r>
          </w:p>
        </w:tc>
      </w:tr>
      <w:tr w:rsidR="005A4B95" w:rsidRPr="00B346E9" w:rsidTr="00671CA8">
        <w:trPr>
          <w:trHeight w:val="485"/>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Dipiridamol-Heparin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Dipirimadol trombositlerin adezyonunu inhibe ettiğinden heparinize hastalarda kanama riskini arttırabilir. </w:t>
            </w:r>
          </w:p>
        </w:tc>
      </w:tr>
      <w:tr w:rsidR="005A4B95" w:rsidRPr="00B346E9" w:rsidTr="00671CA8">
        <w:trPr>
          <w:trHeight w:val="480"/>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Disopiramid- Antiaritmikler </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Antiaritmik bir ilaç olan disopiramid'in antikolinerjik etkileride olduğundan aditif bir etkilesme söz konusudur </w:t>
            </w:r>
          </w:p>
        </w:tc>
      </w:tr>
      <w:tr w:rsidR="005A4B95" w:rsidRPr="00B346E9" w:rsidTr="00671CA8">
        <w:trPr>
          <w:trHeight w:val="480"/>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Disülfiram-İsoniasid-Disülfiram</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İsoniasid ve disülfiram birlikte kullanıldığında koordinasyon ve davranış bozuklukları görülebilir.</w:t>
            </w:r>
          </w:p>
        </w:tc>
      </w:tr>
      <w:tr w:rsidR="005A4B95" w:rsidRPr="00B346E9" w:rsidTr="00671CA8">
        <w:trPr>
          <w:trHeight w:val="480"/>
        </w:trPr>
        <w:tc>
          <w:tcPr>
            <w:tcW w:w="4018"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Dopamin-MAO inhibitörleri</w:t>
            </w:r>
          </w:p>
        </w:tc>
        <w:tc>
          <w:tcPr>
            <w:tcW w:w="688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Dopamin-MAO inhibitörlerinin toksik etkiler ortaya çıkabilir.</w:t>
            </w:r>
          </w:p>
        </w:tc>
      </w:tr>
    </w:tbl>
    <w:p w:rsidR="005A4B95" w:rsidRPr="00B346E9" w:rsidRDefault="005A4B95" w:rsidP="00D500E0">
      <w:pPr>
        <w:jc w:val="both"/>
        <w:rPr>
          <w:color w:val="000000"/>
          <w:sz w:val="24"/>
        </w:rPr>
      </w:pPr>
    </w:p>
    <w:p w:rsidR="005A4B95" w:rsidRPr="00B346E9" w:rsidRDefault="005A4B95" w:rsidP="00D500E0">
      <w:pPr>
        <w:ind w:right="523"/>
        <w:jc w:val="both"/>
        <w:rPr>
          <w:color w:val="000000"/>
          <w:sz w:val="24"/>
        </w:rPr>
      </w:pPr>
    </w:p>
    <w:tbl>
      <w:tblPr>
        <w:tblStyle w:val="TableGrid"/>
        <w:tblW w:w="10915" w:type="dxa"/>
        <w:tblInd w:w="-5" w:type="dxa"/>
        <w:tblCellMar>
          <w:left w:w="5" w:type="dxa"/>
          <w:right w:w="44" w:type="dxa"/>
        </w:tblCellMar>
        <w:tblLook w:val="04A0" w:firstRow="1" w:lastRow="0" w:firstColumn="1" w:lastColumn="0" w:noHBand="0" w:noVBand="1"/>
      </w:tblPr>
      <w:tblGrid>
        <w:gridCol w:w="3969"/>
        <w:gridCol w:w="6946"/>
      </w:tblGrid>
      <w:tr w:rsidR="005A4B95" w:rsidRPr="00B346E9" w:rsidTr="00671CA8">
        <w:trPr>
          <w:trHeight w:val="749"/>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spacing w:after="87"/>
              <w:jc w:val="both"/>
              <w:rPr>
                <w:color w:val="000000"/>
                <w:sz w:val="24"/>
              </w:rPr>
            </w:pPr>
          </w:p>
          <w:p w:rsidR="005A4B95" w:rsidRPr="00B346E9" w:rsidRDefault="005A4B95" w:rsidP="00D500E0">
            <w:pPr>
              <w:jc w:val="both"/>
              <w:rPr>
                <w:color w:val="000000"/>
                <w:sz w:val="24"/>
              </w:rPr>
            </w:pPr>
            <w:r w:rsidRPr="00B346E9">
              <w:rPr>
                <w:b/>
                <w:color w:val="000000"/>
              </w:rPr>
              <w:t>İLAÇ ADI</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spacing w:after="42"/>
              <w:jc w:val="both"/>
              <w:rPr>
                <w:color w:val="000000"/>
                <w:sz w:val="24"/>
              </w:rPr>
            </w:pPr>
          </w:p>
          <w:p w:rsidR="005A4B95" w:rsidRPr="00B346E9" w:rsidRDefault="005A4B95" w:rsidP="00D500E0">
            <w:pPr>
              <w:jc w:val="both"/>
              <w:rPr>
                <w:color w:val="000000"/>
                <w:sz w:val="24"/>
              </w:rPr>
            </w:pPr>
            <w:r w:rsidRPr="00B346E9">
              <w:rPr>
                <w:b/>
                <w:color w:val="000000"/>
              </w:rPr>
              <w:t>ETKİLEŞİM</w:t>
            </w:r>
          </w:p>
        </w:tc>
      </w:tr>
      <w:tr w:rsidR="005A4B95" w:rsidRPr="00B346E9" w:rsidTr="00671CA8">
        <w:trPr>
          <w:trHeight w:val="466"/>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Eritromisin-Glukokortikoidler</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rPr>
                <w:sz w:val="24"/>
              </w:rPr>
            </w:pPr>
            <w:r w:rsidRPr="00B346E9">
              <w:t xml:space="preserve">Eritromisin glukokortikoidlerin </w:t>
            </w:r>
            <w:proofErr w:type="gramStart"/>
            <w:r w:rsidRPr="00B346E9">
              <w:t>eliminasyonunu</w:t>
            </w:r>
            <w:proofErr w:type="gramEnd"/>
            <w:r w:rsidRPr="00B346E9">
              <w:t xml:space="preserve"> yavaşlatarak kan konsantrasyonunu yükseltebilir.</w:t>
            </w:r>
          </w:p>
        </w:tc>
      </w:tr>
      <w:tr w:rsidR="005A4B95" w:rsidRPr="00B346E9" w:rsidTr="00671CA8">
        <w:trPr>
          <w:trHeight w:val="461"/>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Eritromisin-Teofilin</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rPr>
                <w:sz w:val="24"/>
              </w:rPr>
            </w:pPr>
            <w:r w:rsidRPr="00B346E9">
              <w:t>Eritromisin teofilinin toksik etkilerini arttırır.</w:t>
            </w:r>
          </w:p>
        </w:tc>
      </w:tr>
      <w:tr w:rsidR="005A4B95" w:rsidRPr="00B346E9" w:rsidTr="00671CA8">
        <w:trPr>
          <w:trHeight w:val="1392"/>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Eter-Aminoglikozitler</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rPr>
                <w:sz w:val="24"/>
              </w:rPr>
            </w:pPr>
            <w:r w:rsidRPr="00B346E9">
              <w:t>Eter, siklopropan, halotan, metoksifluran ve azot protoksit gibi inhalasyon anestezikleri, aminoglikozit antibiyotiklerle (neomisin, kanamisin, gentamisin, streptomisin) birlikte</w:t>
            </w:r>
            <w:r w:rsidR="00671CA8">
              <w:rPr>
                <w:sz w:val="24"/>
              </w:rPr>
              <w:t xml:space="preserve"> </w:t>
            </w:r>
            <w:r w:rsidRPr="00B346E9">
              <w:t>kullanılırsa solunum depresyonu ve nöromüsküler blok şiddetlenir.</w:t>
            </w:r>
          </w:p>
        </w:tc>
      </w:tr>
      <w:tr w:rsidR="005A4B95" w:rsidRPr="00B346E9" w:rsidTr="00671CA8">
        <w:trPr>
          <w:trHeight w:val="1172"/>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lastRenderedPageBreak/>
              <w:t>Fenitoin-Barbitürat</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rPr>
                <w:sz w:val="24"/>
              </w:rPr>
            </w:pPr>
            <w:r w:rsidRPr="00B346E9">
              <w:t xml:space="preserve">Meperidin, metadon, fentanil, anileridin, hidrokodon, levorfenol, hidromorfon, morfin, kodein, oksikodon ve oksimorfon gibi narkotik analjezikler fenotiazin gurubu nöroleptiklerle(klorpromazin, </w:t>
            </w:r>
            <w:proofErr w:type="gramStart"/>
            <w:r w:rsidRPr="00B346E9">
              <w:t>prometazin,propiyomazinin</w:t>
            </w:r>
            <w:proofErr w:type="gramEnd"/>
            <w:r w:rsidRPr="00B346E9">
              <w:t>)birlikte kullanılırsa solunum depresyonunda artışa yol açar.</w:t>
            </w:r>
          </w:p>
        </w:tc>
      </w:tr>
      <w:tr w:rsidR="005A4B95" w:rsidRPr="00B346E9" w:rsidTr="00671CA8">
        <w:trPr>
          <w:trHeight w:val="596"/>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Fenotiazinler-Trisillik antidepresan</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rPr>
                <w:sz w:val="24"/>
              </w:rPr>
            </w:pPr>
            <w:r w:rsidRPr="00B346E9">
              <w:t>Trisillik antidepresanlarla fenotiyazin grubu nöroleptikler birlikte kullanılırsa her iki grup ilacın da serum düzeyleri yükselir.</w:t>
            </w:r>
          </w:p>
        </w:tc>
      </w:tr>
      <w:tr w:rsidR="005A4B95" w:rsidRPr="00B346E9" w:rsidTr="00671CA8">
        <w:trPr>
          <w:trHeight w:val="461"/>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Fenotiyazinler-Barbitürat</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rPr>
                <w:sz w:val="24"/>
              </w:rPr>
            </w:pPr>
            <w:r w:rsidRPr="00B346E9">
              <w:t>Fenotiyazin grubu nöroleptikler barbitüratların SSS üzerine olan depresif etkisini artırabilirler.</w:t>
            </w:r>
          </w:p>
        </w:tc>
      </w:tr>
      <w:tr w:rsidR="005A4B95" w:rsidRPr="00B346E9" w:rsidTr="00671CA8">
        <w:trPr>
          <w:trHeight w:val="821"/>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Genel Anesteziklerbetamimetikler</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rPr>
                <w:sz w:val="24"/>
              </w:rPr>
            </w:pPr>
            <w:r w:rsidRPr="00B346E9">
              <w:t>Halotan, siklopropan, trikloretilen, kloroform, v.b. genel anestezik ilaçlarla anestezi sırasında adrenalin ve diğer betamimetiklerin (i.v.)verilmesi siddetli kardiyovasküler bozukluklara neden olur.</w:t>
            </w:r>
          </w:p>
        </w:tc>
      </w:tr>
      <w:tr w:rsidR="005A4B95" w:rsidRPr="00B346E9" w:rsidTr="00671CA8">
        <w:trPr>
          <w:trHeight w:val="461"/>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Guanetidin-BetanidinDebrizokin</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rPr>
                <w:sz w:val="24"/>
              </w:rPr>
            </w:pPr>
            <w:r w:rsidRPr="00B346E9">
              <w:t>Guanetidin-Betanidin-Debrizokin Adrejenik ilaçlarla birlikte kullanıldığında hipertansiyon oluşturabilir.</w:t>
            </w:r>
          </w:p>
        </w:tc>
      </w:tr>
      <w:tr w:rsidR="005A4B95" w:rsidRPr="00B346E9" w:rsidTr="00671CA8">
        <w:trPr>
          <w:trHeight w:val="466"/>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Guanfasin-Antipsikotikler</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rPr>
                <w:sz w:val="24"/>
              </w:rPr>
            </w:pPr>
            <w:r w:rsidRPr="00B346E9">
              <w:t>Sedatif etkide artış görülür.</w:t>
            </w:r>
          </w:p>
        </w:tc>
      </w:tr>
      <w:tr w:rsidR="005A4B95" w:rsidRPr="00B346E9" w:rsidTr="00671CA8">
        <w:trPr>
          <w:trHeight w:val="466"/>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Guanfasin-Beta blokörler</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rPr>
                <w:sz w:val="24"/>
              </w:rPr>
            </w:pPr>
            <w:r w:rsidRPr="00B346E9">
              <w:t>Bradikardi oluşur.</w:t>
            </w:r>
          </w:p>
        </w:tc>
      </w:tr>
      <w:tr w:rsidR="005A4B95" w:rsidRPr="00B346E9" w:rsidTr="00671CA8">
        <w:trPr>
          <w:trHeight w:val="461"/>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H2 Blokörleri-Simetidin</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rPr>
                <w:sz w:val="24"/>
              </w:rPr>
            </w:pPr>
            <w:r w:rsidRPr="00B346E9">
              <w:t>Simetidin non selektif beta adrenerjik reseptör blokörlerinin etkilerini güçlendirir.</w:t>
            </w:r>
          </w:p>
        </w:tc>
      </w:tr>
      <w:tr w:rsidR="005A4B95" w:rsidRPr="00B346E9" w:rsidTr="00671CA8">
        <w:trPr>
          <w:trHeight w:val="591"/>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Halojenli anestezikler-Alkol</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rPr>
                <w:sz w:val="24"/>
              </w:rPr>
            </w:pPr>
            <w:r w:rsidRPr="00B346E9">
              <w:t>Halotan, enfluran, izofluran, metoksifluran ve kloroform gibi hepatotoksik potansiyeli olan ilaçlar, alkoliklerde şiddetli hepatotoksisiteye yol açabilirler.</w:t>
            </w:r>
          </w:p>
        </w:tc>
      </w:tr>
      <w:tr w:rsidR="005A4B95" w:rsidRPr="00B346E9" w:rsidTr="00671CA8">
        <w:trPr>
          <w:trHeight w:val="466"/>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Halotan-Adrenalin</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rPr>
                <w:sz w:val="24"/>
              </w:rPr>
            </w:pPr>
            <w:r w:rsidRPr="00B346E9">
              <w:t xml:space="preserve">Halotan ve kloroform verilisinden sonra IV yoldan adrenalin </w:t>
            </w:r>
            <w:proofErr w:type="gramStart"/>
            <w:r w:rsidRPr="00B346E9">
              <w:t>enjeksiyonu</w:t>
            </w:r>
            <w:proofErr w:type="gramEnd"/>
            <w:r w:rsidRPr="00B346E9">
              <w:t xml:space="preserve"> şiddetli kardiyotoksik etkilere yol açar.</w:t>
            </w:r>
          </w:p>
        </w:tc>
      </w:tr>
      <w:tr w:rsidR="005A4B95" w:rsidRPr="00B346E9" w:rsidTr="00671CA8">
        <w:trPr>
          <w:trHeight w:val="461"/>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Halotan-Hidantoinler</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rPr>
                <w:sz w:val="24"/>
              </w:rPr>
            </w:pPr>
            <w:r w:rsidRPr="00B346E9">
              <w:t>Fenitoin, halotanın hepatotoksik etkilerini arttırabilir.</w:t>
            </w:r>
          </w:p>
        </w:tc>
      </w:tr>
      <w:tr w:rsidR="005A4B95" w:rsidRPr="00B346E9" w:rsidTr="00671CA8">
        <w:trPr>
          <w:trHeight w:val="466"/>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Heksobendin-Aspirin</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rPr>
                <w:sz w:val="24"/>
              </w:rPr>
            </w:pPr>
            <w:r w:rsidRPr="00B346E9">
              <w:t>Aspirinin trombosit agregasyonu üzerine olan etkisinde artma görülebilir.</w:t>
            </w:r>
          </w:p>
        </w:tc>
      </w:tr>
      <w:tr w:rsidR="005A4B95" w:rsidRPr="00B346E9" w:rsidTr="00671CA8">
        <w:trPr>
          <w:trHeight w:val="466"/>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Heparin-Aspirin</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rPr>
                <w:sz w:val="24"/>
              </w:rPr>
            </w:pPr>
            <w:r w:rsidRPr="00B346E9">
              <w:t>Antikoagülan etkide önemli artış görülür.</w:t>
            </w:r>
          </w:p>
        </w:tc>
      </w:tr>
      <w:tr w:rsidR="005A4B95" w:rsidRPr="00B346E9" w:rsidTr="00671CA8">
        <w:trPr>
          <w:trHeight w:val="461"/>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Heparin-Dekstran</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rPr>
                <w:sz w:val="24"/>
              </w:rPr>
            </w:pPr>
            <w:r w:rsidRPr="00B346E9">
              <w:t>Dekstran, heparinin antikuagülan etkisini arttırır.</w:t>
            </w:r>
          </w:p>
        </w:tc>
      </w:tr>
      <w:tr w:rsidR="005A4B95" w:rsidRPr="00B346E9" w:rsidTr="00671CA8">
        <w:trPr>
          <w:trHeight w:val="466"/>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Hidralazin-Diazoksid</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rPr>
                <w:sz w:val="24"/>
              </w:rPr>
            </w:pPr>
            <w:r w:rsidRPr="00B346E9">
              <w:t>Diazoksid, hidralazinin etkisini arttırır.</w:t>
            </w:r>
          </w:p>
        </w:tc>
      </w:tr>
      <w:tr w:rsidR="005A4B95" w:rsidRPr="00B346E9" w:rsidTr="00671CA8">
        <w:trPr>
          <w:trHeight w:val="461"/>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İndirekt Sempatomimetikler</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rPr>
                <w:sz w:val="24"/>
              </w:rPr>
            </w:pPr>
            <w:r w:rsidRPr="00B346E9">
              <w:t>Lokal ya da sistemik kullanışlarında beta adrenerjik reseptör blokörü alan hastalarda hipertansiyon oluşturabilirler.</w:t>
            </w:r>
          </w:p>
        </w:tc>
      </w:tr>
      <w:tr w:rsidR="005A4B95" w:rsidRPr="00B346E9" w:rsidTr="00671CA8">
        <w:trPr>
          <w:trHeight w:val="466"/>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İnsilün-Klorpromazin</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rPr>
                <w:sz w:val="24"/>
              </w:rPr>
            </w:pPr>
            <w:r w:rsidRPr="00B346E9">
              <w:t>Klorpromazin, insulin'in etkinliğini azaltarak hiperglisemi oluşturabilir.</w:t>
            </w:r>
          </w:p>
        </w:tc>
      </w:tr>
      <w:tr w:rsidR="005A4B95" w:rsidRPr="00B346E9" w:rsidTr="00671CA8">
        <w:trPr>
          <w:trHeight w:val="466"/>
        </w:trPr>
        <w:tc>
          <w:tcPr>
            <w:tcW w:w="3969"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jc w:val="both"/>
              <w:rPr>
                <w:color w:val="000000"/>
                <w:sz w:val="24"/>
              </w:rPr>
            </w:pPr>
            <w:r w:rsidRPr="00B346E9">
              <w:rPr>
                <w:color w:val="000000"/>
              </w:rPr>
              <w:t>İnsulin-MAO inhibitörü</w:t>
            </w:r>
          </w:p>
        </w:tc>
        <w:tc>
          <w:tcPr>
            <w:tcW w:w="6946" w:type="dxa"/>
            <w:tcBorders>
              <w:top w:val="single" w:sz="4" w:space="0" w:color="000000"/>
              <w:left w:val="single" w:sz="4" w:space="0" w:color="000000"/>
              <w:bottom w:val="single" w:sz="4" w:space="0" w:color="000000"/>
              <w:right w:val="single" w:sz="4" w:space="0" w:color="000000"/>
            </w:tcBorders>
          </w:tcPr>
          <w:p w:rsidR="005A4B95" w:rsidRPr="00B346E9" w:rsidRDefault="005A4B95" w:rsidP="00D500E0">
            <w:pPr>
              <w:rPr>
                <w:sz w:val="24"/>
              </w:rPr>
            </w:pPr>
            <w:r w:rsidRPr="00B346E9">
              <w:t>MAO inhibitörü insulinin etkinliğini artırıp aşırı hipoglisemiye neden olabilirler.</w:t>
            </w:r>
          </w:p>
        </w:tc>
      </w:tr>
    </w:tbl>
    <w:p w:rsidR="005A4B95" w:rsidRDefault="005A4B95" w:rsidP="005A4B95">
      <w:pPr>
        <w:ind w:right="605"/>
        <w:rPr>
          <w:color w:val="000000"/>
          <w:sz w:val="24"/>
        </w:rPr>
      </w:pPr>
    </w:p>
    <w:p w:rsidR="00671CA8" w:rsidRDefault="00671CA8" w:rsidP="005A4B95">
      <w:pPr>
        <w:ind w:right="605"/>
        <w:rPr>
          <w:color w:val="000000"/>
          <w:sz w:val="24"/>
        </w:rPr>
      </w:pPr>
    </w:p>
    <w:p w:rsidR="00671CA8" w:rsidRDefault="00671CA8" w:rsidP="005A4B95">
      <w:pPr>
        <w:ind w:right="605"/>
        <w:rPr>
          <w:color w:val="000000"/>
          <w:sz w:val="24"/>
        </w:rPr>
      </w:pPr>
    </w:p>
    <w:p w:rsidR="00671CA8" w:rsidRPr="00B346E9" w:rsidRDefault="00671CA8" w:rsidP="005A4B95">
      <w:pPr>
        <w:ind w:right="605"/>
        <w:rPr>
          <w:color w:val="000000"/>
          <w:sz w:val="24"/>
        </w:rPr>
      </w:pPr>
    </w:p>
    <w:tbl>
      <w:tblPr>
        <w:tblStyle w:val="TableGrid"/>
        <w:tblW w:w="10886" w:type="dxa"/>
        <w:tblInd w:w="-5" w:type="dxa"/>
        <w:tblCellMar>
          <w:left w:w="5" w:type="dxa"/>
          <w:right w:w="41" w:type="dxa"/>
        </w:tblCellMar>
        <w:tblLook w:val="04A0" w:firstRow="1" w:lastRow="0" w:firstColumn="1" w:lastColumn="0" w:noHBand="0" w:noVBand="1"/>
      </w:tblPr>
      <w:tblGrid>
        <w:gridCol w:w="3313"/>
        <w:gridCol w:w="7573"/>
      </w:tblGrid>
      <w:tr w:rsidR="005A4B95" w:rsidRPr="00B346E9" w:rsidTr="00671CA8">
        <w:trPr>
          <w:trHeight w:val="566"/>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after="23"/>
              <w:rPr>
                <w:color w:val="000000"/>
                <w:sz w:val="24"/>
              </w:rPr>
            </w:pPr>
            <w:r w:rsidRPr="00B346E9">
              <w:rPr>
                <w:color w:val="000000"/>
              </w:rPr>
              <w:t xml:space="preserve"> </w:t>
            </w:r>
          </w:p>
          <w:p w:rsidR="005A4B95" w:rsidRPr="00B346E9" w:rsidRDefault="005A4B95" w:rsidP="005A4B95">
            <w:pPr>
              <w:rPr>
                <w:color w:val="000000"/>
                <w:sz w:val="24"/>
              </w:rPr>
            </w:pPr>
            <w:r w:rsidRPr="00B346E9">
              <w:rPr>
                <w:b/>
                <w:color w:val="000000"/>
              </w:rPr>
              <w:t xml:space="preserve">İLAÇ ADI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after="23"/>
              <w:rPr>
                <w:color w:val="000000"/>
                <w:sz w:val="24"/>
              </w:rPr>
            </w:pPr>
            <w:r w:rsidRPr="00B346E9">
              <w:rPr>
                <w:color w:val="000000"/>
              </w:rPr>
              <w:t xml:space="preserve"> </w:t>
            </w:r>
          </w:p>
          <w:p w:rsidR="005A4B95" w:rsidRPr="00B346E9" w:rsidRDefault="005A4B95" w:rsidP="005A4B95">
            <w:pPr>
              <w:rPr>
                <w:color w:val="000000"/>
                <w:sz w:val="24"/>
              </w:rPr>
            </w:pPr>
            <w:r w:rsidRPr="00B346E9">
              <w:rPr>
                <w:b/>
                <w:color w:val="000000"/>
              </w:rPr>
              <w:t xml:space="preserve">ETKİLEŞİMİ </w:t>
            </w:r>
          </w:p>
        </w:tc>
      </w:tr>
      <w:tr w:rsidR="005A4B95" w:rsidRPr="00B346E9" w:rsidTr="00671CA8">
        <w:trPr>
          <w:trHeight w:val="696"/>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İnsulin-Tiroid Hormonu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Triiyodotronin ve levotiroksinin bağlanmasını inhibe ederek hipotroidizme neden olabilir. Ayrıca diyabetlilerde insuline gereksinim artabilir. </w:t>
            </w:r>
          </w:p>
        </w:tc>
      </w:tr>
      <w:tr w:rsidR="005A4B95" w:rsidRPr="00B346E9" w:rsidTr="00671CA8">
        <w:trPr>
          <w:trHeight w:val="433"/>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Kalsiyum-Digitalik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Digitaliklerin etkisini şiddetlendirir. </w:t>
            </w:r>
          </w:p>
        </w:tc>
      </w:tr>
      <w:tr w:rsidR="005A4B95" w:rsidRPr="00B346E9" w:rsidTr="00671CA8">
        <w:trPr>
          <w:trHeight w:val="893"/>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Kalsiyum Antagonistleri- Beta adrenerjik reseptör bloköler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Beta adrenerjik reseptör bloköleri, kalsiyum antagonistlerinin (</w:t>
            </w:r>
            <w:proofErr w:type="gramStart"/>
            <w:r w:rsidRPr="00B346E9">
              <w:rPr>
                <w:color w:val="000000"/>
              </w:rPr>
              <w:t>verapamil,nifedimin</w:t>
            </w:r>
            <w:proofErr w:type="gramEnd"/>
            <w:r w:rsidRPr="00B346E9">
              <w:rPr>
                <w:color w:val="000000"/>
              </w:rPr>
              <w:t xml:space="preserve">)kalp üzerine olan etkilerini artırırlar. </w:t>
            </w:r>
          </w:p>
        </w:tc>
      </w:tr>
      <w:tr w:rsidR="005A4B95" w:rsidRPr="00B346E9" w:rsidTr="00671CA8">
        <w:trPr>
          <w:trHeight w:val="696"/>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after="39"/>
              <w:rPr>
                <w:color w:val="000000"/>
                <w:sz w:val="24"/>
              </w:rPr>
            </w:pPr>
            <w:r w:rsidRPr="00B346E9">
              <w:rPr>
                <w:color w:val="000000"/>
              </w:rPr>
              <w:t xml:space="preserve">Kaptopril- Beta Adrenerjik </w:t>
            </w:r>
          </w:p>
          <w:p w:rsidR="005A4B95" w:rsidRPr="00B346E9" w:rsidRDefault="005A4B95" w:rsidP="005A4B95">
            <w:pPr>
              <w:rPr>
                <w:color w:val="000000"/>
                <w:sz w:val="24"/>
              </w:rPr>
            </w:pPr>
            <w:r w:rsidRPr="00B346E9">
              <w:rPr>
                <w:color w:val="000000"/>
              </w:rPr>
              <w:t xml:space="preserve">ReseptörBloköler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Beta adrenerjik reseptör blokörler, kaptoprilin etkinliğini artırır. </w:t>
            </w:r>
          </w:p>
        </w:tc>
      </w:tr>
      <w:tr w:rsidR="005A4B95" w:rsidRPr="00B346E9" w:rsidTr="00671CA8">
        <w:trPr>
          <w:trHeight w:val="437"/>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Kaptoril-Diüretikler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Aditif etkileşme görülür. </w:t>
            </w:r>
          </w:p>
        </w:tc>
      </w:tr>
      <w:tr w:rsidR="005A4B95" w:rsidRPr="00B346E9" w:rsidTr="00671CA8">
        <w:trPr>
          <w:trHeight w:val="960"/>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after="161"/>
              <w:rPr>
                <w:color w:val="000000"/>
                <w:sz w:val="24"/>
              </w:rPr>
            </w:pPr>
            <w:r w:rsidRPr="00B346E9">
              <w:rPr>
                <w:color w:val="000000"/>
              </w:rPr>
              <w:lastRenderedPageBreak/>
              <w:t xml:space="preserve">Kemoterapötikler-Oral </w:t>
            </w:r>
          </w:p>
          <w:p w:rsidR="005A4B95" w:rsidRPr="00B346E9" w:rsidRDefault="005A4B95" w:rsidP="005A4B95">
            <w:pPr>
              <w:rPr>
                <w:color w:val="000000"/>
                <w:sz w:val="24"/>
              </w:rPr>
            </w:pPr>
            <w:r w:rsidRPr="00B346E9">
              <w:rPr>
                <w:color w:val="000000"/>
              </w:rPr>
              <w:t xml:space="preserve">Kontraseptifler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64"/>
              <w:jc w:val="both"/>
              <w:rPr>
                <w:color w:val="000000"/>
                <w:sz w:val="24"/>
              </w:rPr>
            </w:pPr>
            <w:r w:rsidRPr="00B346E9">
              <w:rPr>
                <w:color w:val="000000"/>
              </w:rPr>
              <w:t xml:space="preserve">Penisilinler, sefaleksin, kloramfenikol, tetrasiklinler, eritromisin, klindamisin, baktrim, nitrofuantoin gibi kemoterapötik ilaçlar ara kanamalara ve oral kontraseptif ilaçların etkinliğinde azalmaya neden olabilirler. </w:t>
            </w:r>
          </w:p>
        </w:tc>
      </w:tr>
      <w:tr w:rsidR="005A4B95" w:rsidRPr="00B346E9" w:rsidTr="00671CA8">
        <w:trPr>
          <w:trHeight w:val="433"/>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Kinidin-Reserpin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Reserpin, kinidin'in kardiyak etkilerini şiddetlendirir. </w:t>
            </w:r>
          </w:p>
        </w:tc>
      </w:tr>
      <w:tr w:rsidR="005A4B95" w:rsidRPr="00B346E9" w:rsidTr="00671CA8">
        <w:trPr>
          <w:trHeight w:val="437"/>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Kinidin-Digoksin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Digoksin, kinidinle birlikte kullanılırsa serum düzeyi iki katı artar. </w:t>
            </w:r>
          </w:p>
        </w:tc>
      </w:tr>
      <w:tr w:rsidR="005A4B95" w:rsidRPr="00B346E9" w:rsidTr="00671CA8">
        <w:trPr>
          <w:trHeight w:val="696"/>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Kinidin-Alkali ilaçlar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İdrar ph'sını artıran ilaçlar(</w:t>
            </w:r>
            <w:proofErr w:type="gramStart"/>
            <w:r w:rsidRPr="00B346E9">
              <w:rPr>
                <w:color w:val="000000"/>
              </w:rPr>
              <w:t>asetazolamid,sodyum</w:t>
            </w:r>
            <w:proofErr w:type="gramEnd"/>
            <w:r w:rsidRPr="00B346E9">
              <w:rPr>
                <w:color w:val="000000"/>
              </w:rPr>
              <w:t xml:space="preserve"> karbonat) kinidinin toksisitesini artırabilirler. </w:t>
            </w:r>
          </w:p>
        </w:tc>
      </w:tr>
      <w:tr w:rsidR="005A4B95" w:rsidRPr="00B346E9" w:rsidTr="00671CA8">
        <w:trPr>
          <w:trHeight w:val="437"/>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Kinidin-Digital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Digitalin serum düzeyi artabilir. </w:t>
            </w:r>
          </w:p>
        </w:tc>
      </w:tr>
      <w:tr w:rsidR="005A4B95" w:rsidRPr="00B346E9" w:rsidTr="00671CA8">
        <w:trPr>
          <w:trHeight w:val="437"/>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Kinidin-Reserpin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Kinidinin antiaritmik ve kardiyodepresan etkilerinde artış görülür. </w:t>
            </w:r>
          </w:p>
        </w:tc>
      </w:tr>
      <w:tr w:rsidR="005A4B95" w:rsidRPr="00B346E9" w:rsidTr="00671CA8">
        <w:trPr>
          <w:trHeight w:val="432"/>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Kinidin-Tubokürarin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Nöromüsküler </w:t>
            </w:r>
            <w:proofErr w:type="gramStart"/>
            <w:r w:rsidRPr="00B346E9">
              <w:rPr>
                <w:color w:val="000000"/>
              </w:rPr>
              <w:t>blokajda</w:t>
            </w:r>
            <w:proofErr w:type="gramEnd"/>
            <w:r w:rsidRPr="00B346E9">
              <w:rPr>
                <w:color w:val="000000"/>
              </w:rPr>
              <w:t xml:space="preserve"> artış görülür. </w:t>
            </w:r>
          </w:p>
        </w:tc>
      </w:tr>
      <w:tr w:rsidR="005A4B95" w:rsidRPr="00B346E9" w:rsidTr="00671CA8">
        <w:trPr>
          <w:trHeight w:val="437"/>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Kinidin-Varfarin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Varfarin hipoprotrombinemik etkinliği arttırabilir. </w:t>
            </w:r>
          </w:p>
        </w:tc>
      </w:tr>
      <w:tr w:rsidR="005A4B95" w:rsidRPr="00B346E9" w:rsidTr="00671CA8">
        <w:trPr>
          <w:trHeight w:val="437"/>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Klonidin-Nitroprusiyat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Nitroprusiyatın kan basıncının düsürücü etkisi artar. </w:t>
            </w:r>
          </w:p>
        </w:tc>
      </w:tr>
      <w:tr w:rsidR="005A4B95" w:rsidRPr="00B346E9" w:rsidTr="00671CA8">
        <w:trPr>
          <w:trHeight w:val="432"/>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Kloramfenikol- Sülfonilüre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Sülfonilüre bileşiklerinin etki süresini uzatabilir. </w:t>
            </w:r>
          </w:p>
        </w:tc>
      </w:tr>
      <w:tr w:rsidR="005A4B95" w:rsidRPr="00B346E9" w:rsidTr="00671CA8">
        <w:trPr>
          <w:trHeight w:val="437"/>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Kloramfenikol- Hidantoin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Kloramfenikol hidantoinin toksisitesini arttırır. </w:t>
            </w:r>
          </w:p>
        </w:tc>
      </w:tr>
      <w:tr w:rsidR="005A4B95" w:rsidRPr="00B346E9" w:rsidTr="00671CA8">
        <w:trPr>
          <w:trHeight w:val="697"/>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Kloramfenikol- Oral antikoagülanlar </w:t>
            </w:r>
          </w:p>
        </w:tc>
        <w:tc>
          <w:tcPr>
            <w:tcW w:w="7573" w:type="dxa"/>
            <w:tcBorders>
              <w:top w:val="single" w:sz="4" w:space="0" w:color="000000"/>
              <w:left w:val="single" w:sz="4" w:space="0" w:color="000000"/>
              <w:bottom w:val="single" w:sz="4" w:space="0" w:color="000000"/>
              <w:right w:val="single" w:sz="4" w:space="0" w:color="000000"/>
            </w:tcBorders>
          </w:tcPr>
          <w:p w:rsidR="005A4B95" w:rsidRPr="001D35B2" w:rsidRDefault="005A4B95" w:rsidP="001D35B2">
            <w:pPr>
              <w:rPr>
                <w:color w:val="000000"/>
                <w:sz w:val="24"/>
              </w:rPr>
            </w:pPr>
            <w:r w:rsidRPr="00B346E9">
              <w:rPr>
                <w:color w:val="000000"/>
              </w:rPr>
              <w:t xml:space="preserve">Kloramfenikol oral antikoagülanların(kumarin) etkilerini potansiyelize ederler. </w:t>
            </w:r>
          </w:p>
        </w:tc>
      </w:tr>
      <w:tr w:rsidR="005A4B95" w:rsidRPr="00B346E9" w:rsidTr="00671CA8">
        <w:trPr>
          <w:trHeight w:val="437"/>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Kloramfenikol- Tolbutamid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Kloramfenikol tolbutamidin hipoglisemiyan etkisini arttırır. </w:t>
            </w:r>
          </w:p>
        </w:tc>
      </w:tr>
      <w:tr w:rsidR="005A4B95" w:rsidRPr="00B346E9" w:rsidTr="00671CA8">
        <w:trPr>
          <w:trHeight w:val="437"/>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Kloramfenikol-Barbitüratlar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Kloramfenikol barbitüratların SSS üzerine olan depresif etkilerini arttırır. </w:t>
            </w:r>
          </w:p>
        </w:tc>
      </w:tr>
      <w:tr w:rsidR="005A4B95" w:rsidRPr="00B346E9" w:rsidTr="00671CA8">
        <w:trPr>
          <w:trHeight w:val="432"/>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Klorpromazin-İnsulin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İnsulin ile birlikte kullanılması diyabetli hastalarda hipergilisemi yapabilir. </w:t>
            </w:r>
          </w:p>
        </w:tc>
      </w:tr>
      <w:tr w:rsidR="005A4B95" w:rsidRPr="00B346E9" w:rsidTr="00671CA8">
        <w:trPr>
          <w:trHeight w:val="437"/>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Klortiazid-Allopurinol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Önemli alerjik reaksiyonlar meydana gelebilir. </w:t>
            </w:r>
          </w:p>
        </w:tc>
      </w:tr>
      <w:tr w:rsidR="005A4B95" w:rsidRPr="00B346E9" w:rsidTr="00671CA8">
        <w:trPr>
          <w:trHeight w:val="538"/>
        </w:trPr>
        <w:tc>
          <w:tcPr>
            <w:tcW w:w="331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Klortiazid-Digital </w:t>
            </w:r>
          </w:p>
        </w:tc>
        <w:tc>
          <w:tcPr>
            <w:tcW w:w="7573"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Potasyum kaybına neden olan diğer diüretikler gibi klortiazid de digitallerin kardiotoksisitesini arttırır. </w:t>
            </w:r>
          </w:p>
        </w:tc>
      </w:tr>
    </w:tbl>
    <w:p w:rsidR="005A4B95" w:rsidRPr="00B346E9" w:rsidRDefault="005A4B95" w:rsidP="005A4B95">
      <w:pPr>
        <w:ind w:right="523"/>
        <w:jc w:val="both"/>
        <w:rPr>
          <w:color w:val="000000"/>
          <w:sz w:val="24"/>
        </w:rPr>
      </w:pPr>
    </w:p>
    <w:tbl>
      <w:tblPr>
        <w:tblStyle w:val="TableGrid"/>
        <w:tblW w:w="10968" w:type="dxa"/>
        <w:tblInd w:w="-5" w:type="dxa"/>
        <w:tblCellMar>
          <w:left w:w="5" w:type="dxa"/>
          <w:right w:w="27" w:type="dxa"/>
        </w:tblCellMar>
        <w:tblLook w:val="04A0" w:firstRow="1" w:lastRow="0" w:firstColumn="1" w:lastColumn="0" w:noHBand="0" w:noVBand="1"/>
      </w:tblPr>
      <w:tblGrid>
        <w:gridCol w:w="3280"/>
        <w:gridCol w:w="7688"/>
      </w:tblGrid>
      <w:tr w:rsidR="005A4B95" w:rsidRPr="00B346E9" w:rsidTr="001D35B2">
        <w:trPr>
          <w:trHeight w:val="567"/>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after="23"/>
              <w:rPr>
                <w:color w:val="000000"/>
                <w:sz w:val="24"/>
              </w:rPr>
            </w:pPr>
            <w:r w:rsidRPr="00B346E9">
              <w:rPr>
                <w:color w:val="000000"/>
              </w:rPr>
              <w:t xml:space="preserve"> </w:t>
            </w:r>
          </w:p>
          <w:p w:rsidR="005A4B95" w:rsidRPr="00B346E9" w:rsidRDefault="005A4B95" w:rsidP="005A4B95">
            <w:pPr>
              <w:rPr>
                <w:color w:val="000000"/>
                <w:sz w:val="24"/>
              </w:rPr>
            </w:pPr>
            <w:r w:rsidRPr="00B346E9">
              <w:rPr>
                <w:b/>
                <w:color w:val="000000"/>
              </w:rPr>
              <w:t xml:space="preserve">İLAÇ ADI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after="23"/>
              <w:rPr>
                <w:color w:val="000000"/>
                <w:sz w:val="24"/>
              </w:rPr>
            </w:pPr>
            <w:r w:rsidRPr="00B346E9">
              <w:rPr>
                <w:color w:val="000000"/>
              </w:rPr>
              <w:t xml:space="preserve"> </w:t>
            </w:r>
          </w:p>
          <w:p w:rsidR="005A4B95" w:rsidRPr="00B346E9" w:rsidRDefault="005A4B95" w:rsidP="005A4B95">
            <w:pPr>
              <w:rPr>
                <w:color w:val="000000"/>
                <w:sz w:val="24"/>
              </w:rPr>
            </w:pPr>
            <w:r w:rsidRPr="00B346E9">
              <w:rPr>
                <w:b/>
                <w:color w:val="000000"/>
              </w:rPr>
              <w:t xml:space="preserve">ETKİLEŞİMİ </w:t>
            </w:r>
          </w:p>
        </w:tc>
      </w:tr>
      <w:tr w:rsidR="005A4B95" w:rsidRPr="00B346E9" w:rsidTr="001D35B2">
        <w:trPr>
          <w:trHeight w:val="461"/>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Klortiazid-Karbenoksolon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Hipokalemi oluşabilir. </w:t>
            </w:r>
          </w:p>
        </w:tc>
      </w:tr>
      <w:tr w:rsidR="005A4B95" w:rsidRPr="00B346E9" w:rsidTr="001D35B2">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Klortiazid-Klorpropamid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Hiponatremik ve hipokalemik aditif etkileşme meydana gelebilir. </w:t>
            </w:r>
          </w:p>
        </w:tc>
      </w:tr>
      <w:tr w:rsidR="005A4B95" w:rsidRPr="00B346E9" w:rsidTr="001D35B2">
        <w:trPr>
          <w:trHeight w:val="461"/>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Klortiazid-Lityum karbonat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Lityumun nörotoksik ve kardiyotoksik etkilerinde artma olur. </w:t>
            </w:r>
          </w:p>
        </w:tc>
      </w:tr>
      <w:tr w:rsidR="005A4B95" w:rsidRPr="00B346E9" w:rsidTr="001D35B2">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Klortiazid-Probenesid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Ürik asit retansiyonu görülür. </w:t>
            </w:r>
          </w:p>
        </w:tc>
      </w:tr>
      <w:tr w:rsidR="005A4B95" w:rsidRPr="00B346E9" w:rsidTr="001D35B2">
        <w:trPr>
          <w:trHeight w:val="461"/>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Klortiazid-Tübokürarin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Asırı hipokalemi sonucu nöromüsküler </w:t>
            </w:r>
            <w:proofErr w:type="gramStart"/>
            <w:r w:rsidRPr="00B346E9">
              <w:rPr>
                <w:color w:val="000000"/>
              </w:rPr>
              <w:t>blokaj</w:t>
            </w:r>
            <w:proofErr w:type="gramEnd"/>
            <w:r w:rsidRPr="00B346E9">
              <w:rPr>
                <w:color w:val="000000"/>
              </w:rPr>
              <w:t xml:space="preserve"> artar. </w:t>
            </w:r>
          </w:p>
        </w:tc>
      </w:tr>
      <w:tr w:rsidR="005A4B95" w:rsidRPr="00B346E9" w:rsidTr="001D35B2">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Klortiyazid-Digitalik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Digitaliklerin miyokard üzerine olan toksik etkilerini artırırlar. </w:t>
            </w:r>
          </w:p>
        </w:tc>
      </w:tr>
      <w:tr w:rsidR="005A4B95" w:rsidRPr="00B346E9" w:rsidTr="001D35B2">
        <w:trPr>
          <w:trHeight w:val="519"/>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Kolestiramin- Tiroit Hormonu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proofErr w:type="gramStart"/>
            <w:r w:rsidRPr="00B346E9">
              <w:rPr>
                <w:color w:val="000000"/>
              </w:rPr>
              <w:t>Kolestiramin,tiroid</w:t>
            </w:r>
            <w:proofErr w:type="gramEnd"/>
            <w:r w:rsidRPr="00B346E9">
              <w:rPr>
                <w:color w:val="000000"/>
              </w:rPr>
              <w:t xml:space="preserve"> hormonunun absorbsiyonunu azaltarak hipotiroidizme yol açabilir. </w:t>
            </w:r>
          </w:p>
        </w:tc>
      </w:tr>
      <w:tr w:rsidR="005A4B95" w:rsidRPr="00B346E9" w:rsidTr="001D35B2">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Kortikosteroidler-Sülfonilüre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Sülfonilüre türevlerinin etkisini arttırır. </w:t>
            </w:r>
          </w:p>
        </w:tc>
      </w:tr>
      <w:tr w:rsidR="005A4B95" w:rsidRPr="00B346E9" w:rsidTr="001D35B2">
        <w:trPr>
          <w:trHeight w:val="461"/>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Kortikosteroidler-Digitalik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Digitaliklerin kalp üzerine olan toksik etkilerini artırırlar. </w:t>
            </w:r>
          </w:p>
        </w:tc>
      </w:tr>
      <w:tr w:rsidR="005A4B95" w:rsidRPr="00B346E9" w:rsidTr="001D35B2">
        <w:trPr>
          <w:trHeight w:val="553"/>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Ksantin türevleri- Teofilin türevleri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Teofilin ve türevleriyle birlikte sempetomimetik ilaçların kullanılması toksik etkilerin artmasına neden olur. </w:t>
            </w:r>
          </w:p>
        </w:tc>
      </w:tr>
      <w:tr w:rsidR="005A4B95" w:rsidRPr="00B346E9" w:rsidTr="001D35B2">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lastRenderedPageBreak/>
              <w:t xml:space="preserve">Lidokain-Barbitüratlar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Solunum depresyonunda artış olabilir. </w:t>
            </w:r>
          </w:p>
        </w:tc>
      </w:tr>
      <w:tr w:rsidR="005A4B95" w:rsidRPr="00B346E9" w:rsidTr="001D35B2">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Lidokain-Benzodiazepinler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Lidokainin SSS üzerine olan toksik etkilerinde artış görülür. </w:t>
            </w:r>
          </w:p>
        </w:tc>
      </w:tr>
      <w:tr w:rsidR="005A4B95" w:rsidRPr="00B346E9" w:rsidTr="001D35B2">
        <w:trPr>
          <w:trHeight w:val="461"/>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Lidokain-Beta blokörler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Lidokainin biyolojik yarılanma ömründe uzama oluşabilir </w:t>
            </w:r>
          </w:p>
        </w:tc>
      </w:tr>
      <w:tr w:rsidR="005A4B95" w:rsidRPr="00B346E9" w:rsidTr="001D35B2">
        <w:trPr>
          <w:trHeight w:val="538"/>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Linkozaminler-Nöromüsküler blokörler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Linkozaminler nöromüsküler ilaçların etkinliğini arttırabilir. </w:t>
            </w:r>
          </w:p>
        </w:tc>
      </w:tr>
      <w:tr w:rsidR="005A4B95" w:rsidRPr="00B346E9" w:rsidTr="001D35B2">
        <w:trPr>
          <w:trHeight w:val="701"/>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Lidokain -Barbitüratlar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Lidokain'in, barbitüratların solunum depresyonu yapan etkisini artırdığı deneysel olarak gösterilmiştir. </w:t>
            </w:r>
          </w:p>
        </w:tc>
      </w:tr>
      <w:tr w:rsidR="005A4B95" w:rsidRPr="00B346E9" w:rsidTr="001D35B2">
        <w:trPr>
          <w:trHeight w:val="888"/>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after="202"/>
              <w:rPr>
                <w:color w:val="000000"/>
                <w:sz w:val="24"/>
              </w:rPr>
            </w:pPr>
            <w:r w:rsidRPr="00B346E9">
              <w:rPr>
                <w:color w:val="000000"/>
              </w:rPr>
              <w:t xml:space="preserve">Lokal Anestezikler-Nöromüsküler </w:t>
            </w:r>
          </w:p>
          <w:p w:rsidR="005A4B95" w:rsidRPr="00B346E9" w:rsidRDefault="005A4B95" w:rsidP="005A4B95">
            <w:pPr>
              <w:rPr>
                <w:color w:val="000000"/>
                <w:sz w:val="24"/>
              </w:rPr>
            </w:pPr>
            <w:r w:rsidRPr="00B346E9">
              <w:rPr>
                <w:color w:val="000000"/>
              </w:rPr>
              <w:t xml:space="preserve">Blokörleri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proofErr w:type="gramStart"/>
            <w:r w:rsidRPr="00B346E9">
              <w:rPr>
                <w:color w:val="000000"/>
              </w:rPr>
              <w:t>Lidokain,prokain</w:t>
            </w:r>
            <w:proofErr w:type="gramEnd"/>
            <w:r w:rsidRPr="00B346E9">
              <w:rPr>
                <w:color w:val="000000"/>
              </w:rPr>
              <w:t xml:space="preserve">,mepivakain,prilokain ile birlikte depolarizasyonsuz ve depolarizasyonlu nöromüsküler blok yapan ilaçların birlikte kullanılması. </w:t>
            </w:r>
          </w:p>
        </w:tc>
      </w:tr>
      <w:tr w:rsidR="005A4B95" w:rsidRPr="00B346E9" w:rsidTr="001D35B2">
        <w:trPr>
          <w:trHeight w:val="960"/>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after="146"/>
              <w:rPr>
                <w:color w:val="000000"/>
                <w:sz w:val="24"/>
              </w:rPr>
            </w:pPr>
            <w:r w:rsidRPr="00B346E9">
              <w:rPr>
                <w:color w:val="000000"/>
              </w:rPr>
              <w:t xml:space="preserve">MAO İnhibitörleri- Trisiklik </w:t>
            </w:r>
          </w:p>
          <w:p w:rsidR="005A4B95" w:rsidRPr="00B346E9" w:rsidRDefault="005A4B95" w:rsidP="005A4B95">
            <w:pPr>
              <w:rPr>
                <w:color w:val="000000"/>
                <w:sz w:val="24"/>
              </w:rPr>
            </w:pPr>
            <w:r w:rsidRPr="00B346E9">
              <w:rPr>
                <w:color w:val="000000"/>
              </w:rPr>
              <w:t xml:space="preserve">Antidepresanlar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262"/>
              <w:jc w:val="both"/>
              <w:rPr>
                <w:color w:val="000000"/>
                <w:sz w:val="24"/>
              </w:rPr>
            </w:pPr>
            <w:r w:rsidRPr="00B346E9">
              <w:rPr>
                <w:color w:val="000000"/>
              </w:rPr>
              <w:t xml:space="preserve">Amitriptilin ve desipramin gibi trisiklik antidepresanlarla MAO inhibitörlerinin birlikte kullanılması sonucu kardiyovasküler düzensizlikler, eksitasyon, rijidite, hipereksi gibi şiddetli toksik etkiler ortaya çıktığı bildirilmiştir. </w:t>
            </w:r>
          </w:p>
        </w:tc>
      </w:tr>
      <w:tr w:rsidR="005A4B95" w:rsidRPr="00B346E9" w:rsidTr="001D35B2">
        <w:trPr>
          <w:trHeight w:val="461"/>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MAO İnhibitörleri-Barbitürat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Deneysel olarak MAO İnhibitörleri hayvanlarda barbitüratların etkisini artırır. </w:t>
            </w:r>
          </w:p>
        </w:tc>
      </w:tr>
      <w:tr w:rsidR="005A4B95" w:rsidRPr="00B346E9" w:rsidTr="001D35B2">
        <w:trPr>
          <w:trHeight w:val="697"/>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MAO İnhibitörleri- Meperidin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Pargilin, iproniazid, izoniazid ve tramilspromin gibi MAO inhibitörleri meperidinle birlikte alınırsa aşırı SSS depresyonu, koma ve ölüm meydana gelebilir. </w:t>
            </w:r>
          </w:p>
        </w:tc>
      </w:tr>
      <w:tr w:rsidR="005A4B95" w:rsidRPr="00B346E9" w:rsidTr="001D35B2">
        <w:trPr>
          <w:trHeight w:val="518"/>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MAO İnhibitörleri-Oral antidiabetik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Oral antidiabetiklerin etkisini artırır. </w:t>
            </w:r>
          </w:p>
        </w:tc>
      </w:tr>
      <w:tr w:rsidR="005A4B95" w:rsidRPr="00B346E9" w:rsidTr="001D35B2">
        <w:trPr>
          <w:trHeight w:val="83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after="36"/>
              <w:rPr>
                <w:color w:val="000000"/>
                <w:sz w:val="24"/>
              </w:rPr>
            </w:pPr>
            <w:r w:rsidRPr="00B346E9">
              <w:rPr>
                <w:color w:val="000000"/>
              </w:rPr>
              <w:t xml:space="preserve">MAO </w:t>
            </w:r>
          </w:p>
          <w:p w:rsidR="005A4B95" w:rsidRPr="00B346E9" w:rsidRDefault="005A4B95" w:rsidP="005A4B95">
            <w:pPr>
              <w:spacing w:after="3"/>
              <w:rPr>
                <w:color w:val="000000"/>
                <w:sz w:val="24"/>
              </w:rPr>
            </w:pPr>
            <w:r w:rsidRPr="00B346E9">
              <w:rPr>
                <w:color w:val="000000"/>
              </w:rPr>
              <w:t xml:space="preserve">İnhibitörleri- </w:t>
            </w:r>
          </w:p>
          <w:p w:rsidR="005A4B95" w:rsidRPr="00B346E9" w:rsidRDefault="005A4B95" w:rsidP="005A4B95">
            <w:pPr>
              <w:rPr>
                <w:color w:val="000000"/>
                <w:sz w:val="24"/>
              </w:rPr>
            </w:pPr>
            <w:r w:rsidRPr="00B346E9">
              <w:rPr>
                <w:color w:val="000000"/>
              </w:rPr>
              <w:t xml:space="preserve">Sempatomimetik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815"/>
              <w:rPr>
                <w:color w:val="000000"/>
                <w:sz w:val="24"/>
              </w:rPr>
            </w:pPr>
            <w:r w:rsidRPr="00B346E9">
              <w:rPr>
                <w:color w:val="000000"/>
              </w:rPr>
              <w:t xml:space="preserve">Direkt ve indirekt etkili sempatomimetiklerle birlikte kullanılırsa hipertansif kriz oluşturabilirler. </w:t>
            </w:r>
          </w:p>
        </w:tc>
      </w:tr>
      <w:tr w:rsidR="005A4B95" w:rsidRPr="00B346E9" w:rsidTr="001D35B2">
        <w:trPr>
          <w:trHeight w:val="518"/>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MAO İnhibitörleri- İnsulin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İnsulin kullanan hastalara MAO inhibitörleri verilmesi hipoglisemi belirtilerini arttırır. </w:t>
            </w:r>
          </w:p>
        </w:tc>
      </w:tr>
    </w:tbl>
    <w:p w:rsidR="005A4B95" w:rsidRPr="00B346E9" w:rsidRDefault="005A4B95" w:rsidP="005A4B95">
      <w:pPr>
        <w:ind w:right="523"/>
        <w:rPr>
          <w:color w:val="000000"/>
          <w:sz w:val="24"/>
        </w:rPr>
      </w:pPr>
    </w:p>
    <w:tbl>
      <w:tblPr>
        <w:tblStyle w:val="TableGrid"/>
        <w:tblW w:w="10968" w:type="dxa"/>
        <w:tblInd w:w="-5" w:type="dxa"/>
        <w:tblCellMar>
          <w:left w:w="5" w:type="dxa"/>
          <w:right w:w="7" w:type="dxa"/>
        </w:tblCellMar>
        <w:tblLook w:val="04A0" w:firstRow="1" w:lastRow="0" w:firstColumn="1" w:lastColumn="0" w:noHBand="0" w:noVBand="1"/>
      </w:tblPr>
      <w:tblGrid>
        <w:gridCol w:w="3280"/>
        <w:gridCol w:w="7688"/>
      </w:tblGrid>
      <w:tr w:rsidR="005A4B95" w:rsidRPr="00B346E9" w:rsidTr="001D35B2">
        <w:trPr>
          <w:trHeight w:val="567"/>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after="28"/>
              <w:rPr>
                <w:color w:val="000000"/>
                <w:sz w:val="24"/>
              </w:rPr>
            </w:pPr>
            <w:r w:rsidRPr="00B346E9">
              <w:rPr>
                <w:color w:val="000000"/>
              </w:rPr>
              <w:t xml:space="preserve"> </w:t>
            </w:r>
          </w:p>
          <w:p w:rsidR="005A4B95" w:rsidRPr="00B346E9" w:rsidRDefault="005A4B95" w:rsidP="005A4B95">
            <w:pPr>
              <w:rPr>
                <w:color w:val="000000"/>
                <w:sz w:val="24"/>
              </w:rPr>
            </w:pPr>
            <w:r w:rsidRPr="00B346E9">
              <w:rPr>
                <w:b/>
                <w:color w:val="000000"/>
              </w:rPr>
              <w:t xml:space="preserve">İLAÇ ADI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after="28"/>
              <w:rPr>
                <w:color w:val="000000"/>
                <w:sz w:val="24"/>
              </w:rPr>
            </w:pPr>
            <w:r w:rsidRPr="00B346E9">
              <w:rPr>
                <w:color w:val="000000"/>
              </w:rPr>
              <w:t xml:space="preserve"> </w:t>
            </w:r>
          </w:p>
          <w:p w:rsidR="005A4B95" w:rsidRPr="00B346E9" w:rsidRDefault="005A4B95" w:rsidP="005A4B95">
            <w:pPr>
              <w:rPr>
                <w:color w:val="000000"/>
                <w:sz w:val="24"/>
              </w:rPr>
            </w:pPr>
            <w:r w:rsidRPr="00B346E9">
              <w:rPr>
                <w:b/>
                <w:color w:val="000000"/>
              </w:rPr>
              <w:t xml:space="preserve">ETKİLEŞİMİ </w:t>
            </w:r>
          </w:p>
        </w:tc>
      </w:tr>
      <w:tr w:rsidR="005A4B95" w:rsidRPr="00B346E9" w:rsidTr="001D35B2">
        <w:trPr>
          <w:trHeight w:val="960"/>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Meperidin- Pargilin-Tranilspromin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478"/>
              <w:jc w:val="both"/>
              <w:rPr>
                <w:color w:val="000000"/>
                <w:sz w:val="24"/>
              </w:rPr>
            </w:pPr>
            <w:r w:rsidRPr="00B346E9">
              <w:rPr>
                <w:color w:val="000000"/>
              </w:rPr>
              <w:t xml:space="preserve">MAO inhibitörlerinden pargilin ve tranilspromin'in meperidinle birlikte kullanılması, hiperpireksi, eksitasyon, rijidite, ciltte kızarıklık, terleme, konfüzyon, hipotansiyon ve solunum depresyonu gibi şiddetli belirtilere neden olabilir. </w:t>
            </w:r>
          </w:p>
        </w:tc>
      </w:tr>
      <w:tr w:rsidR="005A4B95" w:rsidRPr="00B346E9" w:rsidTr="001D35B2">
        <w:trPr>
          <w:trHeight w:val="697"/>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MAO İnhibitörleri- Metildopa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Fenelzin, isokarboksazid, pargilin ve tranilspromin MAO inhibitörleriyle birlikte metildopa kullanılması arteriyel kan basıncında şiddetli artışa neden olur. </w:t>
            </w:r>
          </w:p>
        </w:tc>
      </w:tr>
      <w:tr w:rsidR="005A4B95" w:rsidRPr="00B346E9" w:rsidTr="001D35B2">
        <w:trPr>
          <w:trHeight w:val="701"/>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Metildopa-Lityum karbonat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218"/>
              <w:jc w:val="both"/>
              <w:rPr>
                <w:color w:val="000000"/>
                <w:sz w:val="24"/>
              </w:rPr>
            </w:pPr>
            <w:r w:rsidRPr="00B346E9">
              <w:rPr>
                <w:color w:val="000000"/>
              </w:rPr>
              <w:t xml:space="preserve">Metildopa, lityum karbonatın serum düzeyini artırarak toksik belirtilerin ortaya çıkmasına yol açar. </w:t>
            </w:r>
          </w:p>
        </w:tc>
      </w:tr>
      <w:tr w:rsidR="005A4B95" w:rsidRPr="00B346E9" w:rsidTr="001D35B2">
        <w:trPr>
          <w:trHeight w:val="461"/>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Metildopa-Metotrimeprazin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Metildopanın antihipertansif etkisi artar. </w:t>
            </w:r>
          </w:p>
        </w:tc>
      </w:tr>
      <w:tr w:rsidR="005A4B95" w:rsidRPr="00B346E9" w:rsidTr="001D35B2">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Metildopa-Noradrenalin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Aşırı hipertansiyon oluşur. </w:t>
            </w:r>
          </w:p>
        </w:tc>
      </w:tr>
      <w:tr w:rsidR="005A4B95" w:rsidRPr="00B346E9" w:rsidTr="001D35B2">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Metoklopramid-Nöroleptikler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Ekstrapiramidal etkilerde şiddetlenme görülür. </w:t>
            </w:r>
          </w:p>
        </w:tc>
      </w:tr>
      <w:tr w:rsidR="005A4B95" w:rsidRPr="00B346E9" w:rsidTr="001D35B2">
        <w:trPr>
          <w:trHeight w:val="691"/>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Metoksifluran-Tetrasiklin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Böbrek yetmezliği olan hastalarda metoksifluran anestezisinden sonra tetrasiklin toksik etkilere neden olabilir. </w:t>
            </w:r>
          </w:p>
        </w:tc>
      </w:tr>
      <w:tr w:rsidR="005A4B95" w:rsidRPr="00B346E9" w:rsidTr="001D35B2">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Metotreksat-Alkol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Alkol metotreksatın hepatotoksik etkisini artırır. </w:t>
            </w:r>
          </w:p>
        </w:tc>
      </w:tr>
      <w:tr w:rsidR="005A4B95" w:rsidRPr="00B346E9" w:rsidTr="001D35B2">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Metotreksat-Aspirin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Aspirin, metotreksatın serum düzeyini artırır. </w:t>
            </w:r>
          </w:p>
        </w:tc>
      </w:tr>
      <w:tr w:rsidR="005A4B95" w:rsidRPr="00B346E9" w:rsidTr="001D35B2">
        <w:trPr>
          <w:trHeight w:val="461"/>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Metotreksat-PABA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PABA, metotreksatın toksisitesini artırır. </w:t>
            </w:r>
          </w:p>
        </w:tc>
      </w:tr>
      <w:tr w:rsidR="005A4B95" w:rsidRPr="00B346E9" w:rsidTr="001D35B2">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lastRenderedPageBreak/>
              <w:t xml:space="preserve">Metotreksat-Probenesid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Probenesid, metotreksatın toksisitesini artırır. </w:t>
            </w:r>
          </w:p>
        </w:tc>
      </w:tr>
      <w:tr w:rsidR="005A4B95" w:rsidRPr="00B346E9" w:rsidTr="001D35B2">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Metotreksat-Sitarabin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proofErr w:type="gramStart"/>
            <w:r w:rsidRPr="00B346E9">
              <w:rPr>
                <w:color w:val="000000"/>
              </w:rPr>
              <w:t>Sterabin,metotreksatın</w:t>
            </w:r>
            <w:proofErr w:type="gramEnd"/>
            <w:r w:rsidRPr="00B346E9">
              <w:rPr>
                <w:color w:val="000000"/>
              </w:rPr>
              <w:t xml:space="preserve"> etkisinde artma yapar. </w:t>
            </w:r>
          </w:p>
        </w:tc>
      </w:tr>
      <w:tr w:rsidR="005A4B95" w:rsidRPr="00B346E9" w:rsidTr="001D35B2">
        <w:trPr>
          <w:trHeight w:val="461"/>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Metotreksat-Sülfizoksazol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Sülfizoksazol, metotreksatın serum düzeyini artırır. </w:t>
            </w:r>
          </w:p>
        </w:tc>
      </w:tr>
      <w:tr w:rsidR="005A4B95" w:rsidRPr="00B346E9" w:rsidTr="001D35B2">
        <w:trPr>
          <w:trHeight w:val="461"/>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Naproksen-Oral antikoagulanlar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Kumarin gurubu antikuagülanların etkisi naproksen tarafından arttırılır. </w:t>
            </w:r>
          </w:p>
        </w:tc>
      </w:tr>
      <w:tr w:rsidR="005A4B95" w:rsidRPr="00B346E9" w:rsidTr="001D35B2">
        <w:trPr>
          <w:trHeight w:val="1330"/>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660"/>
              <w:rPr>
                <w:color w:val="000000"/>
                <w:sz w:val="24"/>
              </w:rPr>
            </w:pPr>
            <w:r w:rsidRPr="00B346E9">
              <w:rPr>
                <w:color w:val="000000"/>
              </w:rPr>
              <w:t xml:space="preserve">Narkotik Analjezikler- Klorpromazin ve meperidin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465"/>
              <w:jc w:val="both"/>
              <w:rPr>
                <w:color w:val="000000"/>
                <w:sz w:val="24"/>
              </w:rPr>
            </w:pPr>
            <w:r w:rsidRPr="00B346E9">
              <w:rPr>
                <w:color w:val="000000"/>
              </w:rPr>
              <w:t xml:space="preserve">Klorpromazin ve meperidin morfin, fentanil, hidromorfon ve oksimorfon'un solunum depresyonu olusturucu etkisini arttırır. </w:t>
            </w:r>
          </w:p>
        </w:tc>
      </w:tr>
      <w:tr w:rsidR="005A4B95" w:rsidRPr="00B346E9" w:rsidTr="001D35B2">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Netilmisin-Digoksin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Netilmisinle birlikte alındığında digoksinin kan düzeyi yakından izlenmelidir. </w:t>
            </w:r>
          </w:p>
        </w:tc>
      </w:tr>
      <w:tr w:rsidR="005A4B95" w:rsidRPr="00B346E9" w:rsidTr="001D35B2">
        <w:trPr>
          <w:trHeight w:val="889"/>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after="166"/>
              <w:rPr>
                <w:color w:val="000000"/>
                <w:sz w:val="24"/>
              </w:rPr>
            </w:pPr>
            <w:r w:rsidRPr="00B346E9">
              <w:rPr>
                <w:color w:val="000000"/>
              </w:rPr>
              <w:t xml:space="preserve">Netilmisin-Etakrinik asit ve </w:t>
            </w:r>
          </w:p>
          <w:p w:rsidR="005A4B95" w:rsidRPr="00B346E9" w:rsidRDefault="005A4B95" w:rsidP="005A4B95">
            <w:pPr>
              <w:rPr>
                <w:color w:val="000000"/>
                <w:sz w:val="24"/>
              </w:rPr>
            </w:pPr>
            <w:r w:rsidRPr="00B346E9">
              <w:rPr>
                <w:color w:val="000000"/>
              </w:rPr>
              <w:t xml:space="preserve">Furosamit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Netilmisinin ototoksik etkisini arttırırlar. </w:t>
            </w:r>
          </w:p>
        </w:tc>
      </w:tr>
      <w:tr w:rsidR="005A4B95" w:rsidRPr="00B346E9" w:rsidTr="001D35B2">
        <w:trPr>
          <w:trHeight w:val="69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Nimarazol -alkol Nimarazol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Nimarazol alkolle birlrkte alındığında disülfiram benzeri reaksiyonlar (bas ağrısı, bulantı ve terleme) görülür. </w:t>
            </w:r>
          </w:p>
        </w:tc>
      </w:tr>
      <w:tr w:rsidR="005A4B95" w:rsidRPr="00B346E9" w:rsidTr="001D35B2">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Nitritler-Alkol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Nitritler alkolle birlikte alınırsa hipotansif etkileri artar. </w:t>
            </w:r>
          </w:p>
        </w:tc>
      </w:tr>
      <w:tr w:rsidR="005A4B95" w:rsidRPr="00B346E9" w:rsidTr="001D35B2">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Nitroprussid-Ganglioplejikler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Nitroprussidin hipotansif etkisini arttırırlar. </w:t>
            </w:r>
          </w:p>
        </w:tc>
      </w:tr>
      <w:tr w:rsidR="005A4B95" w:rsidRPr="00B346E9" w:rsidTr="001D35B2">
        <w:trPr>
          <w:trHeight w:val="888"/>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after="200"/>
              <w:rPr>
                <w:color w:val="000000"/>
                <w:sz w:val="24"/>
              </w:rPr>
            </w:pPr>
            <w:r w:rsidRPr="00B346E9">
              <w:rPr>
                <w:color w:val="000000"/>
              </w:rPr>
              <w:t xml:space="preserve">Oral Antidiabetikler- Androjen </w:t>
            </w:r>
          </w:p>
          <w:p w:rsidR="005A4B95" w:rsidRPr="00B346E9" w:rsidRDefault="005A4B95" w:rsidP="005A4B95">
            <w:pPr>
              <w:rPr>
                <w:color w:val="000000"/>
                <w:sz w:val="24"/>
              </w:rPr>
            </w:pPr>
            <w:r w:rsidRPr="00B346E9">
              <w:rPr>
                <w:color w:val="000000"/>
              </w:rPr>
              <w:t xml:space="preserve">İlaçlar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Testosteron ve türevleri oral antikuagülanların etkisini arttırabilir. </w:t>
            </w:r>
          </w:p>
        </w:tc>
      </w:tr>
      <w:tr w:rsidR="005A4B95" w:rsidRPr="00B346E9" w:rsidTr="001D35B2">
        <w:trPr>
          <w:trHeight w:val="697"/>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Oral Antikoagulanlar-Metadon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Metadonla birlikte varfarin kullanılması sonucu şiddetli hipoprotrombinemi ve kanama ortaya çıkabilir. </w:t>
            </w:r>
          </w:p>
        </w:tc>
      </w:tr>
    </w:tbl>
    <w:p w:rsidR="005A4B95" w:rsidRPr="00B346E9" w:rsidRDefault="005A4B95" w:rsidP="005A4B95">
      <w:pPr>
        <w:ind w:right="523"/>
        <w:jc w:val="both"/>
        <w:rPr>
          <w:color w:val="000000"/>
          <w:sz w:val="24"/>
        </w:rPr>
      </w:pPr>
    </w:p>
    <w:tbl>
      <w:tblPr>
        <w:tblStyle w:val="TableGrid"/>
        <w:tblW w:w="10968" w:type="dxa"/>
        <w:tblInd w:w="-5" w:type="dxa"/>
        <w:tblCellMar>
          <w:left w:w="5" w:type="dxa"/>
        </w:tblCellMar>
        <w:tblLook w:val="04A0" w:firstRow="1" w:lastRow="0" w:firstColumn="1" w:lastColumn="0" w:noHBand="0" w:noVBand="1"/>
      </w:tblPr>
      <w:tblGrid>
        <w:gridCol w:w="3280"/>
        <w:gridCol w:w="7688"/>
      </w:tblGrid>
      <w:tr w:rsidR="005A4B95" w:rsidRPr="00B346E9" w:rsidTr="009065DF">
        <w:trPr>
          <w:trHeight w:val="5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 </w:t>
            </w:r>
          </w:p>
          <w:p w:rsidR="005A4B95" w:rsidRPr="00B346E9" w:rsidRDefault="005A4B95" w:rsidP="005A4B95">
            <w:pPr>
              <w:ind w:right="4"/>
              <w:jc w:val="center"/>
              <w:rPr>
                <w:color w:val="000000"/>
                <w:sz w:val="24"/>
              </w:rPr>
            </w:pPr>
            <w:r w:rsidRPr="00B346E9">
              <w:rPr>
                <w:b/>
                <w:color w:val="000000"/>
              </w:rPr>
              <w:t xml:space="preserve">İLAÇ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after="28"/>
              <w:rPr>
                <w:color w:val="000000"/>
                <w:sz w:val="24"/>
              </w:rPr>
            </w:pPr>
            <w:r w:rsidRPr="00B346E9">
              <w:rPr>
                <w:color w:val="000000"/>
              </w:rPr>
              <w:t xml:space="preserve"> </w:t>
            </w:r>
          </w:p>
          <w:p w:rsidR="005A4B95" w:rsidRPr="00B346E9" w:rsidRDefault="005A4B95" w:rsidP="005A4B95">
            <w:pPr>
              <w:rPr>
                <w:color w:val="000000"/>
                <w:sz w:val="24"/>
              </w:rPr>
            </w:pPr>
            <w:r w:rsidRPr="00B346E9">
              <w:rPr>
                <w:b/>
                <w:color w:val="000000"/>
              </w:rPr>
              <w:t xml:space="preserve">ETKİLEŞİMİ </w:t>
            </w:r>
          </w:p>
        </w:tc>
      </w:tr>
      <w:tr w:rsidR="005A4B95" w:rsidRPr="00B346E9" w:rsidTr="009065DF">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tabs>
                <w:tab w:val="right" w:pos="3083"/>
              </w:tabs>
              <w:rPr>
                <w:color w:val="000000"/>
                <w:sz w:val="24"/>
              </w:rPr>
            </w:pPr>
            <w:r w:rsidRPr="00B346E9">
              <w:rPr>
                <w:color w:val="000000"/>
              </w:rPr>
              <w:t>Oral Antikoagulanlar</w:t>
            </w:r>
            <w:r w:rsidRPr="00B346E9">
              <w:rPr>
                <w:b/>
                <w:color w:val="000000"/>
              </w:rPr>
              <w:t xml:space="preserve">ADI </w:t>
            </w:r>
            <w:r w:rsidRPr="00B346E9">
              <w:rPr>
                <w:b/>
                <w:color w:val="000000"/>
              </w:rPr>
              <w:tab/>
            </w:r>
            <w:r w:rsidRPr="00B346E9">
              <w:rPr>
                <w:color w:val="000000"/>
              </w:rPr>
              <w:t xml:space="preserve">-Sülfonilüre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Sülfonilüre türevi oral antidiabetiklerin etkisini arttırırlar. </w:t>
            </w:r>
          </w:p>
        </w:tc>
      </w:tr>
      <w:tr w:rsidR="005A4B95" w:rsidRPr="00B346E9" w:rsidTr="009065DF">
        <w:trPr>
          <w:trHeight w:val="461"/>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Oral Antikoagulanlar-Testosteron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Testosteron ve türevleri oral antikuagülanların etkisini arttırabilir. </w:t>
            </w:r>
          </w:p>
        </w:tc>
      </w:tr>
      <w:tr w:rsidR="005A4B95" w:rsidRPr="00B346E9" w:rsidTr="009065DF">
        <w:trPr>
          <w:trHeight w:val="701"/>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716"/>
              <w:jc w:val="both"/>
              <w:rPr>
                <w:color w:val="000000"/>
                <w:sz w:val="24"/>
              </w:rPr>
            </w:pPr>
            <w:r w:rsidRPr="00B346E9">
              <w:rPr>
                <w:color w:val="000000"/>
              </w:rPr>
              <w:t xml:space="preserve">Oral Antikoagulanlar- Oral Kontraseptifler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Tiroid hormonu içeren türevler, oral antikoagülanların hipoprotrombinemik etkisini arttırır. </w:t>
            </w:r>
          </w:p>
        </w:tc>
      </w:tr>
      <w:tr w:rsidR="005A4B95" w:rsidRPr="00B346E9" w:rsidTr="009065DF">
        <w:trPr>
          <w:trHeight w:val="1805"/>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208"/>
              <w:jc w:val="both"/>
              <w:rPr>
                <w:color w:val="000000"/>
                <w:sz w:val="24"/>
              </w:rPr>
            </w:pPr>
            <w:r w:rsidRPr="00B346E9">
              <w:rPr>
                <w:color w:val="000000"/>
              </w:rPr>
              <w:t xml:space="preserve">Oral Antikoagulanlar- Aspirin, baktrim, allupurinol, anabolik steroidler, simetidin, klofibrat, sülfonamidler, oksifenbutazon ve tiroid hormonu içeren ilaçlar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Aspirin, baktrim, allupurinol, anabolik steroidler, simetidin, klofibrat, sülfonamidler, oksifenbutazon ve tiroid hormonu içeren ilaçlar oral antikoagülanların etkisini arttırırlar. </w:t>
            </w:r>
          </w:p>
        </w:tc>
      </w:tr>
      <w:tr w:rsidR="005A4B95" w:rsidRPr="00B346E9" w:rsidTr="009065DF">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Parasetamol-Alkol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Kronik alkolizm, parasetamolun neden olduğu karaciğer nekrozun oluşumunu arttırır.</w:t>
            </w:r>
          </w:p>
        </w:tc>
      </w:tr>
      <w:tr w:rsidR="005A4B95" w:rsidRPr="00B346E9" w:rsidTr="009065DF">
        <w:trPr>
          <w:trHeight w:val="855"/>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Parasetamol-Aminopirin ya da </w:t>
            </w:r>
          </w:p>
          <w:p w:rsidR="005A4B95" w:rsidRPr="00B346E9" w:rsidRDefault="005A4B95" w:rsidP="005A4B95">
            <w:pPr>
              <w:rPr>
                <w:color w:val="000000"/>
                <w:sz w:val="24"/>
              </w:rPr>
            </w:pPr>
            <w:r w:rsidRPr="00B346E9">
              <w:rPr>
                <w:color w:val="000000"/>
              </w:rPr>
              <w:t xml:space="preserve"> </w:t>
            </w:r>
          </w:p>
          <w:p w:rsidR="005A4B95" w:rsidRPr="00B346E9" w:rsidRDefault="005A4B95" w:rsidP="005A4B95">
            <w:pPr>
              <w:rPr>
                <w:color w:val="000000"/>
                <w:sz w:val="24"/>
              </w:rPr>
            </w:pPr>
            <w:r w:rsidRPr="00B346E9">
              <w:rPr>
                <w:color w:val="000000"/>
              </w:rPr>
              <w:t xml:space="preserve">Antipirin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Aminopirin parasetamolün hepatotoksik ve nefrotoksik etkilerini arttırır. </w:t>
            </w:r>
          </w:p>
        </w:tc>
      </w:tr>
      <w:tr w:rsidR="005A4B95" w:rsidRPr="00B346E9" w:rsidTr="009065DF">
        <w:trPr>
          <w:trHeight w:val="69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Parasetamol-Barbituratlar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Barbüratlarla birlikte parasetamol kullanılması hepatotoksik etkinin şiddetlenmesine yol açabilir. </w:t>
            </w:r>
          </w:p>
        </w:tc>
      </w:tr>
      <w:tr w:rsidR="005A4B95" w:rsidRPr="00B346E9" w:rsidTr="009065DF">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Parasetamol-Kodein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Kodein, parasetamolun hepatotoksik ve nefrototoksik etkilerini arttırabilir. </w:t>
            </w:r>
          </w:p>
        </w:tc>
      </w:tr>
      <w:tr w:rsidR="005A4B95" w:rsidRPr="00B346E9" w:rsidTr="009065DF">
        <w:trPr>
          <w:trHeight w:val="69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lastRenderedPageBreak/>
              <w:t xml:space="preserve">Parasetamol-Metoklopramid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Metoklopramid (dopamin </w:t>
            </w:r>
            <w:proofErr w:type="gramStart"/>
            <w:r w:rsidRPr="00B346E9">
              <w:rPr>
                <w:color w:val="000000"/>
              </w:rPr>
              <w:t>antagonisti</w:t>
            </w:r>
            <w:proofErr w:type="gramEnd"/>
            <w:r w:rsidRPr="00B346E9">
              <w:rPr>
                <w:color w:val="000000"/>
              </w:rPr>
              <w:t xml:space="preserve">) parasetamolün sindirim kanalında absorbsiyonunu arttırarak serum düzeyini yükseltir. </w:t>
            </w:r>
          </w:p>
        </w:tc>
      </w:tr>
      <w:tr w:rsidR="005A4B95" w:rsidRPr="00B346E9" w:rsidTr="009065DF">
        <w:trPr>
          <w:trHeight w:val="461"/>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Pargilin-İnsülin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Hipoglisemik etkide artış görülür. </w:t>
            </w:r>
          </w:p>
        </w:tc>
      </w:tr>
      <w:tr w:rsidR="005A4B95" w:rsidRPr="00B346E9" w:rsidTr="009065DF">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Propranolol-Oral antidiabetik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Oral antidiabetiklerin etkisini artırır. </w:t>
            </w:r>
          </w:p>
        </w:tc>
      </w:tr>
      <w:tr w:rsidR="005A4B95" w:rsidRPr="00B346E9" w:rsidTr="009065DF">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Propranolol- İnsulin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İnsulinin etkisini arttırır. </w:t>
            </w:r>
          </w:p>
        </w:tc>
      </w:tr>
      <w:tr w:rsidR="005A4B95" w:rsidRPr="00B346E9" w:rsidTr="009065DF">
        <w:trPr>
          <w:trHeight w:val="461"/>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Reserpin-İmipramin/Desipramin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Reserpinin, imipramin ve desipraminin etkilerini artırdığı gösterilmiştir. </w:t>
            </w:r>
          </w:p>
        </w:tc>
      </w:tr>
      <w:tr w:rsidR="005A4B95" w:rsidRPr="00B346E9" w:rsidTr="009065DF">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Reserpin-Barbitürat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Reserpin barbitüratların SSS depresyonu ve kardiyotoksik etkilerini artırır. </w:t>
            </w:r>
          </w:p>
        </w:tc>
      </w:tr>
      <w:tr w:rsidR="005A4B95" w:rsidRPr="00B346E9" w:rsidTr="009065DF">
        <w:trPr>
          <w:trHeight w:val="461"/>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Reserpin-Fenotiyazin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proofErr w:type="gramStart"/>
            <w:r w:rsidRPr="00B346E9">
              <w:rPr>
                <w:color w:val="000000"/>
              </w:rPr>
              <w:t>Fenotiyazinler,reserpinin</w:t>
            </w:r>
            <w:proofErr w:type="gramEnd"/>
            <w:r w:rsidRPr="00B346E9">
              <w:rPr>
                <w:color w:val="000000"/>
              </w:rPr>
              <w:t xml:space="preserve"> kan basıncını düşürücü etkisini şiddetlendirirler. </w:t>
            </w:r>
          </w:p>
        </w:tc>
      </w:tr>
      <w:tr w:rsidR="005A4B95" w:rsidRPr="00B346E9" w:rsidTr="009065DF">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Reserpin-Digitalik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Digitaliklerin aritmi yapıcı etkisini artırır. </w:t>
            </w:r>
          </w:p>
        </w:tc>
      </w:tr>
      <w:tr w:rsidR="005A4B95" w:rsidRPr="00B346E9" w:rsidTr="009065DF">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Reserpin-Alkol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Reserpin alanlarda alkol ve diğer SSS depresanlarına karsı duyarlılık artar. </w:t>
            </w:r>
          </w:p>
        </w:tc>
      </w:tr>
      <w:tr w:rsidR="005A4B95" w:rsidRPr="00B346E9" w:rsidTr="009065DF">
        <w:trPr>
          <w:trHeight w:val="461"/>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Reserpin-Barbitüratlar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Hipnotik etkide artış görülür. </w:t>
            </w:r>
          </w:p>
        </w:tc>
      </w:tr>
      <w:tr w:rsidR="005A4B95" w:rsidRPr="00B346E9" w:rsidTr="009065DF">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Reserpin-Digital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Digitalin aritmik etkisinde artma görülür. </w:t>
            </w:r>
          </w:p>
        </w:tc>
      </w:tr>
      <w:tr w:rsidR="005A4B95" w:rsidRPr="00B346E9" w:rsidTr="009065DF">
        <w:trPr>
          <w:trHeight w:val="466"/>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Reserpin-Kinidin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Kinidinin antiaritmik ve miyokart depresan etkisi reserpin tarafından arttırılır. </w:t>
            </w:r>
          </w:p>
        </w:tc>
      </w:tr>
      <w:tr w:rsidR="005A4B95" w:rsidRPr="00B346E9" w:rsidTr="009065DF">
        <w:trPr>
          <w:trHeight w:val="461"/>
        </w:trPr>
        <w:tc>
          <w:tcPr>
            <w:tcW w:w="3280"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Reserpin-MAO inhibitörleri </w:t>
            </w:r>
          </w:p>
        </w:tc>
        <w:tc>
          <w:tcPr>
            <w:tcW w:w="7688"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Hipertansif kriz oluşabilir. </w:t>
            </w:r>
          </w:p>
        </w:tc>
      </w:tr>
    </w:tbl>
    <w:p w:rsidR="005A4B95" w:rsidRPr="00B346E9" w:rsidRDefault="005A4B95" w:rsidP="005A4B95">
      <w:pPr>
        <w:ind w:right="523"/>
        <w:jc w:val="both"/>
        <w:rPr>
          <w:color w:val="000000"/>
          <w:sz w:val="24"/>
        </w:rPr>
      </w:pPr>
    </w:p>
    <w:tbl>
      <w:tblPr>
        <w:tblStyle w:val="TableGrid"/>
        <w:tblW w:w="10968" w:type="dxa"/>
        <w:tblInd w:w="-5" w:type="dxa"/>
        <w:tblCellMar>
          <w:left w:w="5" w:type="dxa"/>
          <w:right w:w="13" w:type="dxa"/>
        </w:tblCellMar>
        <w:tblLook w:val="04A0" w:firstRow="1" w:lastRow="0" w:firstColumn="1" w:lastColumn="0" w:noHBand="0" w:noVBand="1"/>
      </w:tblPr>
      <w:tblGrid>
        <w:gridCol w:w="3236"/>
        <w:gridCol w:w="7732"/>
      </w:tblGrid>
      <w:tr w:rsidR="005A4B95" w:rsidRPr="00B346E9" w:rsidTr="009065DF">
        <w:trPr>
          <w:trHeight w:val="566"/>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after="28"/>
              <w:rPr>
                <w:color w:val="000000"/>
                <w:sz w:val="24"/>
              </w:rPr>
            </w:pPr>
            <w:r w:rsidRPr="00B346E9">
              <w:rPr>
                <w:color w:val="000000"/>
              </w:rPr>
              <w:t xml:space="preserve"> </w:t>
            </w:r>
          </w:p>
          <w:p w:rsidR="005A4B95" w:rsidRPr="00B346E9" w:rsidRDefault="005A4B95" w:rsidP="005A4B95">
            <w:pPr>
              <w:rPr>
                <w:color w:val="000000"/>
                <w:sz w:val="24"/>
              </w:rPr>
            </w:pPr>
            <w:r w:rsidRPr="00B346E9">
              <w:rPr>
                <w:b/>
                <w:color w:val="000000"/>
              </w:rPr>
              <w:t xml:space="preserve">İLAÇ ADI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after="23"/>
              <w:rPr>
                <w:color w:val="000000"/>
                <w:sz w:val="24"/>
              </w:rPr>
            </w:pPr>
            <w:r w:rsidRPr="00B346E9">
              <w:rPr>
                <w:color w:val="000000"/>
              </w:rPr>
              <w:t xml:space="preserve"> </w:t>
            </w:r>
          </w:p>
          <w:p w:rsidR="005A4B95" w:rsidRPr="00B346E9" w:rsidRDefault="005A4B95" w:rsidP="005A4B95">
            <w:pPr>
              <w:rPr>
                <w:color w:val="000000"/>
                <w:sz w:val="24"/>
              </w:rPr>
            </w:pPr>
            <w:r w:rsidRPr="00B346E9">
              <w:rPr>
                <w:b/>
                <w:color w:val="000000"/>
              </w:rPr>
              <w:t xml:space="preserve">ETKİLEŞİMİ </w:t>
            </w:r>
          </w:p>
        </w:tc>
      </w:tr>
      <w:tr w:rsidR="005A4B95" w:rsidRPr="00B346E9" w:rsidTr="009065DF">
        <w:trPr>
          <w:trHeight w:val="461"/>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Reserpin-Metotrimeprazin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Reserpinin antihipertansif etkisinde artma meydana gelir. </w:t>
            </w:r>
          </w:p>
        </w:tc>
      </w:tr>
      <w:tr w:rsidR="005A4B95" w:rsidRPr="00B346E9" w:rsidTr="009065DF">
        <w:trPr>
          <w:trHeight w:val="466"/>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Rifampin- İsoniasid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İsoniasid ile birlikte rifampin kullanılması hepatotoksik insidansın artmasına yol açar.</w:t>
            </w:r>
          </w:p>
        </w:tc>
      </w:tr>
      <w:tr w:rsidR="005A4B95" w:rsidRPr="00B346E9" w:rsidTr="009065DF">
        <w:trPr>
          <w:trHeight w:val="644"/>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Salisilatlar-Alkol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646"/>
              <w:jc w:val="both"/>
              <w:rPr>
                <w:color w:val="000000"/>
                <w:sz w:val="24"/>
              </w:rPr>
            </w:pPr>
            <w:r w:rsidRPr="00B346E9">
              <w:rPr>
                <w:color w:val="000000"/>
              </w:rPr>
              <w:t xml:space="preserve">Salisilatlar içeren analjezik ilaçlarla (aspirin)birlikte alkol alınması, mide mukozasına iritasyonu artırarak gastrik kanamalara yol açabilir. </w:t>
            </w:r>
          </w:p>
        </w:tc>
      </w:tr>
      <w:tr w:rsidR="005A4B95" w:rsidRPr="00B346E9" w:rsidTr="009065DF">
        <w:trPr>
          <w:trHeight w:val="643"/>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Salisilatlar-Antikoagülanlar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Oral antikoagulanlarla ve heparinle birlikte salisilat gurubu aneljezikler kullanılırsa hipoprotrombinemik etkileri artar ve kanamalar oluşabilir. </w:t>
            </w:r>
          </w:p>
        </w:tc>
      </w:tr>
      <w:tr w:rsidR="005A4B95" w:rsidRPr="00B346E9" w:rsidTr="009065DF">
        <w:trPr>
          <w:trHeight w:val="518"/>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Salisilatlar-Antineoplastikler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Salisilatlar (aspirin) metotreksatın serum düzeyini yükselterek toksisitesini arttırabilirler. </w:t>
            </w:r>
          </w:p>
        </w:tc>
      </w:tr>
      <w:tr w:rsidR="005A4B95" w:rsidRPr="00B346E9" w:rsidTr="009065DF">
        <w:trPr>
          <w:trHeight w:val="644"/>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Salisilatlar-Hidantoinler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Salisilatlar, fenitoinin plazma proteinlerine olan bağlarını çözerek kandaki serbest ve aktif </w:t>
            </w:r>
            <w:proofErr w:type="gramStart"/>
            <w:r w:rsidRPr="00B346E9">
              <w:rPr>
                <w:color w:val="000000"/>
              </w:rPr>
              <w:t>konsantrasyonlarını</w:t>
            </w:r>
            <w:proofErr w:type="gramEnd"/>
            <w:r w:rsidRPr="00B346E9">
              <w:rPr>
                <w:color w:val="000000"/>
              </w:rPr>
              <w:t xml:space="preserve"> arttırlar. </w:t>
            </w:r>
          </w:p>
        </w:tc>
      </w:tr>
      <w:tr w:rsidR="005A4B95" w:rsidRPr="00B346E9" w:rsidTr="009065DF">
        <w:trPr>
          <w:trHeight w:val="643"/>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Salisilatlar-Kortikosteroidler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Hidrokotizon ve salisilatların (aspirin) birlikte kullanılması mide mukozası üzerinde iritan etkinin sumasyonuna neden olurlar. </w:t>
            </w:r>
          </w:p>
        </w:tc>
      </w:tr>
      <w:tr w:rsidR="005A4B95" w:rsidRPr="00B346E9" w:rsidTr="009065DF">
        <w:trPr>
          <w:trHeight w:val="879"/>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Salisilatlar-Oral Antidiabetikler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914"/>
              <w:rPr>
                <w:color w:val="000000"/>
                <w:sz w:val="24"/>
              </w:rPr>
            </w:pPr>
            <w:proofErr w:type="gramStart"/>
            <w:r w:rsidRPr="00B346E9">
              <w:rPr>
                <w:color w:val="000000"/>
              </w:rPr>
              <w:t>Klorpropamid,tolbutamin</w:t>
            </w:r>
            <w:proofErr w:type="gramEnd"/>
            <w:r w:rsidRPr="00B346E9">
              <w:rPr>
                <w:color w:val="000000"/>
              </w:rPr>
              <w:t xml:space="preserve">,asotoheksamit ve tolazamid gibi oral antidiabetiklerle birlikte salisilatlar(aspirin) kullanılırsa hipoglisemik etki şiddetlenebilir. </w:t>
            </w:r>
          </w:p>
        </w:tc>
      </w:tr>
      <w:tr w:rsidR="005A4B95" w:rsidRPr="00B346E9" w:rsidTr="009065DF">
        <w:trPr>
          <w:trHeight w:val="643"/>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Sülfonamidler-Metotreksat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Sülfonamidler metotreksatın plazma proteinine olan bağlanmasını çözerek serum metotreksat </w:t>
            </w:r>
            <w:proofErr w:type="gramStart"/>
            <w:r w:rsidRPr="00B346E9">
              <w:rPr>
                <w:color w:val="000000"/>
              </w:rPr>
              <w:t>konsantrasyonunu</w:t>
            </w:r>
            <w:proofErr w:type="gramEnd"/>
            <w:r w:rsidRPr="00B346E9">
              <w:rPr>
                <w:color w:val="000000"/>
              </w:rPr>
              <w:t xml:space="preserve"> arttırırlar. </w:t>
            </w:r>
          </w:p>
        </w:tc>
      </w:tr>
      <w:tr w:rsidR="005A4B95" w:rsidRPr="00B346E9" w:rsidTr="009065DF">
        <w:trPr>
          <w:trHeight w:val="1383"/>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after="180"/>
              <w:rPr>
                <w:color w:val="000000"/>
                <w:sz w:val="24"/>
              </w:rPr>
            </w:pPr>
            <w:r w:rsidRPr="00B346E9">
              <w:rPr>
                <w:color w:val="000000"/>
              </w:rPr>
              <w:t>Sülfonamidler-</w:t>
            </w:r>
          </w:p>
          <w:p w:rsidR="005A4B95" w:rsidRPr="00B346E9" w:rsidRDefault="005A4B95" w:rsidP="005A4B95">
            <w:pPr>
              <w:spacing w:after="180"/>
              <w:rPr>
                <w:color w:val="000000"/>
                <w:sz w:val="24"/>
              </w:rPr>
            </w:pPr>
            <w:r w:rsidRPr="00B346E9">
              <w:rPr>
                <w:color w:val="000000"/>
              </w:rPr>
              <w:t xml:space="preserve">Oral </w:t>
            </w:r>
          </w:p>
          <w:p w:rsidR="005A4B95" w:rsidRPr="00B346E9" w:rsidRDefault="005A4B95" w:rsidP="005A4B95">
            <w:pPr>
              <w:rPr>
                <w:color w:val="000000"/>
                <w:sz w:val="24"/>
              </w:rPr>
            </w:pPr>
            <w:r w:rsidRPr="00B346E9">
              <w:rPr>
                <w:color w:val="000000"/>
              </w:rPr>
              <w:t xml:space="preserve">Antidiyabetikler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proofErr w:type="gramStart"/>
            <w:r w:rsidRPr="00B346E9">
              <w:rPr>
                <w:color w:val="000000"/>
              </w:rPr>
              <w:t>Sülfafenazol,tolbutamit</w:t>
            </w:r>
            <w:proofErr w:type="gramEnd"/>
            <w:r w:rsidRPr="00B346E9">
              <w:rPr>
                <w:color w:val="000000"/>
              </w:rPr>
              <w:t xml:space="preserve"> ve klorpropamidin hipoglisemik etkisini arttırır. </w:t>
            </w:r>
          </w:p>
        </w:tc>
      </w:tr>
      <w:tr w:rsidR="005A4B95" w:rsidRPr="00B346E9" w:rsidTr="009065DF">
        <w:trPr>
          <w:trHeight w:val="461"/>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Sülfonamidler-Paraldehit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Sülfonamidler kristalüri olusturma potansiyeli paraldehit tarafından arttırılabilir. </w:t>
            </w:r>
          </w:p>
        </w:tc>
      </w:tr>
      <w:tr w:rsidR="005A4B95" w:rsidRPr="00B346E9" w:rsidTr="009065DF">
        <w:trPr>
          <w:trHeight w:val="644"/>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lastRenderedPageBreak/>
              <w:t xml:space="preserve">Sülfonamidler-Sülfinpirazon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Sülfinpirazon sulfonamidlerin plazma proteinlerine bağlanmasını azaltarak serum </w:t>
            </w:r>
            <w:proofErr w:type="gramStart"/>
            <w:r w:rsidRPr="00B346E9">
              <w:rPr>
                <w:color w:val="000000"/>
              </w:rPr>
              <w:t>konsantrasyonunun</w:t>
            </w:r>
            <w:proofErr w:type="gramEnd"/>
            <w:r w:rsidRPr="00B346E9">
              <w:rPr>
                <w:color w:val="000000"/>
              </w:rPr>
              <w:t xml:space="preserve"> artmasına neden olabilir. </w:t>
            </w:r>
          </w:p>
        </w:tc>
      </w:tr>
      <w:tr w:rsidR="005A4B95" w:rsidRPr="00B346E9" w:rsidTr="009065DF">
        <w:trPr>
          <w:trHeight w:val="518"/>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Sülfonamidler-Tiyopental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Sülfizoksazol(gantrisin)tiyopental ile plazma proteinleri düzeyinde </w:t>
            </w:r>
            <w:proofErr w:type="gramStart"/>
            <w:r w:rsidRPr="00B346E9">
              <w:rPr>
                <w:color w:val="000000"/>
              </w:rPr>
              <w:t>kompetitif</w:t>
            </w:r>
            <w:proofErr w:type="gramEnd"/>
            <w:r w:rsidRPr="00B346E9">
              <w:rPr>
                <w:color w:val="000000"/>
              </w:rPr>
              <w:t xml:space="preserve"> olarak etkileşir. </w:t>
            </w:r>
          </w:p>
        </w:tc>
      </w:tr>
      <w:tr w:rsidR="005A4B95" w:rsidRPr="00B346E9" w:rsidTr="009065DF">
        <w:trPr>
          <w:trHeight w:val="461"/>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Tetrasiklin-Furosemit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Tetrasiklinlerle birlikte furosemid kullanılması nefrotoksik etkinin artmasına yol açar.</w:t>
            </w:r>
          </w:p>
        </w:tc>
      </w:tr>
      <w:tr w:rsidR="005A4B95" w:rsidRPr="00B346E9" w:rsidTr="009065DF">
        <w:trPr>
          <w:trHeight w:val="518"/>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Tetrasiklinler-Metoksifluran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Metoksifluran anestezi sırasında tetrasiklin verilmesi nefrototksik etkilerinde artış yapabilir. </w:t>
            </w:r>
          </w:p>
        </w:tc>
      </w:tr>
      <w:tr w:rsidR="005A4B95" w:rsidRPr="00B346E9" w:rsidTr="009065DF">
        <w:trPr>
          <w:trHeight w:val="466"/>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Tetrasiklin-Oral Antikoagülanlar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Tetrasiklinler oral antikoagülanların etkilerini potansiyelize ederler. </w:t>
            </w:r>
          </w:p>
        </w:tc>
      </w:tr>
      <w:tr w:rsidR="005A4B95" w:rsidRPr="00B346E9" w:rsidTr="009065DF">
        <w:trPr>
          <w:trHeight w:val="643"/>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Tiazid Diüretikler- Lityum karbonat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242"/>
              <w:jc w:val="both"/>
              <w:rPr>
                <w:color w:val="000000"/>
                <w:sz w:val="24"/>
              </w:rPr>
            </w:pPr>
            <w:r w:rsidRPr="00B346E9">
              <w:rPr>
                <w:color w:val="000000"/>
              </w:rPr>
              <w:t xml:space="preserve">Klortiazid, bendroflumetiyazid ve hidroflumetiyazid gibi tiazid grubu diüretikler lityum karbonatın nörotoksik ve kardiyotoksik etkilerini artırır. </w:t>
            </w:r>
          </w:p>
        </w:tc>
      </w:tr>
      <w:tr w:rsidR="005A4B95" w:rsidRPr="00B346E9" w:rsidTr="009065DF">
        <w:trPr>
          <w:trHeight w:val="461"/>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Tiazidler-Sülfonilüre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Tiazid gurubu diüretikler, sülfonilüre türevi oral antidiabetiklerin etkisini arttırırlar. </w:t>
            </w:r>
          </w:p>
        </w:tc>
      </w:tr>
      <w:tr w:rsidR="005A4B95" w:rsidRPr="00B346E9" w:rsidTr="009065DF">
        <w:trPr>
          <w:trHeight w:val="927"/>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after="185"/>
              <w:rPr>
                <w:color w:val="000000"/>
                <w:sz w:val="24"/>
              </w:rPr>
            </w:pPr>
            <w:r w:rsidRPr="00B346E9">
              <w:rPr>
                <w:color w:val="000000"/>
              </w:rPr>
              <w:t>Triksiklik Antidepresanlar-</w:t>
            </w:r>
          </w:p>
          <w:p w:rsidR="005A4B95" w:rsidRPr="00B346E9" w:rsidRDefault="005A4B95" w:rsidP="005A4B95">
            <w:pPr>
              <w:rPr>
                <w:color w:val="000000"/>
                <w:sz w:val="24"/>
              </w:rPr>
            </w:pPr>
            <w:r w:rsidRPr="00B346E9">
              <w:rPr>
                <w:color w:val="000000"/>
              </w:rPr>
              <w:t xml:space="preserve">Tiroit Hormonu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Troid hormonu ve L-triodotronin, trisiklik antidepresanların etkinliğini arttırır. </w:t>
            </w:r>
          </w:p>
        </w:tc>
      </w:tr>
      <w:tr w:rsidR="005A4B95" w:rsidRPr="00B346E9" w:rsidTr="009065DF">
        <w:trPr>
          <w:trHeight w:val="643"/>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Trisiklik Antidepresanlar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Fenotiyazinlerle trisiklik antidepresanlar birlikte kullanılırsa her iki gurup ilacın da serum düzeylerinde artma meydana gelir. </w:t>
            </w:r>
          </w:p>
        </w:tc>
      </w:tr>
      <w:tr w:rsidR="005A4B95" w:rsidRPr="00B346E9" w:rsidTr="009065DF">
        <w:trPr>
          <w:trHeight w:val="644"/>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Trisiklik Antidepresanlar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Reserpin ve tirisiklik antidepresanların (imipramin) birlikte kullanılması SSS'nin aşırı uyarımına neden olur. </w:t>
            </w:r>
          </w:p>
        </w:tc>
      </w:tr>
      <w:tr w:rsidR="005A4B95" w:rsidRPr="00B346E9" w:rsidTr="009065DF">
        <w:trPr>
          <w:trHeight w:val="648"/>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Trisiklik Antidepresanlar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Trisillik antidepresan ilaçlarla tedavi gören hastalara sempatomimetik ilaçların verilmesiyle aritmi, hipertansiyon, tasikardi ve bazı nöropatiler meydana gelebilir. </w:t>
            </w:r>
          </w:p>
        </w:tc>
      </w:tr>
      <w:tr w:rsidR="005A4B95" w:rsidRPr="00B346E9" w:rsidTr="009065DF">
        <w:tblPrEx>
          <w:tblCellMar>
            <w:right w:w="241" w:type="dxa"/>
          </w:tblCellMar>
        </w:tblPrEx>
        <w:trPr>
          <w:trHeight w:val="566"/>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after="28"/>
              <w:rPr>
                <w:color w:val="000000"/>
                <w:sz w:val="24"/>
              </w:rPr>
            </w:pPr>
            <w:r w:rsidRPr="00B346E9">
              <w:rPr>
                <w:color w:val="000000"/>
              </w:rPr>
              <w:t xml:space="preserve"> </w:t>
            </w:r>
          </w:p>
          <w:p w:rsidR="005A4B95" w:rsidRPr="00B346E9" w:rsidRDefault="005A4B95" w:rsidP="005A4B95">
            <w:pPr>
              <w:rPr>
                <w:color w:val="000000"/>
                <w:sz w:val="24"/>
              </w:rPr>
            </w:pPr>
            <w:r w:rsidRPr="00B346E9">
              <w:rPr>
                <w:b/>
                <w:color w:val="000000"/>
              </w:rPr>
              <w:t xml:space="preserve">İLAÇ ADI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spacing w:after="28"/>
              <w:rPr>
                <w:color w:val="000000"/>
                <w:sz w:val="24"/>
              </w:rPr>
            </w:pPr>
            <w:r w:rsidRPr="00B346E9">
              <w:rPr>
                <w:color w:val="000000"/>
              </w:rPr>
              <w:t xml:space="preserve"> </w:t>
            </w:r>
          </w:p>
          <w:p w:rsidR="005A4B95" w:rsidRPr="00B346E9" w:rsidRDefault="005A4B95" w:rsidP="005A4B95">
            <w:pPr>
              <w:rPr>
                <w:color w:val="000000"/>
                <w:sz w:val="24"/>
              </w:rPr>
            </w:pPr>
            <w:r w:rsidRPr="00B346E9">
              <w:rPr>
                <w:b/>
                <w:color w:val="000000"/>
              </w:rPr>
              <w:t xml:space="preserve">ETKİLEŞİMİ </w:t>
            </w:r>
          </w:p>
        </w:tc>
      </w:tr>
      <w:tr w:rsidR="005A4B95" w:rsidRPr="00B346E9" w:rsidTr="009065DF">
        <w:tblPrEx>
          <w:tblCellMar>
            <w:right w:w="241" w:type="dxa"/>
          </w:tblCellMar>
        </w:tblPrEx>
        <w:trPr>
          <w:trHeight w:val="466"/>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Tübokürarin-Morfin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Morfin parenteral verilişlerinde d-tübokürarinin etkisini şiddetlendirir. </w:t>
            </w:r>
          </w:p>
        </w:tc>
      </w:tr>
      <w:tr w:rsidR="005A4B95" w:rsidRPr="00B346E9" w:rsidTr="009065DF">
        <w:tblPrEx>
          <w:tblCellMar>
            <w:right w:w="241" w:type="dxa"/>
          </w:tblCellMar>
        </w:tblPrEx>
        <w:trPr>
          <w:trHeight w:val="697"/>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Verapamil-Betablokerler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Betablokerlerle kalp hızı A-V ileti ve/veya kardiak kontraktilite üzerinde adidif negatif etkilere yol açar. </w:t>
            </w:r>
          </w:p>
        </w:tc>
      </w:tr>
      <w:tr w:rsidR="005A4B95" w:rsidRPr="00B346E9" w:rsidTr="009065DF">
        <w:tblPrEx>
          <w:tblCellMar>
            <w:right w:w="241" w:type="dxa"/>
          </w:tblCellMar>
        </w:tblPrEx>
        <w:trPr>
          <w:trHeight w:val="466"/>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Verapamil- Digital glikozitler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Digitalis, digital glikozitlerin klerensini azaltıp serumdaki seviyelerini yükseltir. </w:t>
            </w:r>
          </w:p>
        </w:tc>
      </w:tr>
      <w:tr w:rsidR="005A4B95" w:rsidRPr="00B346E9" w:rsidTr="009065DF">
        <w:tblPrEx>
          <w:tblCellMar>
            <w:right w:w="241" w:type="dxa"/>
          </w:tblCellMar>
        </w:tblPrEx>
        <w:trPr>
          <w:trHeight w:val="701"/>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Verapamil- Kilidin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Kilidin hipertofik kardiomiyopatisi olan hastalara verapamil </w:t>
            </w:r>
            <w:proofErr w:type="gramStart"/>
            <w:r w:rsidRPr="00B346E9">
              <w:rPr>
                <w:color w:val="000000"/>
              </w:rPr>
              <w:t>kombinasyonuyla</w:t>
            </w:r>
            <w:proofErr w:type="gramEnd"/>
            <w:r w:rsidRPr="00B346E9">
              <w:rPr>
                <w:color w:val="000000"/>
              </w:rPr>
              <w:t xml:space="preserve"> verilmemelidir. </w:t>
            </w:r>
          </w:p>
        </w:tc>
      </w:tr>
      <w:tr w:rsidR="005A4B95" w:rsidRPr="00B346E9" w:rsidTr="009065DF">
        <w:tblPrEx>
          <w:tblCellMar>
            <w:right w:w="241" w:type="dxa"/>
          </w:tblCellMar>
        </w:tblPrEx>
        <w:trPr>
          <w:trHeight w:val="466"/>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Verapamil- Vazodilatörler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Vazodilatörler, diüretikler ACE inhibitörü kan basıncını düşürme de adidif etki yapar. </w:t>
            </w:r>
          </w:p>
        </w:tc>
      </w:tr>
      <w:tr w:rsidR="005A4B95" w:rsidRPr="00B346E9" w:rsidTr="009065DF">
        <w:tblPrEx>
          <w:tblCellMar>
            <w:right w:w="241" w:type="dxa"/>
          </w:tblCellMar>
        </w:tblPrEx>
        <w:trPr>
          <w:trHeight w:val="461"/>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Verapamil- Lityum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Lityum famokinetik ve farmodinamik etkisi vardır. </w:t>
            </w:r>
          </w:p>
        </w:tc>
      </w:tr>
      <w:tr w:rsidR="005A4B95" w:rsidRPr="00B346E9" w:rsidTr="009065DF">
        <w:tblPrEx>
          <w:tblCellMar>
            <w:right w:w="241" w:type="dxa"/>
          </w:tblCellMar>
        </w:tblPrEx>
        <w:trPr>
          <w:trHeight w:val="466"/>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Verapamil- Refampin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Refampin biyo yararlılığını azaltır. </w:t>
            </w:r>
          </w:p>
        </w:tc>
      </w:tr>
      <w:tr w:rsidR="005A4B95" w:rsidRPr="00B346E9" w:rsidTr="009065DF">
        <w:tblPrEx>
          <w:tblCellMar>
            <w:right w:w="241" w:type="dxa"/>
          </w:tblCellMar>
        </w:tblPrEx>
        <w:trPr>
          <w:trHeight w:val="466"/>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Verapamil- Fenobarbital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Fenobarbital verapamilin klerensini azaltabilir. </w:t>
            </w:r>
          </w:p>
        </w:tc>
      </w:tr>
      <w:tr w:rsidR="005A4B95" w:rsidRPr="00B346E9" w:rsidTr="009065DF">
        <w:tblPrEx>
          <w:tblCellMar>
            <w:right w:w="241" w:type="dxa"/>
          </w:tblCellMar>
        </w:tblPrEx>
        <w:trPr>
          <w:trHeight w:val="461"/>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Verapamil- Siklosporinin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Siklosporinin biyoyararlılığını azaltır. </w:t>
            </w:r>
          </w:p>
        </w:tc>
      </w:tr>
      <w:tr w:rsidR="005A4B95" w:rsidRPr="00B346E9" w:rsidTr="009065DF">
        <w:tblPrEx>
          <w:tblCellMar>
            <w:right w:w="241" w:type="dxa"/>
          </w:tblCellMar>
        </w:tblPrEx>
        <w:trPr>
          <w:trHeight w:val="859"/>
        </w:trPr>
        <w:tc>
          <w:tcPr>
            <w:tcW w:w="3236"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Verapamil- İnhalasyon anestezikler </w:t>
            </w:r>
          </w:p>
        </w:tc>
        <w:tc>
          <w:tcPr>
            <w:tcW w:w="77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İnhalasyon anesteziklerle birlikte vearpamin dikkatli verilmelidir. </w:t>
            </w:r>
          </w:p>
        </w:tc>
      </w:tr>
    </w:tbl>
    <w:p w:rsidR="005A4B95" w:rsidRPr="00B346E9" w:rsidRDefault="005A4B95" w:rsidP="009065DF">
      <w:pPr>
        <w:rPr>
          <w:color w:val="000000"/>
          <w:sz w:val="24"/>
        </w:rPr>
      </w:pPr>
      <w:r w:rsidRPr="00B346E9">
        <w:rPr>
          <w:color w:val="000000"/>
        </w:rPr>
        <w:t xml:space="preserve"> </w:t>
      </w:r>
    </w:p>
    <w:p w:rsidR="005A4B95" w:rsidRPr="000E75F6" w:rsidRDefault="005A4B95" w:rsidP="000E75F6">
      <w:pPr>
        <w:pStyle w:val="ListeParagraf"/>
        <w:numPr>
          <w:ilvl w:val="0"/>
          <w:numId w:val="12"/>
        </w:numPr>
        <w:spacing w:after="190" w:line="258" w:lineRule="auto"/>
        <w:ind w:left="567" w:right="5000" w:hanging="425"/>
        <w:rPr>
          <w:color w:val="000000"/>
          <w:sz w:val="24"/>
        </w:rPr>
      </w:pPr>
      <w:r w:rsidRPr="000E75F6">
        <w:rPr>
          <w:b/>
          <w:color w:val="000000"/>
          <w:sz w:val="24"/>
        </w:rPr>
        <w:t>İ</w:t>
      </w:r>
      <w:r w:rsidR="000E75F6">
        <w:rPr>
          <w:b/>
          <w:color w:val="000000"/>
          <w:sz w:val="24"/>
        </w:rPr>
        <w:t xml:space="preserve">LAÇ UYGULAMALARINDA SEKİZ DOĞRU İLKESİ </w:t>
      </w:r>
    </w:p>
    <w:p w:rsidR="005A4B95" w:rsidRPr="00B346E9" w:rsidRDefault="005A4B95" w:rsidP="009065DF">
      <w:pPr>
        <w:keepNext/>
        <w:keepLines/>
        <w:tabs>
          <w:tab w:val="left" w:pos="6487"/>
        </w:tabs>
        <w:spacing w:after="109" w:line="258" w:lineRule="auto"/>
        <w:ind w:right="1040"/>
        <w:outlineLvl w:val="1"/>
        <w:rPr>
          <w:b/>
          <w:color w:val="000000"/>
          <w:sz w:val="24"/>
        </w:rPr>
      </w:pPr>
      <w:r w:rsidRPr="00B346E9">
        <w:rPr>
          <w:b/>
          <w:color w:val="000000"/>
          <w:sz w:val="24"/>
        </w:rPr>
        <w:t xml:space="preserve">Doğru hasta </w:t>
      </w:r>
    </w:p>
    <w:p w:rsidR="005A4B95" w:rsidRPr="00B346E9" w:rsidRDefault="005A4B95" w:rsidP="009065DF">
      <w:pPr>
        <w:tabs>
          <w:tab w:val="left" w:pos="6487"/>
        </w:tabs>
        <w:spacing w:after="14" w:line="378" w:lineRule="auto"/>
        <w:ind w:right="1364"/>
        <w:jc w:val="both"/>
        <w:rPr>
          <w:color w:val="000000"/>
          <w:sz w:val="24"/>
        </w:rPr>
      </w:pPr>
      <w:r w:rsidRPr="00B346E9">
        <w:rPr>
          <w:color w:val="000000"/>
          <w:sz w:val="24"/>
        </w:rPr>
        <w:t xml:space="preserve">Hemşire ilacı hazırlarken ve ilacı uygulamadan önce hastanın kimliğini kontrol etmelidir. Hemşire hastaya adıyla seslenmeli ve hastanın adını ve soyadını tekrar söyleyerek doğruluğundan emin olmalıdır. Hastalara </w:t>
      </w:r>
      <w:r w:rsidRPr="00B346E9">
        <w:rPr>
          <w:color w:val="000000"/>
          <w:sz w:val="24"/>
        </w:rPr>
        <w:lastRenderedPageBreak/>
        <w:t xml:space="preserve">takılan kimlik bilgilerinin yazılı olduğu bileklik veya yatak </w:t>
      </w:r>
      <w:proofErr w:type="gramStart"/>
      <w:r w:rsidRPr="00B346E9">
        <w:rPr>
          <w:color w:val="000000"/>
          <w:sz w:val="24"/>
        </w:rPr>
        <w:t>ayak ucuna</w:t>
      </w:r>
      <w:proofErr w:type="gramEnd"/>
      <w:r w:rsidRPr="00B346E9">
        <w:rPr>
          <w:color w:val="000000"/>
          <w:sz w:val="24"/>
        </w:rPr>
        <w:t xml:space="preserve"> takılan hasta tanıtım kartlarındaki bilgiler ile ilaç kartı bilgileri aynı olmalıdır. İlacın ismi ve verilme nedeni hastaya açıklanmalıdır. </w:t>
      </w:r>
    </w:p>
    <w:p w:rsidR="005A4B95" w:rsidRPr="00B346E9" w:rsidRDefault="005A4B95" w:rsidP="009065DF">
      <w:pPr>
        <w:keepNext/>
        <w:keepLines/>
        <w:tabs>
          <w:tab w:val="left" w:pos="6487"/>
        </w:tabs>
        <w:spacing w:after="136" w:line="258" w:lineRule="auto"/>
        <w:ind w:right="1040"/>
        <w:outlineLvl w:val="1"/>
        <w:rPr>
          <w:b/>
          <w:color w:val="000000"/>
          <w:sz w:val="24"/>
        </w:rPr>
      </w:pPr>
      <w:r w:rsidRPr="00B346E9">
        <w:rPr>
          <w:b/>
          <w:color w:val="000000"/>
          <w:sz w:val="24"/>
        </w:rPr>
        <w:t xml:space="preserve">Doğru ilaç </w:t>
      </w:r>
    </w:p>
    <w:p w:rsidR="005A4B95" w:rsidRPr="00B346E9" w:rsidRDefault="005A4B95" w:rsidP="009065DF">
      <w:pPr>
        <w:tabs>
          <w:tab w:val="left" w:pos="6487"/>
        </w:tabs>
        <w:spacing w:line="386" w:lineRule="auto"/>
        <w:ind w:right="1364"/>
        <w:jc w:val="both"/>
        <w:rPr>
          <w:color w:val="000000"/>
          <w:sz w:val="24"/>
        </w:rPr>
      </w:pPr>
      <w:r w:rsidRPr="00B346E9">
        <w:rPr>
          <w:color w:val="000000"/>
          <w:sz w:val="24"/>
        </w:rPr>
        <w:t xml:space="preserve">Hemşire, ilaç dolabına ya da ilaç kutusuna ilacı almak için uzandığında, ilacın kutusunu açmadan önce ve ilacı tekrar yerine yerleştirirken ilacı kontrol etmelidir. Etiketsiz ve etiketi okunmayan ilaçlar kullanılmamalıdır. İlacın </w:t>
      </w:r>
      <w:proofErr w:type="gramStart"/>
      <w:r w:rsidRPr="00B346E9">
        <w:rPr>
          <w:color w:val="000000"/>
          <w:sz w:val="24"/>
        </w:rPr>
        <w:t>jenerik</w:t>
      </w:r>
      <w:proofErr w:type="gramEnd"/>
      <w:r w:rsidRPr="00B346E9">
        <w:rPr>
          <w:color w:val="000000"/>
          <w:sz w:val="24"/>
        </w:rPr>
        <w:t xml:space="preserve"> ve satış ismi bilinmelidir. İlaç isimleri birbirine benzediği için doğru ilaç olduğundan mutlaka emin olunmalıdır. </w:t>
      </w:r>
    </w:p>
    <w:p w:rsidR="005A4B95" w:rsidRPr="00B346E9" w:rsidRDefault="005A4B95" w:rsidP="009065DF">
      <w:pPr>
        <w:keepNext/>
        <w:keepLines/>
        <w:tabs>
          <w:tab w:val="left" w:pos="6487"/>
        </w:tabs>
        <w:spacing w:after="118" w:line="258" w:lineRule="auto"/>
        <w:ind w:right="1040"/>
        <w:outlineLvl w:val="1"/>
        <w:rPr>
          <w:b/>
          <w:color w:val="000000"/>
          <w:sz w:val="24"/>
        </w:rPr>
      </w:pPr>
      <w:r w:rsidRPr="00B346E9">
        <w:rPr>
          <w:b/>
          <w:color w:val="000000"/>
          <w:sz w:val="24"/>
        </w:rPr>
        <w:t xml:space="preserve">Doğru doz </w:t>
      </w:r>
    </w:p>
    <w:p w:rsidR="005A4B95" w:rsidRPr="00B346E9" w:rsidRDefault="005A4B95" w:rsidP="009065DF">
      <w:pPr>
        <w:tabs>
          <w:tab w:val="left" w:pos="6487"/>
        </w:tabs>
        <w:spacing w:line="386" w:lineRule="auto"/>
        <w:ind w:right="1364"/>
        <w:jc w:val="both"/>
        <w:rPr>
          <w:color w:val="000000"/>
          <w:sz w:val="24"/>
        </w:rPr>
      </w:pPr>
      <w:r w:rsidRPr="00B346E9">
        <w:rPr>
          <w:color w:val="000000"/>
          <w:sz w:val="24"/>
        </w:rPr>
        <w:t xml:space="preserve">İlacın minimum ve maksimum dozu bilinmelidir. Doktor isteminde belirtilen ilaç dozu tam olarak hesaplanmalı ve uygulanmalıdır. Özellikle, ağızdan alınan sıvı ilaçlar doğru dozda, doğru ölçekler ile hazırlanmalıdır. Ölçüm göz seviyesinde düz şekilde tutularak yapılmalıdır. </w:t>
      </w:r>
    </w:p>
    <w:p w:rsidR="005A4B95" w:rsidRPr="00B346E9" w:rsidRDefault="005A4B95" w:rsidP="009065DF">
      <w:pPr>
        <w:keepNext/>
        <w:keepLines/>
        <w:tabs>
          <w:tab w:val="left" w:pos="6487"/>
        </w:tabs>
        <w:spacing w:after="131" w:line="258" w:lineRule="auto"/>
        <w:ind w:right="1040"/>
        <w:outlineLvl w:val="1"/>
        <w:rPr>
          <w:b/>
          <w:color w:val="000000"/>
          <w:sz w:val="24"/>
        </w:rPr>
      </w:pPr>
      <w:r w:rsidRPr="00B346E9">
        <w:rPr>
          <w:b/>
          <w:color w:val="000000"/>
          <w:sz w:val="24"/>
        </w:rPr>
        <w:t xml:space="preserve">Doğru yol </w:t>
      </w:r>
    </w:p>
    <w:p w:rsidR="005A4B95" w:rsidRPr="00B346E9" w:rsidRDefault="005A4B95" w:rsidP="009065DF">
      <w:pPr>
        <w:tabs>
          <w:tab w:val="left" w:pos="6487"/>
        </w:tabs>
        <w:spacing w:line="388" w:lineRule="auto"/>
        <w:ind w:right="1364"/>
        <w:jc w:val="both"/>
        <w:rPr>
          <w:color w:val="000000"/>
          <w:sz w:val="24"/>
        </w:rPr>
      </w:pPr>
      <w:r w:rsidRPr="00B346E9">
        <w:rPr>
          <w:color w:val="000000"/>
          <w:sz w:val="24"/>
        </w:rPr>
        <w:t xml:space="preserve">İlaçlardan istenen etkilerin ortaya çıkabilmesi için mutlaka doğru yol ile uygulanması gerekir. Bazı ilaçlar birkaç yolla verilebilir, doktorun istediği hangi yol ise o kullanılmalıdır, örneğin ilaçların emildikleri yer farklı olduğu için bağırsakta çözülen bir ilaç ağızda emilerek veya çiğnenerek yutulmamalıdır. </w:t>
      </w:r>
    </w:p>
    <w:p w:rsidR="005A4B95" w:rsidRPr="00B346E9" w:rsidRDefault="005A4B95" w:rsidP="009065DF">
      <w:pPr>
        <w:keepNext/>
        <w:keepLines/>
        <w:tabs>
          <w:tab w:val="left" w:pos="6487"/>
        </w:tabs>
        <w:spacing w:after="114" w:line="258" w:lineRule="auto"/>
        <w:ind w:right="1040"/>
        <w:outlineLvl w:val="1"/>
        <w:rPr>
          <w:b/>
          <w:color w:val="000000"/>
          <w:sz w:val="24"/>
        </w:rPr>
      </w:pPr>
      <w:r w:rsidRPr="00B346E9">
        <w:rPr>
          <w:b/>
          <w:color w:val="000000"/>
          <w:sz w:val="24"/>
        </w:rPr>
        <w:t xml:space="preserve">Doğru zaman </w:t>
      </w:r>
    </w:p>
    <w:p w:rsidR="005A4B95" w:rsidRPr="00B346E9" w:rsidRDefault="005A4B95" w:rsidP="009065DF">
      <w:pPr>
        <w:tabs>
          <w:tab w:val="left" w:pos="6487"/>
        </w:tabs>
        <w:spacing w:after="38" w:line="373" w:lineRule="auto"/>
        <w:ind w:right="1364"/>
        <w:jc w:val="both"/>
        <w:rPr>
          <w:color w:val="000000"/>
          <w:sz w:val="24"/>
        </w:rPr>
      </w:pPr>
      <w:r w:rsidRPr="00B346E9">
        <w:rPr>
          <w:color w:val="000000"/>
          <w:sz w:val="24"/>
        </w:rPr>
        <w:t xml:space="preserve">Hemşire ilaçları doktor istemindeki belirtilen sıklığa göre planlanan zaman aralıklarında uygulamalıdır. Bazı ilaçların metabolizma üzerindeki etkilerinin ortaya çıkabilmesi için aç karnına / yemeklerden önce/ yemeklerden sonra/ yemek arası / yatmadan önce gibi özel zaman aralıklarında uygulanması gerekir. Hastalara bu konuda açıklama yapılarak bilgi verilmelidir. Bazı ilaçların metabolizma üzerindeki sürekli etkisinin devam ettirilmesi için doğru aralıklarla uygulanması önemlidir. Saatlik ilaçlar dakik verilmelidir. Sabah/ öğle/ akşam gibi günde 3 kere verilen ilaçlar hastanın yatma/kalkma alışkanlıklarına göre ayarlanabilir. </w:t>
      </w:r>
    </w:p>
    <w:p w:rsidR="005A4B95" w:rsidRPr="00B346E9" w:rsidRDefault="005A4B95" w:rsidP="009065DF">
      <w:pPr>
        <w:tabs>
          <w:tab w:val="left" w:pos="6487"/>
        </w:tabs>
        <w:spacing w:after="156" w:line="258" w:lineRule="auto"/>
        <w:ind w:right="1040"/>
        <w:rPr>
          <w:color w:val="000000"/>
          <w:sz w:val="24"/>
        </w:rPr>
      </w:pPr>
      <w:r w:rsidRPr="00B346E9">
        <w:rPr>
          <w:b/>
          <w:color w:val="000000"/>
          <w:sz w:val="24"/>
        </w:rPr>
        <w:t xml:space="preserve">Doğru ilaç şekli </w:t>
      </w:r>
    </w:p>
    <w:p w:rsidR="005A4B95" w:rsidRPr="00B346E9" w:rsidRDefault="005A4B95" w:rsidP="009065DF">
      <w:pPr>
        <w:tabs>
          <w:tab w:val="left" w:pos="6487"/>
        </w:tabs>
        <w:spacing w:after="146"/>
        <w:ind w:right="1364"/>
        <w:jc w:val="both"/>
        <w:rPr>
          <w:color w:val="000000"/>
          <w:sz w:val="24"/>
        </w:rPr>
      </w:pPr>
      <w:r w:rsidRPr="00B346E9">
        <w:rPr>
          <w:color w:val="000000"/>
          <w:sz w:val="24"/>
        </w:rPr>
        <w:t xml:space="preserve">Aynı ilacın birden fazla formu olabilir (kapsül, tablet gibi) </w:t>
      </w:r>
    </w:p>
    <w:p w:rsidR="005A4B95" w:rsidRPr="00B346E9" w:rsidRDefault="005A4B95" w:rsidP="009065DF">
      <w:pPr>
        <w:keepNext/>
        <w:keepLines/>
        <w:tabs>
          <w:tab w:val="left" w:pos="6487"/>
        </w:tabs>
        <w:spacing w:after="123" w:line="258" w:lineRule="auto"/>
        <w:ind w:right="1040"/>
        <w:outlineLvl w:val="1"/>
        <w:rPr>
          <w:b/>
          <w:color w:val="000000"/>
          <w:sz w:val="24"/>
        </w:rPr>
      </w:pPr>
      <w:r w:rsidRPr="00B346E9">
        <w:rPr>
          <w:b/>
          <w:color w:val="000000"/>
          <w:sz w:val="24"/>
        </w:rPr>
        <w:t xml:space="preserve">Doğru etki </w:t>
      </w:r>
    </w:p>
    <w:p w:rsidR="005A4B95" w:rsidRPr="00B346E9" w:rsidRDefault="005A4B95" w:rsidP="009065DF">
      <w:pPr>
        <w:tabs>
          <w:tab w:val="left" w:pos="6487"/>
        </w:tabs>
        <w:spacing w:after="32" w:line="377" w:lineRule="auto"/>
        <w:ind w:right="1364"/>
        <w:jc w:val="both"/>
        <w:rPr>
          <w:color w:val="000000"/>
          <w:sz w:val="24"/>
        </w:rPr>
      </w:pPr>
      <w:r w:rsidRPr="00B346E9">
        <w:rPr>
          <w:color w:val="000000"/>
          <w:sz w:val="24"/>
        </w:rPr>
        <w:t xml:space="preserve">İlacın beklenen etkisi ve yan etkisi bilinmelidir. İlacın başka ilaçlarla ya da besinlerle etkileşimi olup olmadığı bilinmelidir. Örnekler: Oral antikoagülanlar ile troid hormonları (levotiron tb.) birlikte kullanılırsa antikoagülan etkide artma, kanama riski meydana gelir. Tetrasiklin süt ve süt ürünleri gibi kalsiyumca zengin besinlerle birlikte alınırsa kalsiyum ilacın emilimini azaltır. </w:t>
      </w:r>
    </w:p>
    <w:p w:rsidR="005A4B95" w:rsidRPr="00B346E9" w:rsidRDefault="005A4B95" w:rsidP="009065DF">
      <w:pPr>
        <w:keepNext/>
        <w:keepLines/>
        <w:tabs>
          <w:tab w:val="left" w:pos="6487"/>
        </w:tabs>
        <w:spacing w:after="129" w:line="258" w:lineRule="auto"/>
        <w:ind w:right="1040"/>
        <w:outlineLvl w:val="1"/>
        <w:rPr>
          <w:b/>
          <w:color w:val="000000"/>
          <w:sz w:val="24"/>
        </w:rPr>
      </w:pPr>
      <w:r w:rsidRPr="00B346E9">
        <w:rPr>
          <w:b/>
          <w:color w:val="000000"/>
          <w:sz w:val="24"/>
        </w:rPr>
        <w:t xml:space="preserve">Doğru kayıt </w:t>
      </w:r>
    </w:p>
    <w:p w:rsidR="005A4B95" w:rsidRPr="00B346E9" w:rsidRDefault="005A4B95" w:rsidP="009065DF">
      <w:pPr>
        <w:tabs>
          <w:tab w:val="left" w:pos="6487"/>
        </w:tabs>
        <w:spacing w:after="22" w:line="374" w:lineRule="auto"/>
        <w:ind w:right="1364"/>
        <w:jc w:val="both"/>
        <w:rPr>
          <w:color w:val="000000"/>
          <w:sz w:val="24"/>
        </w:rPr>
      </w:pPr>
      <w:r w:rsidRPr="00B346E9">
        <w:rPr>
          <w:color w:val="000000"/>
          <w:sz w:val="24"/>
        </w:rPr>
        <w:t xml:space="preserve">Hastalara uygulanan ilaçlar hastane çalışmasına göre tedavi defteri veya hemşire gözlem formuna en kısa sürede kayıt yapılmalıdır. Uygulanamayan ya da uygulanması unutulan ilaç kesinlikle yapıldı olarak </w:t>
      </w:r>
      <w:r w:rsidRPr="00B346E9">
        <w:rPr>
          <w:color w:val="000000"/>
          <w:sz w:val="24"/>
        </w:rPr>
        <w:lastRenderedPageBreak/>
        <w:t xml:space="preserve">kaydedilmemelidir. Hasta ilacı almamakta ısrar ediyorsa ikna edilmeye çalışılmalı, halen almak istemiyorsa ilacı almadı olarak işaretlenmeli ve bu durum istemi yazan doktora bildirilmelidir. </w:t>
      </w:r>
    </w:p>
    <w:p w:rsidR="005A4B95" w:rsidRPr="00B346E9" w:rsidRDefault="005A4B95" w:rsidP="009065DF">
      <w:pPr>
        <w:tabs>
          <w:tab w:val="left" w:pos="6487"/>
        </w:tabs>
        <w:spacing w:after="112"/>
        <w:ind w:right="1364"/>
        <w:jc w:val="both"/>
        <w:rPr>
          <w:color w:val="000000"/>
          <w:sz w:val="24"/>
        </w:rPr>
      </w:pPr>
      <w:r w:rsidRPr="00B346E9">
        <w:rPr>
          <w:color w:val="000000"/>
          <w:sz w:val="24"/>
        </w:rPr>
        <w:t>Başkasının verdiği ilacın kaydı yapılmamalıdır.</w:t>
      </w:r>
      <w:r w:rsidR="009065DF">
        <w:rPr>
          <w:color w:val="000000"/>
          <w:sz w:val="24"/>
        </w:rPr>
        <w:t xml:space="preserve"> </w:t>
      </w:r>
    </w:p>
    <w:p w:rsidR="005A4B95" w:rsidRPr="00B346E9" w:rsidRDefault="005A4B95" w:rsidP="005A4B95">
      <w:pPr>
        <w:rPr>
          <w:color w:val="000000"/>
          <w:sz w:val="24"/>
        </w:rPr>
      </w:pPr>
      <w:r w:rsidRPr="00B346E9">
        <w:rPr>
          <w:color w:val="000000"/>
          <w:sz w:val="24"/>
        </w:rPr>
        <w:t xml:space="preserve"> </w:t>
      </w:r>
    </w:p>
    <w:p w:rsidR="005A4B95" w:rsidRPr="00B346E9" w:rsidRDefault="005A4B95" w:rsidP="009065DF">
      <w:pPr>
        <w:keepNext/>
        <w:keepLines/>
        <w:spacing w:line="258" w:lineRule="auto"/>
        <w:ind w:right="1040"/>
        <w:outlineLvl w:val="1"/>
        <w:rPr>
          <w:b/>
          <w:color w:val="000000"/>
          <w:sz w:val="24"/>
        </w:rPr>
      </w:pPr>
      <w:r w:rsidRPr="00B346E9">
        <w:rPr>
          <w:b/>
          <w:color w:val="000000"/>
          <w:sz w:val="24"/>
        </w:rPr>
        <w:t xml:space="preserve">İlaç Uygulamalarındaki Genel İlkeler </w:t>
      </w:r>
    </w:p>
    <w:p w:rsidR="005A4B95" w:rsidRPr="00B346E9" w:rsidRDefault="005A4B95" w:rsidP="009065DF">
      <w:pPr>
        <w:numPr>
          <w:ilvl w:val="0"/>
          <w:numId w:val="7"/>
        </w:numPr>
        <w:ind w:left="567" w:right="1364" w:hanging="283"/>
        <w:jc w:val="both"/>
        <w:rPr>
          <w:color w:val="000000"/>
          <w:sz w:val="24"/>
        </w:rPr>
      </w:pPr>
      <w:r w:rsidRPr="00B346E9">
        <w:rPr>
          <w:color w:val="000000"/>
          <w:sz w:val="24"/>
        </w:rPr>
        <w:t xml:space="preserve">Sakin ortamda/ dikkatli bir şekilde hazırlanmalıdır. </w:t>
      </w:r>
    </w:p>
    <w:p w:rsidR="005A4B95" w:rsidRPr="00B346E9" w:rsidRDefault="005A4B95" w:rsidP="009065DF">
      <w:pPr>
        <w:numPr>
          <w:ilvl w:val="0"/>
          <w:numId w:val="7"/>
        </w:numPr>
        <w:ind w:left="567" w:right="1364" w:hanging="283"/>
        <w:jc w:val="both"/>
        <w:rPr>
          <w:color w:val="000000"/>
          <w:sz w:val="24"/>
        </w:rPr>
      </w:pPr>
      <w:r w:rsidRPr="00B346E9">
        <w:rPr>
          <w:color w:val="000000"/>
          <w:sz w:val="24"/>
        </w:rPr>
        <w:t xml:space="preserve">Başkasının hazırladığı ilaç verilmemelidir. </w:t>
      </w:r>
    </w:p>
    <w:p w:rsidR="005A4B95" w:rsidRPr="00B346E9" w:rsidRDefault="005A4B95" w:rsidP="009065DF">
      <w:pPr>
        <w:numPr>
          <w:ilvl w:val="0"/>
          <w:numId w:val="7"/>
        </w:numPr>
        <w:ind w:left="567" w:right="1364" w:hanging="283"/>
        <w:jc w:val="both"/>
        <w:rPr>
          <w:color w:val="000000"/>
          <w:sz w:val="24"/>
        </w:rPr>
      </w:pPr>
      <w:r w:rsidRPr="00B346E9">
        <w:rPr>
          <w:color w:val="000000"/>
          <w:sz w:val="24"/>
        </w:rPr>
        <w:t xml:space="preserve">İlaçlar hastanın yanında bırakılmamalıdır. </w:t>
      </w:r>
    </w:p>
    <w:p w:rsidR="005A4B95" w:rsidRPr="00B346E9" w:rsidRDefault="005A4B95" w:rsidP="009065DF">
      <w:pPr>
        <w:numPr>
          <w:ilvl w:val="0"/>
          <w:numId w:val="7"/>
        </w:numPr>
        <w:ind w:left="567" w:right="1364" w:hanging="283"/>
        <w:jc w:val="both"/>
        <w:rPr>
          <w:color w:val="000000"/>
          <w:sz w:val="24"/>
        </w:rPr>
      </w:pPr>
      <w:r w:rsidRPr="00B346E9">
        <w:rPr>
          <w:color w:val="000000"/>
          <w:sz w:val="24"/>
        </w:rPr>
        <w:t xml:space="preserve">Etiketi tam olarak okunmayan ilaçlar kullanılmamalıdır. </w:t>
      </w:r>
    </w:p>
    <w:p w:rsidR="005A4B95" w:rsidRPr="00B346E9" w:rsidRDefault="005A4B95" w:rsidP="009065DF">
      <w:pPr>
        <w:numPr>
          <w:ilvl w:val="0"/>
          <w:numId w:val="7"/>
        </w:numPr>
        <w:ind w:left="567" w:right="1364" w:hanging="283"/>
        <w:jc w:val="both"/>
        <w:rPr>
          <w:color w:val="000000"/>
          <w:sz w:val="24"/>
        </w:rPr>
      </w:pPr>
      <w:r w:rsidRPr="00B346E9">
        <w:rPr>
          <w:color w:val="000000"/>
          <w:sz w:val="24"/>
        </w:rPr>
        <w:t xml:space="preserve">Hastanın alerjisi olup olmadığı kontrol edilmelidir. </w:t>
      </w:r>
    </w:p>
    <w:p w:rsidR="005A4B95" w:rsidRPr="00B346E9" w:rsidRDefault="005A4B95" w:rsidP="009065DF">
      <w:pPr>
        <w:numPr>
          <w:ilvl w:val="0"/>
          <w:numId w:val="7"/>
        </w:numPr>
        <w:ind w:left="567" w:right="1364" w:hanging="283"/>
        <w:jc w:val="both"/>
        <w:rPr>
          <w:color w:val="000000"/>
          <w:sz w:val="24"/>
        </w:rPr>
      </w:pPr>
      <w:r w:rsidRPr="00B346E9">
        <w:rPr>
          <w:color w:val="000000"/>
          <w:sz w:val="24"/>
        </w:rPr>
        <w:t xml:space="preserve">İlaç verildikten sonra mümkün olduğunca en erken zamanda kayıt yapılmalıdır. </w:t>
      </w:r>
    </w:p>
    <w:p w:rsidR="005A4B95" w:rsidRPr="00B346E9" w:rsidRDefault="005A4B95" w:rsidP="009065DF">
      <w:pPr>
        <w:numPr>
          <w:ilvl w:val="0"/>
          <w:numId w:val="7"/>
        </w:numPr>
        <w:ind w:left="567" w:right="1364" w:hanging="283"/>
        <w:jc w:val="both"/>
        <w:rPr>
          <w:color w:val="000000"/>
          <w:sz w:val="24"/>
        </w:rPr>
      </w:pPr>
      <w:r w:rsidRPr="00B346E9">
        <w:rPr>
          <w:color w:val="000000"/>
          <w:sz w:val="24"/>
        </w:rPr>
        <w:t xml:space="preserve">İlaç hasta tarafından reddedilirse not edilmeli ve hekime bildirilmelidir. </w:t>
      </w:r>
    </w:p>
    <w:p w:rsidR="005A4B95" w:rsidRPr="00B346E9" w:rsidRDefault="005A4B95" w:rsidP="005A4B95">
      <w:pPr>
        <w:spacing w:after="172"/>
        <w:rPr>
          <w:color w:val="000000"/>
          <w:sz w:val="24"/>
        </w:rPr>
      </w:pPr>
      <w:r w:rsidRPr="00B346E9">
        <w:rPr>
          <w:color w:val="000000"/>
          <w:sz w:val="24"/>
        </w:rPr>
        <w:t xml:space="preserve"> </w:t>
      </w:r>
    </w:p>
    <w:p w:rsidR="005A4B95" w:rsidRPr="009065DF" w:rsidRDefault="005A4B95" w:rsidP="009065DF">
      <w:pPr>
        <w:keepNext/>
        <w:keepLines/>
        <w:spacing w:after="1" w:line="258" w:lineRule="auto"/>
        <w:ind w:right="1040"/>
        <w:outlineLvl w:val="1"/>
        <w:rPr>
          <w:b/>
          <w:color w:val="000000"/>
          <w:sz w:val="24"/>
        </w:rPr>
      </w:pPr>
      <w:r w:rsidRPr="00B346E9">
        <w:rPr>
          <w:b/>
          <w:color w:val="000000"/>
          <w:sz w:val="24"/>
        </w:rPr>
        <w:t>10.</w:t>
      </w:r>
      <w:r w:rsidRPr="00B346E9">
        <w:rPr>
          <w:rFonts w:eastAsia="Arial"/>
          <w:b/>
          <w:color w:val="000000"/>
          <w:sz w:val="24"/>
        </w:rPr>
        <w:t xml:space="preserve"> </w:t>
      </w:r>
      <w:r w:rsidRPr="00B346E9">
        <w:rPr>
          <w:b/>
          <w:color w:val="000000"/>
          <w:sz w:val="24"/>
        </w:rPr>
        <w:t>KIRMIZI REÇETEYE TABİ İLAÇLAR</w:t>
      </w:r>
      <w:r w:rsidRPr="00B346E9">
        <w:rPr>
          <w:b/>
          <w:color w:val="000000"/>
        </w:rPr>
        <w:t xml:space="preserve"> </w:t>
      </w:r>
    </w:p>
    <w:p w:rsidR="005A4B95" w:rsidRPr="00B346E9" w:rsidRDefault="005A4B95" w:rsidP="005A4B95">
      <w:pPr>
        <w:rPr>
          <w:color w:val="000000"/>
          <w:sz w:val="24"/>
        </w:rPr>
      </w:pPr>
      <w:r w:rsidRPr="00B346E9">
        <w:rPr>
          <w:b/>
          <w:color w:val="000000"/>
          <w:sz w:val="15"/>
        </w:rPr>
        <w:t xml:space="preserve"> </w:t>
      </w:r>
    </w:p>
    <w:tbl>
      <w:tblPr>
        <w:tblStyle w:val="TableGrid"/>
        <w:tblW w:w="10714" w:type="dxa"/>
        <w:tblInd w:w="132" w:type="dxa"/>
        <w:tblCellMar>
          <w:top w:w="10" w:type="dxa"/>
          <w:left w:w="5" w:type="dxa"/>
          <w:right w:w="37" w:type="dxa"/>
        </w:tblCellMar>
        <w:tblLook w:val="04A0" w:firstRow="1" w:lastRow="0" w:firstColumn="1" w:lastColumn="0" w:noHBand="0" w:noVBand="1"/>
      </w:tblPr>
      <w:tblGrid>
        <w:gridCol w:w="579"/>
        <w:gridCol w:w="3823"/>
        <w:gridCol w:w="6312"/>
      </w:tblGrid>
      <w:tr w:rsidR="005A4B95" w:rsidRPr="00B346E9" w:rsidTr="007C4361">
        <w:trPr>
          <w:trHeight w:val="279"/>
        </w:trPr>
        <w:tc>
          <w:tcPr>
            <w:tcW w:w="579" w:type="dxa"/>
            <w:tcBorders>
              <w:top w:val="single" w:sz="8" w:space="0" w:color="000000"/>
              <w:left w:val="single" w:sz="8" w:space="0" w:color="000000"/>
              <w:bottom w:val="single" w:sz="8" w:space="0" w:color="000000"/>
              <w:right w:val="single" w:sz="4" w:space="0" w:color="000000"/>
            </w:tcBorders>
          </w:tcPr>
          <w:p w:rsidR="005A4B95" w:rsidRPr="00B346E9" w:rsidRDefault="005A4B95" w:rsidP="005A4B95">
            <w:pPr>
              <w:rPr>
                <w:color w:val="000000"/>
                <w:sz w:val="24"/>
              </w:rPr>
            </w:pPr>
            <w:r w:rsidRPr="00B346E9">
              <w:rPr>
                <w:color w:val="000000"/>
              </w:rPr>
              <w:t xml:space="preserve"> </w:t>
            </w:r>
          </w:p>
        </w:tc>
        <w:tc>
          <w:tcPr>
            <w:tcW w:w="3823" w:type="dxa"/>
            <w:tcBorders>
              <w:top w:val="single" w:sz="8" w:space="0" w:color="000000"/>
              <w:left w:val="single" w:sz="4" w:space="0" w:color="000000"/>
              <w:bottom w:val="single" w:sz="8" w:space="0" w:color="000000"/>
              <w:right w:val="single" w:sz="4" w:space="0" w:color="000000"/>
            </w:tcBorders>
          </w:tcPr>
          <w:p w:rsidR="005A4B95" w:rsidRPr="00B346E9" w:rsidRDefault="005A4B95" w:rsidP="005A4B95">
            <w:pPr>
              <w:rPr>
                <w:color w:val="000000"/>
                <w:sz w:val="24"/>
              </w:rPr>
            </w:pPr>
            <w:r w:rsidRPr="00B346E9">
              <w:rPr>
                <w:b/>
                <w:color w:val="000000"/>
                <w:sz w:val="24"/>
              </w:rPr>
              <w:t xml:space="preserve">ETKEN MADDE </w:t>
            </w:r>
          </w:p>
        </w:tc>
        <w:tc>
          <w:tcPr>
            <w:tcW w:w="6312" w:type="dxa"/>
            <w:tcBorders>
              <w:top w:val="single" w:sz="8" w:space="0" w:color="000000"/>
              <w:left w:val="single" w:sz="4" w:space="0" w:color="000000"/>
              <w:bottom w:val="single" w:sz="8" w:space="0" w:color="000000"/>
              <w:right w:val="single" w:sz="8" w:space="0" w:color="000000"/>
            </w:tcBorders>
          </w:tcPr>
          <w:p w:rsidR="005A4B95" w:rsidRPr="00B346E9" w:rsidRDefault="005A4B95" w:rsidP="005A4B95">
            <w:pPr>
              <w:rPr>
                <w:color w:val="000000"/>
                <w:sz w:val="24"/>
              </w:rPr>
            </w:pPr>
            <w:r w:rsidRPr="00B346E9">
              <w:rPr>
                <w:b/>
                <w:color w:val="000000"/>
                <w:sz w:val="24"/>
              </w:rPr>
              <w:t xml:space="preserve">MÜSTAHZAR ADI </w:t>
            </w:r>
          </w:p>
        </w:tc>
      </w:tr>
      <w:tr w:rsidR="005A4B95" w:rsidRPr="00B346E9" w:rsidTr="007C4361">
        <w:trPr>
          <w:trHeight w:val="475"/>
        </w:trPr>
        <w:tc>
          <w:tcPr>
            <w:tcW w:w="579" w:type="dxa"/>
            <w:tcBorders>
              <w:top w:val="single" w:sz="8" w:space="0" w:color="000000"/>
              <w:left w:val="single" w:sz="8" w:space="0" w:color="000000"/>
              <w:bottom w:val="single" w:sz="8" w:space="0" w:color="000000"/>
              <w:right w:val="single" w:sz="8" w:space="0" w:color="000000"/>
            </w:tcBorders>
          </w:tcPr>
          <w:p w:rsidR="005A4B95" w:rsidRPr="009065DF" w:rsidRDefault="005A4B95" w:rsidP="009065DF">
            <w:pPr>
              <w:jc w:val="center"/>
              <w:rPr>
                <w:b/>
                <w:color w:val="000000"/>
                <w:sz w:val="24"/>
              </w:rPr>
            </w:pPr>
          </w:p>
          <w:p w:rsidR="005A4B95" w:rsidRPr="009065DF" w:rsidRDefault="005A4B95" w:rsidP="009065DF">
            <w:pPr>
              <w:jc w:val="center"/>
              <w:rPr>
                <w:b/>
                <w:color w:val="000000"/>
                <w:sz w:val="24"/>
              </w:rPr>
            </w:pPr>
            <w:r w:rsidRPr="009065DF">
              <w:rPr>
                <w:b/>
                <w:color w:val="000000"/>
                <w:sz w:val="24"/>
              </w:rPr>
              <w:t>1</w:t>
            </w:r>
          </w:p>
        </w:tc>
        <w:tc>
          <w:tcPr>
            <w:tcW w:w="3823" w:type="dxa"/>
            <w:tcBorders>
              <w:top w:val="single" w:sz="8" w:space="0" w:color="000000"/>
              <w:left w:val="single" w:sz="8" w:space="0" w:color="000000"/>
              <w:bottom w:val="single" w:sz="8" w:space="0" w:color="000000"/>
              <w:right w:val="single" w:sz="4" w:space="0" w:color="000000"/>
            </w:tcBorders>
          </w:tcPr>
          <w:p w:rsidR="005A4B95" w:rsidRPr="00B346E9" w:rsidRDefault="005A4B95" w:rsidP="005A4B95">
            <w:pPr>
              <w:spacing w:after="13"/>
              <w:rPr>
                <w:color w:val="000000"/>
                <w:sz w:val="24"/>
              </w:rPr>
            </w:pPr>
            <w:r w:rsidRPr="00B346E9">
              <w:rPr>
                <w:b/>
                <w:color w:val="000000"/>
                <w:sz w:val="24"/>
              </w:rPr>
              <w:t xml:space="preserve">Alfentanil </w:t>
            </w:r>
          </w:p>
          <w:p w:rsidR="005A4B95" w:rsidRPr="00B346E9" w:rsidRDefault="005A4B95" w:rsidP="005A4B95">
            <w:pPr>
              <w:rPr>
                <w:color w:val="000000"/>
                <w:sz w:val="24"/>
              </w:rPr>
            </w:pPr>
            <w:r w:rsidRPr="00B346E9">
              <w:rPr>
                <w:b/>
                <w:color w:val="000000"/>
                <w:sz w:val="24"/>
              </w:rPr>
              <w:t xml:space="preserve">Hidroklorür </w:t>
            </w:r>
          </w:p>
        </w:tc>
        <w:tc>
          <w:tcPr>
            <w:tcW w:w="6312" w:type="dxa"/>
            <w:tcBorders>
              <w:top w:val="single" w:sz="8" w:space="0" w:color="000000"/>
              <w:left w:val="single" w:sz="4" w:space="0" w:color="000000"/>
              <w:bottom w:val="single" w:sz="8" w:space="0" w:color="000000"/>
              <w:right w:val="single" w:sz="8" w:space="0" w:color="000000"/>
            </w:tcBorders>
          </w:tcPr>
          <w:p w:rsidR="005A4B95" w:rsidRPr="00B346E9" w:rsidRDefault="005A4B95" w:rsidP="005A4B95">
            <w:pPr>
              <w:spacing w:after="22"/>
              <w:rPr>
                <w:color w:val="000000"/>
                <w:sz w:val="24"/>
              </w:rPr>
            </w:pPr>
            <w:r w:rsidRPr="00B346E9">
              <w:rPr>
                <w:b/>
                <w:color w:val="000000"/>
                <w:sz w:val="23"/>
              </w:rPr>
              <w:t xml:space="preserve"> </w:t>
            </w:r>
          </w:p>
          <w:p w:rsidR="005A4B95" w:rsidRPr="00B346E9" w:rsidRDefault="005A4B95" w:rsidP="005A4B95">
            <w:pPr>
              <w:rPr>
                <w:color w:val="000000"/>
                <w:sz w:val="24"/>
              </w:rPr>
            </w:pPr>
            <w:r w:rsidRPr="00B346E9">
              <w:rPr>
                <w:color w:val="000000"/>
                <w:sz w:val="24"/>
              </w:rPr>
              <w:t xml:space="preserve">RAPİFEN AMPUL </w:t>
            </w:r>
          </w:p>
        </w:tc>
      </w:tr>
      <w:tr w:rsidR="005A4B95" w:rsidRPr="00B346E9" w:rsidTr="007C4361">
        <w:trPr>
          <w:trHeight w:val="279"/>
        </w:trPr>
        <w:tc>
          <w:tcPr>
            <w:tcW w:w="579" w:type="dxa"/>
            <w:tcBorders>
              <w:top w:val="single" w:sz="8" w:space="0" w:color="000000"/>
              <w:left w:val="single" w:sz="8" w:space="0" w:color="000000"/>
              <w:bottom w:val="single" w:sz="8" w:space="0" w:color="000000"/>
              <w:right w:val="single" w:sz="8" w:space="0" w:color="000000"/>
            </w:tcBorders>
          </w:tcPr>
          <w:p w:rsidR="005A4B95" w:rsidRPr="009065DF" w:rsidRDefault="005A4B95" w:rsidP="009065DF">
            <w:pPr>
              <w:jc w:val="center"/>
              <w:rPr>
                <w:b/>
                <w:color w:val="000000"/>
                <w:sz w:val="24"/>
              </w:rPr>
            </w:pPr>
            <w:r w:rsidRPr="009065DF">
              <w:rPr>
                <w:b/>
                <w:color w:val="000000"/>
                <w:sz w:val="24"/>
              </w:rPr>
              <w:t>2</w:t>
            </w:r>
          </w:p>
        </w:tc>
        <w:tc>
          <w:tcPr>
            <w:tcW w:w="3823" w:type="dxa"/>
            <w:tcBorders>
              <w:top w:val="single" w:sz="8" w:space="0" w:color="000000"/>
              <w:left w:val="single" w:sz="8" w:space="0" w:color="000000"/>
              <w:bottom w:val="single" w:sz="8" w:space="0" w:color="000000"/>
              <w:right w:val="single" w:sz="8" w:space="0" w:color="000000"/>
            </w:tcBorders>
          </w:tcPr>
          <w:p w:rsidR="005A4B95" w:rsidRPr="00B346E9" w:rsidRDefault="005A4B95" w:rsidP="005A4B95">
            <w:pPr>
              <w:rPr>
                <w:color w:val="000000"/>
                <w:sz w:val="24"/>
              </w:rPr>
            </w:pPr>
            <w:r w:rsidRPr="00B346E9">
              <w:rPr>
                <w:b/>
                <w:color w:val="000000"/>
                <w:sz w:val="24"/>
              </w:rPr>
              <w:t xml:space="preserve">Fentanil </w:t>
            </w:r>
          </w:p>
        </w:tc>
        <w:tc>
          <w:tcPr>
            <w:tcW w:w="6312" w:type="dxa"/>
            <w:tcBorders>
              <w:top w:val="single" w:sz="8" w:space="0" w:color="000000"/>
              <w:left w:val="single" w:sz="8" w:space="0" w:color="000000"/>
              <w:bottom w:val="single" w:sz="8" w:space="0" w:color="000000"/>
              <w:right w:val="single" w:sz="8" w:space="0" w:color="000000"/>
            </w:tcBorders>
          </w:tcPr>
          <w:p w:rsidR="005A4B95" w:rsidRPr="00B346E9" w:rsidRDefault="005A4B95" w:rsidP="005A4B95">
            <w:pPr>
              <w:rPr>
                <w:color w:val="000000"/>
                <w:sz w:val="24"/>
              </w:rPr>
            </w:pPr>
            <w:r w:rsidRPr="00B346E9">
              <w:rPr>
                <w:color w:val="000000"/>
                <w:sz w:val="24"/>
              </w:rPr>
              <w:t xml:space="preserve">DUROGESİC TRANSDERMAL FLASTER </w:t>
            </w:r>
          </w:p>
        </w:tc>
      </w:tr>
      <w:tr w:rsidR="005A4B95" w:rsidRPr="00B346E9" w:rsidTr="007C4361">
        <w:trPr>
          <w:trHeight w:val="672"/>
        </w:trPr>
        <w:tc>
          <w:tcPr>
            <w:tcW w:w="579" w:type="dxa"/>
            <w:vMerge w:val="restart"/>
            <w:tcBorders>
              <w:top w:val="single" w:sz="8" w:space="0" w:color="000000"/>
              <w:left w:val="single" w:sz="8" w:space="0" w:color="000000"/>
              <w:bottom w:val="single" w:sz="8" w:space="0" w:color="000000"/>
              <w:right w:val="single" w:sz="8" w:space="0" w:color="000000"/>
            </w:tcBorders>
          </w:tcPr>
          <w:p w:rsidR="005A4B95" w:rsidRPr="009065DF" w:rsidRDefault="005A4B95" w:rsidP="009065DF">
            <w:pPr>
              <w:jc w:val="center"/>
              <w:rPr>
                <w:b/>
                <w:color w:val="000000"/>
                <w:sz w:val="24"/>
              </w:rPr>
            </w:pPr>
          </w:p>
          <w:p w:rsidR="005A4B95" w:rsidRPr="009065DF" w:rsidRDefault="005A4B95" w:rsidP="009065DF">
            <w:pPr>
              <w:jc w:val="center"/>
              <w:rPr>
                <w:b/>
                <w:color w:val="000000"/>
                <w:sz w:val="24"/>
              </w:rPr>
            </w:pPr>
          </w:p>
          <w:p w:rsidR="005A4B95" w:rsidRPr="009065DF" w:rsidRDefault="005A4B95" w:rsidP="009065DF">
            <w:pPr>
              <w:jc w:val="center"/>
              <w:rPr>
                <w:b/>
                <w:color w:val="000000"/>
                <w:sz w:val="24"/>
              </w:rPr>
            </w:pPr>
          </w:p>
          <w:p w:rsidR="005A4B95" w:rsidRPr="009065DF" w:rsidRDefault="005A4B95" w:rsidP="009065DF">
            <w:pPr>
              <w:jc w:val="center"/>
              <w:rPr>
                <w:b/>
                <w:color w:val="000000"/>
                <w:sz w:val="24"/>
              </w:rPr>
            </w:pPr>
          </w:p>
          <w:p w:rsidR="005A4B95" w:rsidRPr="009065DF" w:rsidRDefault="005A4B95" w:rsidP="009065DF">
            <w:pPr>
              <w:jc w:val="center"/>
              <w:rPr>
                <w:b/>
                <w:color w:val="000000"/>
                <w:sz w:val="24"/>
              </w:rPr>
            </w:pPr>
            <w:r w:rsidRPr="009065DF">
              <w:rPr>
                <w:b/>
                <w:color w:val="000000"/>
                <w:sz w:val="24"/>
              </w:rPr>
              <w:t>3</w:t>
            </w:r>
          </w:p>
        </w:tc>
        <w:tc>
          <w:tcPr>
            <w:tcW w:w="3823" w:type="dxa"/>
            <w:vMerge w:val="restart"/>
            <w:tcBorders>
              <w:top w:val="single" w:sz="8" w:space="0" w:color="000000"/>
              <w:left w:val="single" w:sz="8" w:space="0" w:color="000000"/>
              <w:bottom w:val="single" w:sz="8" w:space="0" w:color="000000"/>
              <w:right w:val="single" w:sz="4" w:space="0" w:color="000000"/>
            </w:tcBorders>
          </w:tcPr>
          <w:p w:rsidR="005A4B95" w:rsidRPr="00B346E9" w:rsidRDefault="005A4B95" w:rsidP="005A4B95">
            <w:pPr>
              <w:rPr>
                <w:color w:val="000000"/>
                <w:sz w:val="24"/>
              </w:rPr>
            </w:pPr>
            <w:r w:rsidRPr="00B346E9">
              <w:rPr>
                <w:b/>
                <w:color w:val="000000"/>
                <w:sz w:val="26"/>
              </w:rPr>
              <w:t xml:space="preserve"> </w:t>
            </w:r>
          </w:p>
          <w:p w:rsidR="005A4B95" w:rsidRPr="00B346E9" w:rsidRDefault="005A4B95" w:rsidP="005A4B95">
            <w:pPr>
              <w:rPr>
                <w:color w:val="000000"/>
                <w:sz w:val="24"/>
              </w:rPr>
            </w:pPr>
            <w:r w:rsidRPr="00B346E9">
              <w:rPr>
                <w:b/>
                <w:color w:val="000000"/>
                <w:sz w:val="25"/>
              </w:rPr>
              <w:t xml:space="preserve"> </w:t>
            </w:r>
          </w:p>
          <w:p w:rsidR="005A4B95" w:rsidRPr="00B346E9" w:rsidRDefault="005A4B95" w:rsidP="005A4B95">
            <w:pPr>
              <w:rPr>
                <w:color w:val="000000"/>
                <w:sz w:val="24"/>
              </w:rPr>
            </w:pPr>
            <w:r w:rsidRPr="00B346E9">
              <w:rPr>
                <w:b/>
                <w:color w:val="000000"/>
                <w:sz w:val="24"/>
              </w:rPr>
              <w:t xml:space="preserve">Fentanil Sitrat </w:t>
            </w:r>
          </w:p>
        </w:tc>
        <w:tc>
          <w:tcPr>
            <w:tcW w:w="6312" w:type="dxa"/>
            <w:tcBorders>
              <w:top w:val="single" w:sz="8" w:space="0" w:color="000000"/>
              <w:left w:val="single" w:sz="4" w:space="0" w:color="000000"/>
              <w:bottom w:val="single" w:sz="4" w:space="0" w:color="000000"/>
              <w:right w:val="single" w:sz="8" w:space="0" w:color="000000"/>
            </w:tcBorders>
          </w:tcPr>
          <w:p w:rsidR="005A4B95" w:rsidRPr="00B346E9" w:rsidRDefault="005A4B95" w:rsidP="005A4B95">
            <w:pPr>
              <w:spacing w:after="13"/>
              <w:rPr>
                <w:color w:val="000000"/>
                <w:sz w:val="24"/>
              </w:rPr>
            </w:pPr>
            <w:r w:rsidRPr="00B346E9">
              <w:rPr>
                <w:color w:val="000000"/>
                <w:sz w:val="24"/>
              </w:rPr>
              <w:t xml:space="preserve">TALİNAT İ.V./İ.M. ENJEKSİYONLUK ÇÖZELTİ </w:t>
            </w:r>
          </w:p>
          <w:p w:rsidR="005A4B95" w:rsidRPr="00B346E9" w:rsidRDefault="005A4B95" w:rsidP="005A4B95">
            <w:pPr>
              <w:rPr>
                <w:color w:val="000000"/>
                <w:sz w:val="24"/>
              </w:rPr>
            </w:pPr>
            <w:r w:rsidRPr="00B346E9">
              <w:rPr>
                <w:color w:val="000000"/>
                <w:sz w:val="24"/>
              </w:rPr>
              <w:t xml:space="preserve">İÇEREN </w:t>
            </w:r>
          </w:p>
          <w:p w:rsidR="005A4B95" w:rsidRPr="00B346E9" w:rsidRDefault="005A4B95" w:rsidP="005A4B95">
            <w:pPr>
              <w:rPr>
                <w:color w:val="000000"/>
                <w:sz w:val="24"/>
              </w:rPr>
            </w:pPr>
            <w:r w:rsidRPr="00B346E9">
              <w:rPr>
                <w:color w:val="000000"/>
                <w:sz w:val="24"/>
              </w:rPr>
              <w:t xml:space="preserve">AMPUL </w:t>
            </w:r>
          </w:p>
        </w:tc>
      </w:tr>
      <w:tr w:rsidR="005A4B95" w:rsidRPr="00B346E9" w:rsidTr="007C4361">
        <w:trPr>
          <w:trHeight w:val="688"/>
        </w:trPr>
        <w:tc>
          <w:tcPr>
            <w:tcW w:w="579" w:type="dxa"/>
            <w:vMerge/>
            <w:tcBorders>
              <w:top w:val="nil"/>
              <w:left w:val="single" w:sz="8" w:space="0" w:color="000000"/>
              <w:bottom w:val="nil"/>
              <w:right w:val="single" w:sz="8" w:space="0" w:color="000000"/>
            </w:tcBorders>
          </w:tcPr>
          <w:p w:rsidR="005A4B95" w:rsidRPr="009065DF" w:rsidRDefault="005A4B95" w:rsidP="009065DF">
            <w:pPr>
              <w:jc w:val="center"/>
              <w:rPr>
                <w:b/>
                <w:color w:val="000000"/>
                <w:sz w:val="24"/>
              </w:rPr>
            </w:pPr>
          </w:p>
        </w:tc>
        <w:tc>
          <w:tcPr>
            <w:tcW w:w="3823" w:type="dxa"/>
            <w:vMerge/>
            <w:tcBorders>
              <w:top w:val="nil"/>
              <w:left w:val="single" w:sz="8" w:space="0" w:color="000000"/>
              <w:bottom w:val="nil"/>
              <w:right w:val="single" w:sz="4" w:space="0" w:color="000000"/>
            </w:tcBorders>
          </w:tcPr>
          <w:p w:rsidR="005A4B95" w:rsidRPr="00B346E9" w:rsidRDefault="005A4B95" w:rsidP="005A4B95">
            <w:pPr>
              <w:rPr>
                <w:color w:val="000000"/>
                <w:sz w:val="24"/>
              </w:rPr>
            </w:pPr>
          </w:p>
        </w:tc>
        <w:tc>
          <w:tcPr>
            <w:tcW w:w="6312" w:type="dxa"/>
            <w:tcBorders>
              <w:top w:val="single" w:sz="4" w:space="0" w:color="000000"/>
              <w:left w:val="single" w:sz="4" w:space="0" w:color="000000"/>
              <w:bottom w:val="single" w:sz="4" w:space="0" w:color="000000"/>
              <w:right w:val="single" w:sz="8" w:space="0" w:color="000000"/>
            </w:tcBorders>
          </w:tcPr>
          <w:p w:rsidR="005A4B95" w:rsidRPr="00B346E9" w:rsidRDefault="005A4B95" w:rsidP="005A4B95">
            <w:pPr>
              <w:spacing w:after="13"/>
              <w:jc w:val="both"/>
              <w:rPr>
                <w:color w:val="000000"/>
                <w:sz w:val="24"/>
              </w:rPr>
            </w:pPr>
            <w:r w:rsidRPr="00B346E9">
              <w:rPr>
                <w:color w:val="000000"/>
                <w:sz w:val="24"/>
              </w:rPr>
              <w:t xml:space="preserve">FENTANYL MERCURY IV ENJEKTABL SOLÜSYON </w:t>
            </w:r>
          </w:p>
          <w:p w:rsidR="005A4B95" w:rsidRPr="00B346E9" w:rsidRDefault="005A4B95" w:rsidP="005A4B95">
            <w:pPr>
              <w:rPr>
                <w:color w:val="000000"/>
                <w:sz w:val="24"/>
              </w:rPr>
            </w:pPr>
            <w:r w:rsidRPr="00B346E9">
              <w:rPr>
                <w:color w:val="000000"/>
                <w:sz w:val="24"/>
              </w:rPr>
              <w:t xml:space="preserve">İÇEREN </w:t>
            </w:r>
          </w:p>
          <w:p w:rsidR="005A4B95" w:rsidRPr="00B346E9" w:rsidRDefault="005A4B95" w:rsidP="005A4B95">
            <w:pPr>
              <w:rPr>
                <w:color w:val="000000"/>
                <w:sz w:val="24"/>
              </w:rPr>
            </w:pPr>
            <w:r w:rsidRPr="00B346E9">
              <w:rPr>
                <w:color w:val="000000"/>
                <w:sz w:val="24"/>
              </w:rPr>
              <w:t xml:space="preserve">AMPUL </w:t>
            </w:r>
          </w:p>
        </w:tc>
      </w:tr>
      <w:tr w:rsidR="005A4B95" w:rsidRPr="00B346E9" w:rsidTr="007C4361">
        <w:trPr>
          <w:trHeight w:val="491"/>
        </w:trPr>
        <w:tc>
          <w:tcPr>
            <w:tcW w:w="579" w:type="dxa"/>
            <w:vMerge/>
            <w:tcBorders>
              <w:top w:val="nil"/>
              <w:left w:val="single" w:sz="8" w:space="0" w:color="000000"/>
              <w:bottom w:val="single" w:sz="8" w:space="0" w:color="000000"/>
              <w:right w:val="single" w:sz="8" w:space="0" w:color="000000"/>
            </w:tcBorders>
          </w:tcPr>
          <w:p w:rsidR="005A4B95" w:rsidRPr="009065DF" w:rsidRDefault="005A4B95" w:rsidP="009065DF">
            <w:pPr>
              <w:jc w:val="center"/>
              <w:rPr>
                <w:b/>
                <w:color w:val="000000"/>
                <w:sz w:val="24"/>
              </w:rPr>
            </w:pPr>
          </w:p>
        </w:tc>
        <w:tc>
          <w:tcPr>
            <w:tcW w:w="3823" w:type="dxa"/>
            <w:vMerge/>
            <w:tcBorders>
              <w:top w:val="nil"/>
              <w:left w:val="single" w:sz="8" w:space="0" w:color="000000"/>
              <w:bottom w:val="single" w:sz="8" w:space="0" w:color="000000"/>
              <w:right w:val="single" w:sz="4" w:space="0" w:color="000000"/>
            </w:tcBorders>
          </w:tcPr>
          <w:p w:rsidR="005A4B95" w:rsidRPr="00B346E9" w:rsidRDefault="005A4B95" w:rsidP="005A4B95">
            <w:pPr>
              <w:rPr>
                <w:color w:val="000000"/>
                <w:sz w:val="24"/>
              </w:rPr>
            </w:pPr>
          </w:p>
        </w:tc>
        <w:tc>
          <w:tcPr>
            <w:tcW w:w="6312" w:type="dxa"/>
            <w:tcBorders>
              <w:top w:val="single" w:sz="4" w:space="0" w:color="000000"/>
              <w:left w:val="single" w:sz="4" w:space="0" w:color="000000"/>
              <w:bottom w:val="single" w:sz="8" w:space="0" w:color="000000"/>
              <w:right w:val="single" w:sz="8" w:space="0" w:color="000000"/>
            </w:tcBorders>
          </w:tcPr>
          <w:p w:rsidR="005A4B95" w:rsidRPr="00B346E9" w:rsidRDefault="005A4B95" w:rsidP="005A4B95">
            <w:pPr>
              <w:rPr>
                <w:color w:val="000000"/>
                <w:sz w:val="24"/>
              </w:rPr>
            </w:pPr>
            <w:r w:rsidRPr="00B346E9">
              <w:rPr>
                <w:color w:val="000000"/>
                <w:sz w:val="24"/>
              </w:rPr>
              <w:t xml:space="preserve">FENTANYL ENJEKSİYON İÇİN SOLÜSYON İÇEREN AMPUL </w:t>
            </w:r>
          </w:p>
        </w:tc>
      </w:tr>
      <w:tr w:rsidR="005A4B95" w:rsidRPr="00B346E9" w:rsidTr="007C4361">
        <w:trPr>
          <w:trHeight w:val="256"/>
        </w:trPr>
        <w:tc>
          <w:tcPr>
            <w:tcW w:w="579" w:type="dxa"/>
            <w:vMerge w:val="restart"/>
            <w:tcBorders>
              <w:top w:val="single" w:sz="8" w:space="0" w:color="000000"/>
              <w:left w:val="single" w:sz="8" w:space="0" w:color="000000"/>
              <w:bottom w:val="single" w:sz="8" w:space="0" w:color="000000"/>
              <w:right w:val="single" w:sz="4" w:space="0" w:color="000000"/>
            </w:tcBorders>
          </w:tcPr>
          <w:p w:rsidR="005A4B95" w:rsidRPr="009065DF" w:rsidRDefault="005A4B95" w:rsidP="009065DF">
            <w:pPr>
              <w:ind w:right="112"/>
              <w:jc w:val="center"/>
              <w:rPr>
                <w:b/>
                <w:color w:val="000000"/>
                <w:sz w:val="24"/>
              </w:rPr>
            </w:pPr>
            <w:r w:rsidRPr="009065DF">
              <w:rPr>
                <w:b/>
                <w:color w:val="000000"/>
                <w:sz w:val="24"/>
              </w:rPr>
              <w:t>4</w:t>
            </w:r>
          </w:p>
        </w:tc>
        <w:tc>
          <w:tcPr>
            <w:tcW w:w="3823" w:type="dxa"/>
            <w:vMerge w:val="restart"/>
            <w:tcBorders>
              <w:top w:val="single" w:sz="8" w:space="0" w:color="000000"/>
              <w:left w:val="single" w:sz="4" w:space="0" w:color="000000"/>
              <w:bottom w:val="single" w:sz="8" w:space="0" w:color="000000"/>
              <w:right w:val="single" w:sz="4" w:space="0" w:color="000000"/>
            </w:tcBorders>
          </w:tcPr>
          <w:p w:rsidR="005A4B95" w:rsidRPr="00B346E9" w:rsidRDefault="005A4B95" w:rsidP="005A4B95">
            <w:pPr>
              <w:rPr>
                <w:color w:val="000000"/>
                <w:sz w:val="24"/>
              </w:rPr>
            </w:pPr>
            <w:r w:rsidRPr="00B346E9">
              <w:rPr>
                <w:b/>
                <w:color w:val="000000"/>
                <w:sz w:val="24"/>
              </w:rPr>
              <w:t xml:space="preserve">Morfin Hidroklorür </w:t>
            </w:r>
          </w:p>
        </w:tc>
        <w:tc>
          <w:tcPr>
            <w:tcW w:w="6312" w:type="dxa"/>
            <w:tcBorders>
              <w:top w:val="single" w:sz="8" w:space="0" w:color="000000"/>
              <w:left w:val="single" w:sz="4" w:space="0" w:color="000000"/>
              <w:bottom w:val="single" w:sz="4" w:space="0" w:color="000000"/>
              <w:right w:val="single" w:sz="8" w:space="0" w:color="000000"/>
            </w:tcBorders>
          </w:tcPr>
          <w:p w:rsidR="005A4B95" w:rsidRPr="00B346E9" w:rsidRDefault="005A4B95" w:rsidP="005A4B95">
            <w:pPr>
              <w:rPr>
                <w:color w:val="000000"/>
                <w:sz w:val="24"/>
              </w:rPr>
            </w:pPr>
            <w:r w:rsidRPr="00B346E9">
              <w:rPr>
                <w:color w:val="000000"/>
                <w:sz w:val="24"/>
              </w:rPr>
              <w:t xml:space="preserve">MORPHİNE HCL AMPUL </w:t>
            </w:r>
          </w:p>
        </w:tc>
      </w:tr>
      <w:tr w:rsidR="005A4B95" w:rsidRPr="00B346E9" w:rsidTr="007C4361">
        <w:trPr>
          <w:trHeight w:val="288"/>
        </w:trPr>
        <w:tc>
          <w:tcPr>
            <w:tcW w:w="579" w:type="dxa"/>
            <w:vMerge/>
            <w:tcBorders>
              <w:top w:val="nil"/>
              <w:left w:val="single" w:sz="8" w:space="0" w:color="000000"/>
              <w:bottom w:val="single" w:sz="8" w:space="0" w:color="000000"/>
              <w:right w:val="single" w:sz="4" w:space="0" w:color="000000"/>
            </w:tcBorders>
          </w:tcPr>
          <w:p w:rsidR="005A4B95" w:rsidRPr="009065DF" w:rsidRDefault="005A4B95" w:rsidP="009065DF">
            <w:pPr>
              <w:jc w:val="center"/>
              <w:rPr>
                <w:b/>
                <w:color w:val="000000"/>
                <w:sz w:val="24"/>
              </w:rPr>
            </w:pPr>
          </w:p>
        </w:tc>
        <w:tc>
          <w:tcPr>
            <w:tcW w:w="3823" w:type="dxa"/>
            <w:vMerge/>
            <w:tcBorders>
              <w:top w:val="nil"/>
              <w:left w:val="single" w:sz="4" w:space="0" w:color="000000"/>
              <w:bottom w:val="single" w:sz="8" w:space="0" w:color="000000"/>
              <w:right w:val="single" w:sz="4" w:space="0" w:color="000000"/>
            </w:tcBorders>
          </w:tcPr>
          <w:p w:rsidR="005A4B95" w:rsidRPr="00B346E9" w:rsidRDefault="005A4B95" w:rsidP="005A4B95">
            <w:pPr>
              <w:rPr>
                <w:color w:val="000000"/>
                <w:sz w:val="24"/>
              </w:rPr>
            </w:pPr>
          </w:p>
        </w:tc>
        <w:tc>
          <w:tcPr>
            <w:tcW w:w="6312" w:type="dxa"/>
            <w:tcBorders>
              <w:top w:val="single" w:sz="4" w:space="0" w:color="000000"/>
              <w:left w:val="single" w:sz="4" w:space="0" w:color="000000"/>
              <w:bottom w:val="single" w:sz="8" w:space="0" w:color="000000"/>
              <w:right w:val="single" w:sz="8" w:space="0" w:color="000000"/>
            </w:tcBorders>
          </w:tcPr>
          <w:p w:rsidR="005A4B95" w:rsidRPr="00B346E9" w:rsidRDefault="005A4B95" w:rsidP="005A4B95">
            <w:pPr>
              <w:rPr>
                <w:color w:val="000000"/>
                <w:sz w:val="24"/>
              </w:rPr>
            </w:pPr>
            <w:r w:rsidRPr="00B346E9">
              <w:rPr>
                <w:color w:val="000000"/>
                <w:sz w:val="24"/>
              </w:rPr>
              <w:t xml:space="preserve">MORFİN HİDROKLORÜR AMPUL </w:t>
            </w:r>
          </w:p>
        </w:tc>
      </w:tr>
      <w:tr w:rsidR="005A4B95" w:rsidRPr="00B346E9" w:rsidTr="007C4361">
        <w:trPr>
          <w:trHeight w:val="255"/>
        </w:trPr>
        <w:tc>
          <w:tcPr>
            <w:tcW w:w="579" w:type="dxa"/>
            <w:vMerge w:val="restart"/>
            <w:tcBorders>
              <w:top w:val="single" w:sz="8" w:space="0" w:color="000000"/>
              <w:left w:val="single" w:sz="8" w:space="0" w:color="000000"/>
              <w:bottom w:val="single" w:sz="8" w:space="0" w:color="000000"/>
              <w:right w:val="single" w:sz="4" w:space="0" w:color="000000"/>
            </w:tcBorders>
          </w:tcPr>
          <w:p w:rsidR="005A4B95" w:rsidRPr="009065DF" w:rsidRDefault="005A4B95" w:rsidP="009065DF">
            <w:pPr>
              <w:ind w:right="112"/>
              <w:jc w:val="center"/>
              <w:rPr>
                <w:b/>
                <w:color w:val="000000"/>
                <w:sz w:val="24"/>
              </w:rPr>
            </w:pPr>
            <w:r w:rsidRPr="009065DF">
              <w:rPr>
                <w:b/>
                <w:color w:val="000000"/>
                <w:sz w:val="24"/>
              </w:rPr>
              <w:t>5</w:t>
            </w:r>
          </w:p>
        </w:tc>
        <w:tc>
          <w:tcPr>
            <w:tcW w:w="3823" w:type="dxa"/>
            <w:vMerge w:val="restart"/>
            <w:tcBorders>
              <w:top w:val="single" w:sz="8" w:space="0" w:color="000000"/>
              <w:left w:val="single" w:sz="4" w:space="0" w:color="000000"/>
              <w:bottom w:val="single" w:sz="8" w:space="0" w:color="000000"/>
              <w:right w:val="single" w:sz="4" w:space="0" w:color="000000"/>
            </w:tcBorders>
          </w:tcPr>
          <w:p w:rsidR="005A4B95" w:rsidRPr="00B346E9" w:rsidRDefault="005A4B95" w:rsidP="005A4B95">
            <w:pPr>
              <w:rPr>
                <w:color w:val="000000"/>
                <w:sz w:val="24"/>
              </w:rPr>
            </w:pPr>
            <w:r w:rsidRPr="00B346E9">
              <w:rPr>
                <w:b/>
                <w:color w:val="000000"/>
                <w:sz w:val="24"/>
              </w:rPr>
              <w:t xml:space="preserve">Petidin Hidroklorür </w:t>
            </w:r>
          </w:p>
        </w:tc>
        <w:tc>
          <w:tcPr>
            <w:tcW w:w="6312" w:type="dxa"/>
            <w:tcBorders>
              <w:top w:val="single" w:sz="8" w:space="0" w:color="000000"/>
              <w:left w:val="single" w:sz="4" w:space="0" w:color="000000"/>
              <w:bottom w:val="single" w:sz="4" w:space="0" w:color="000000"/>
              <w:right w:val="single" w:sz="8" w:space="0" w:color="000000"/>
            </w:tcBorders>
          </w:tcPr>
          <w:p w:rsidR="005A4B95" w:rsidRPr="00B346E9" w:rsidRDefault="005A4B95" w:rsidP="005A4B95">
            <w:pPr>
              <w:rPr>
                <w:color w:val="000000"/>
                <w:sz w:val="24"/>
              </w:rPr>
            </w:pPr>
            <w:r w:rsidRPr="00B346E9">
              <w:rPr>
                <w:color w:val="000000"/>
                <w:sz w:val="24"/>
              </w:rPr>
              <w:t xml:space="preserve">ALDOLAN AMPUL </w:t>
            </w:r>
          </w:p>
        </w:tc>
      </w:tr>
      <w:tr w:rsidR="005A4B95" w:rsidRPr="00B346E9" w:rsidTr="007C4361">
        <w:trPr>
          <w:trHeight w:val="288"/>
        </w:trPr>
        <w:tc>
          <w:tcPr>
            <w:tcW w:w="579" w:type="dxa"/>
            <w:vMerge/>
            <w:tcBorders>
              <w:top w:val="nil"/>
              <w:left w:val="single" w:sz="8" w:space="0" w:color="000000"/>
              <w:bottom w:val="single" w:sz="8" w:space="0" w:color="000000"/>
              <w:right w:val="single" w:sz="4" w:space="0" w:color="000000"/>
            </w:tcBorders>
          </w:tcPr>
          <w:p w:rsidR="005A4B95" w:rsidRPr="009065DF" w:rsidRDefault="005A4B95" w:rsidP="009065DF">
            <w:pPr>
              <w:jc w:val="center"/>
              <w:rPr>
                <w:b/>
                <w:color w:val="000000"/>
                <w:sz w:val="24"/>
              </w:rPr>
            </w:pPr>
          </w:p>
        </w:tc>
        <w:tc>
          <w:tcPr>
            <w:tcW w:w="3823" w:type="dxa"/>
            <w:vMerge/>
            <w:tcBorders>
              <w:top w:val="nil"/>
              <w:left w:val="single" w:sz="4" w:space="0" w:color="000000"/>
              <w:bottom w:val="single" w:sz="8" w:space="0" w:color="000000"/>
              <w:right w:val="single" w:sz="4" w:space="0" w:color="000000"/>
            </w:tcBorders>
          </w:tcPr>
          <w:p w:rsidR="005A4B95" w:rsidRPr="00B346E9" w:rsidRDefault="005A4B95" w:rsidP="005A4B95">
            <w:pPr>
              <w:rPr>
                <w:color w:val="000000"/>
                <w:sz w:val="24"/>
              </w:rPr>
            </w:pPr>
          </w:p>
        </w:tc>
        <w:tc>
          <w:tcPr>
            <w:tcW w:w="6312" w:type="dxa"/>
            <w:tcBorders>
              <w:top w:val="single" w:sz="4" w:space="0" w:color="000000"/>
              <w:left w:val="single" w:sz="4" w:space="0" w:color="000000"/>
              <w:bottom w:val="single" w:sz="8" w:space="0" w:color="000000"/>
              <w:right w:val="single" w:sz="8" w:space="0" w:color="000000"/>
            </w:tcBorders>
          </w:tcPr>
          <w:p w:rsidR="005A4B95" w:rsidRPr="00B346E9" w:rsidRDefault="005A4B95" w:rsidP="005A4B95">
            <w:pPr>
              <w:rPr>
                <w:color w:val="000000"/>
                <w:sz w:val="24"/>
              </w:rPr>
            </w:pPr>
            <w:r w:rsidRPr="00B346E9">
              <w:rPr>
                <w:color w:val="000000"/>
                <w:sz w:val="24"/>
              </w:rPr>
              <w:t xml:space="preserve">PETHİDİNE ANTIGEN INJECTION B.P. Ampul </w:t>
            </w:r>
          </w:p>
        </w:tc>
      </w:tr>
      <w:tr w:rsidR="005A4B95" w:rsidRPr="00B346E9" w:rsidTr="007C4361">
        <w:trPr>
          <w:trHeight w:val="476"/>
        </w:trPr>
        <w:tc>
          <w:tcPr>
            <w:tcW w:w="579" w:type="dxa"/>
            <w:tcBorders>
              <w:top w:val="single" w:sz="8" w:space="0" w:color="000000"/>
              <w:left w:val="single" w:sz="8" w:space="0" w:color="000000"/>
              <w:bottom w:val="single" w:sz="8" w:space="0" w:color="000000"/>
              <w:right w:val="single" w:sz="4" w:space="0" w:color="000000"/>
            </w:tcBorders>
          </w:tcPr>
          <w:p w:rsidR="005A4B95" w:rsidRPr="009065DF" w:rsidRDefault="005A4B95" w:rsidP="009065DF">
            <w:pPr>
              <w:jc w:val="center"/>
              <w:rPr>
                <w:b/>
                <w:color w:val="000000"/>
                <w:sz w:val="24"/>
              </w:rPr>
            </w:pPr>
          </w:p>
          <w:p w:rsidR="005A4B95" w:rsidRPr="009065DF" w:rsidRDefault="005A4B95" w:rsidP="009065DF">
            <w:pPr>
              <w:jc w:val="center"/>
              <w:rPr>
                <w:b/>
                <w:color w:val="000000"/>
                <w:sz w:val="24"/>
              </w:rPr>
            </w:pPr>
            <w:r w:rsidRPr="009065DF">
              <w:rPr>
                <w:b/>
                <w:color w:val="000000"/>
                <w:sz w:val="24"/>
              </w:rPr>
              <w:t>6</w:t>
            </w:r>
          </w:p>
        </w:tc>
        <w:tc>
          <w:tcPr>
            <w:tcW w:w="3823" w:type="dxa"/>
            <w:tcBorders>
              <w:top w:val="single" w:sz="8" w:space="0" w:color="000000"/>
              <w:left w:val="single" w:sz="4" w:space="0" w:color="000000"/>
              <w:bottom w:val="single" w:sz="8" w:space="0" w:color="000000"/>
              <w:right w:val="single" w:sz="4" w:space="0" w:color="000000"/>
            </w:tcBorders>
          </w:tcPr>
          <w:p w:rsidR="005A4B95" w:rsidRPr="00B346E9" w:rsidRDefault="005A4B95" w:rsidP="005A4B95">
            <w:pPr>
              <w:spacing w:after="13"/>
              <w:rPr>
                <w:color w:val="000000"/>
                <w:sz w:val="24"/>
              </w:rPr>
            </w:pPr>
            <w:r w:rsidRPr="00B346E9">
              <w:rPr>
                <w:b/>
                <w:color w:val="000000"/>
                <w:sz w:val="24"/>
              </w:rPr>
              <w:t xml:space="preserve">Remifentanil </w:t>
            </w:r>
          </w:p>
          <w:p w:rsidR="005A4B95" w:rsidRPr="00B346E9" w:rsidRDefault="005A4B95" w:rsidP="005A4B95">
            <w:pPr>
              <w:rPr>
                <w:color w:val="000000"/>
                <w:sz w:val="24"/>
              </w:rPr>
            </w:pPr>
            <w:r w:rsidRPr="00B346E9">
              <w:rPr>
                <w:b/>
                <w:color w:val="000000"/>
                <w:sz w:val="24"/>
              </w:rPr>
              <w:t xml:space="preserve">Hidroklorür </w:t>
            </w:r>
          </w:p>
        </w:tc>
        <w:tc>
          <w:tcPr>
            <w:tcW w:w="6312" w:type="dxa"/>
            <w:tcBorders>
              <w:top w:val="single" w:sz="8" w:space="0" w:color="000000"/>
              <w:left w:val="single" w:sz="4" w:space="0" w:color="000000"/>
              <w:bottom w:val="single" w:sz="8" w:space="0" w:color="000000"/>
              <w:right w:val="single" w:sz="8" w:space="0" w:color="000000"/>
            </w:tcBorders>
          </w:tcPr>
          <w:p w:rsidR="005A4B95" w:rsidRPr="00B346E9" w:rsidRDefault="005A4B95" w:rsidP="005A4B95">
            <w:pPr>
              <w:spacing w:after="23"/>
              <w:rPr>
                <w:color w:val="000000"/>
                <w:sz w:val="24"/>
              </w:rPr>
            </w:pPr>
            <w:r w:rsidRPr="00B346E9">
              <w:rPr>
                <w:b/>
                <w:color w:val="000000"/>
                <w:sz w:val="23"/>
              </w:rPr>
              <w:t xml:space="preserve"> </w:t>
            </w:r>
          </w:p>
          <w:p w:rsidR="005A4B95" w:rsidRPr="00B346E9" w:rsidRDefault="005A4B95" w:rsidP="005A4B95">
            <w:pPr>
              <w:rPr>
                <w:color w:val="000000"/>
                <w:sz w:val="24"/>
              </w:rPr>
            </w:pPr>
            <w:r w:rsidRPr="00B346E9">
              <w:rPr>
                <w:color w:val="000000"/>
                <w:sz w:val="24"/>
              </w:rPr>
              <w:t xml:space="preserve">ULTİVA ENJEKTABL TOZ İÇEREN FLAKON </w:t>
            </w:r>
          </w:p>
        </w:tc>
      </w:tr>
    </w:tbl>
    <w:p w:rsidR="003D0443" w:rsidRDefault="003D0443" w:rsidP="003D0443">
      <w:pPr>
        <w:spacing w:after="50"/>
        <w:ind w:left="360" w:right="2786"/>
        <w:rPr>
          <w:color w:val="000000"/>
          <w:sz w:val="24"/>
        </w:rPr>
      </w:pPr>
    </w:p>
    <w:p w:rsidR="003D0443" w:rsidRDefault="003D0443" w:rsidP="003D0443">
      <w:pPr>
        <w:spacing w:after="50"/>
        <w:ind w:left="360" w:right="2786"/>
        <w:rPr>
          <w:color w:val="000000"/>
          <w:sz w:val="24"/>
        </w:rPr>
      </w:pPr>
    </w:p>
    <w:p w:rsidR="003D0443" w:rsidRDefault="003D0443" w:rsidP="003D0443">
      <w:pPr>
        <w:spacing w:after="50"/>
        <w:ind w:left="360" w:right="2786"/>
        <w:rPr>
          <w:color w:val="000000"/>
          <w:sz w:val="24"/>
        </w:rPr>
      </w:pPr>
    </w:p>
    <w:p w:rsidR="003D0443" w:rsidRDefault="003D0443" w:rsidP="003D0443">
      <w:pPr>
        <w:spacing w:after="50"/>
        <w:ind w:left="360" w:right="2786"/>
        <w:rPr>
          <w:color w:val="000000"/>
          <w:sz w:val="24"/>
        </w:rPr>
      </w:pPr>
    </w:p>
    <w:p w:rsidR="003D0443" w:rsidRDefault="003D0443" w:rsidP="003D0443">
      <w:pPr>
        <w:spacing w:after="50"/>
        <w:ind w:left="360" w:right="2786"/>
        <w:rPr>
          <w:color w:val="000000"/>
          <w:sz w:val="24"/>
        </w:rPr>
      </w:pPr>
    </w:p>
    <w:p w:rsidR="003D0443" w:rsidRDefault="003D0443" w:rsidP="003D0443">
      <w:pPr>
        <w:spacing w:after="50"/>
        <w:ind w:left="360" w:right="2786"/>
        <w:rPr>
          <w:color w:val="000000"/>
          <w:sz w:val="24"/>
        </w:rPr>
      </w:pPr>
    </w:p>
    <w:p w:rsidR="003D0443" w:rsidRDefault="003D0443" w:rsidP="003D0443">
      <w:pPr>
        <w:spacing w:after="50"/>
        <w:ind w:left="360" w:right="2786"/>
        <w:rPr>
          <w:color w:val="000000"/>
          <w:sz w:val="24"/>
        </w:rPr>
      </w:pPr>
    </w:p>
    <w:p w:rsidR="003D0443" w:rsidRDefault="003D0443" w:rsidP="003D0443">
      <w:pPr>
        <w:spacing w:after="50"/>
        <w:ind w:left="360" w:right="2786"/>
        <w:rPr>
          <w:color w:val="000000"/>
          <w:sz w:val="24"/>
        </w:rPr>
      </w:pPr>
    </w:p>
    <w:p w:rsidR="003D0443" w:rsidRDefault="003D0443" w:rsidP="003D0443">
      <w:pPr>
        <w:spacing w:after="50"/>
        <w:ind w:left="360" w:right="2786"/>
        <w:rPr>
          <w:color w:val="000000"/>
          <w:sz w:val="24"/>
        </w:rPr>
      </w:pPr>
    </w:p>
    <w:p w:rsidR="003D0443" w:rsidRDefault="003D0443" w:rsidP="003D0443">
      <w:pPr>
        <w:spacing w:after="50"/>
        <w:ind w:left="360" w:right="2786"/>
        <w:rPr>
          <w:color w:val="000000"/>
          <w:sz w:val="24"/>
        </w:rPr>
      </w:pPr>
    </w:p>
    <w:p w:rsidR="003D0443" w:rsidRDefault="003D0443" w:rsidP="003D0443">
      <w:pPr>
        <w:spacing w:after="50"/>
        <w:ind w:left="360" w:right="2786"/>
        <w:rPr>
          <w:color w:val="000000"/>
          <w:sz w:val="24"/>
        </w:rPr>
      </w:pPr>
    </w:p>
    <w:p w:rsidR="003D0443" w:rsidRDefault="003D0443" w:rsidP="003D0443">
      <w:pPr>
        <w:spacing w:after="50"/>
        <w:ind w:left="360" w:right="2786"/>
        <w:rPr>
          <w:color w:val="000000"/>
          <w:sz w:val="24"/>
        </w:rPr>
      </w:pPr>
    </w:p>
    <w:p w:rsidR="003D0443" w:rsidRDefault="003D0443" w:rsidP="003D0443">
      <w:pPr>
        <w:spacing w:after="50"/>
        <w:ind w:left="360" w:right="2786"/>
        <w:rPr>
          <w:color w:val="000000"/>
          <w:sz w:val="24"/>
        </w:rPr>
      </w:pPr>
    </w:p>
    <w:p w:rsidR="003D0443" w:rsidRPr="003D0443" w:rsidRDefault="003D0443" w:rsidP="003D0443">
      <w:pPr>
        <w:spacing w:after="50"/>
        <w:ind w:left="360" w:right="2786"/>
        <w:rPr>
          <w:color w:val="000000"/>
          <w:sz w:val="24"/>
        </w:rPr>
      </w:pPr>
    </w:p>
    <w:p w:rsidR="005A4B95" w:rsidRPr="003D0443" w:rsidRDefault="00C5305D" w:rsidP="003D0443">
      <w:pPr>
        <w:pStyle w:val="ListeParagraf"/>
        <w:numPr>
          <w:ilvl w:val="0"/>
          <w:numId w:val="15"/>
        </w:numPr>
        <w:spacing w:after="50"/>
        <w:ind w:right="2786"/>
        <w:rPr>
          <w:color w:val="000000"/>
          <w:sz w:val="24"/>
        </w:rPr>
      </w:pPr>
      <w:r w:rsidRPr="003D0443">
        <w:rPr>
          <w:b/>
          <w:color w:val="000000"/>
          <w:sz w:val="24"/>
        </w:rPr>
        <w:lastRenderedPageBreak/>
        <w:t xml:space="preserve"> </w:t>
      </w:r>
      <w:r w:rsidR="005A4B95" w:rsidRPr="003D0443">
        <w:rPr>
          <w:b/>
          <w:color w:val="000000"/>
          <w:sz w:val="24"/>
        </w:rPr>
        <w:t xml:space="preserve">YEŞİL REÇETEYE TABİ İLAÇLAR LİSTESİ  </w:t>
      </w:r>
    </w:p>
    <w:p w:rsidR="005A4B95" w:rsidRPr="00B346E9" w:rsidRDefault="005A4B95" w:rsidP="005A4B95">
      <w:pPr>
        <w:rPr>
          <w:color w:val="000000"/>
          <w:sz w:val="24"/>
        </w:rPr>
      </w:pPr>
      <w:r w:rsidRPr="00B346E9">
        <w:rPr>
          <w:b/>
          <w:color w:val="000000"/>
          <w:sz w:val="24"/>
        </w:rPr>
        <w:t xml:space="preserve"> </w:t>
      </w:r>
    </w:p>
    <w:tbl>
      <w:tblPr>
        <w:tblStyle w:val="TableGrid"/>
        <w:tblW w:w="10490" w:type="dxa"/>
        <w:tblInd w:w="137" w:type="dxa"/>
        <w:tblCellMar>
          <w:top w:w="5" w:type="dxa"/>
          <w:left w:w="106" w:type="dxa"/>
          <w:right w:w="55" w:type="dxa"/>
        </w:tblCellMar>
        <w:tblLook w:val="04A0" w:firstRow="1" w:lastRow="0" w:firstColumn="1" w:lastColumn="0" w:noHBand="0" w:noVBand="1"/>
      </w:tblPr>
      <w:tblGrid>
        <w:gridCol w:w="567"/>
        <w:gridCol w:w="4132"/>
        <w:gridCol w:w="5791"/>
      </w:tblGrid>
      <w:tr w:rsidR="005A4B95" w:rsidRPr="00B346E9" w:rsidTr="006E2401">
        <w:trPr>
          <w:trHeight w:val="259"/>
        </w:trPr>
        <w:tc>
          <w:tcPr>
            <w:tcW w:w="567"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 </w:t>
            </w:r>
          </w:p>
        </w:tc>
        <w:tc>
          <w:tcPr>
            <w:tcW w:w="41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ETKEN MADDE </w:t>
            </w: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MÜSTAHZAR ADI </w:t>
            </w:r>
          </w:p>
        </w:tc>
      </w:tr>
      <w:tr w:rsidR="005A4B95" w:rsidRPr="00B346E9" w:rsidTr="006E2401">
        <w:trPr>
          <w:trHeight w:val="265"/>
        </w:trPr>
        <w:tc>
          <w:tcPr>
            <w:tcW w:w="567"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1 </w:t>
            </w:r>
          </w:p>
        </w:tc>
        <w:tc>
          <w:tcPr>
            <w:tcW w:w="4132"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Alprazolam </w:t>
            </w: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ANSİOX TABLET </w:t>
            </w:r>
          </w:p>
        </w:tc>
      </w:tr>
      <w:tr w:rsidR="005A4B95" w:rsidRPr="00B346E9" w:rsidTr="006E2401">
        <w:trPr>
          <w:trHeight w:val="264"/>
        </w:trPr>
        <w:tc>
          <w:tcPr>
            <w:tcW w:w="567"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4132"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tabs>
                <w:tab w:val="center" w:pos="2166"/>
              </w:tabs>
              <w:rPr>
                <w:color w:val="000000"/>
                <w:sz w:val="24"/>
              </w:rPr>
            </w:pPr>
            <w:r w:rsidRPr="00B346E9">
              <w:rPr>
                <w:color w:val="000000"/>
              </w:rPr>
              <w:t xml:space="preserve">XANAX TABLET </w:t>
            </w:r>
            <w:r w:rsidRPr="00B346E9">
              <w:rPr>
                <w:color w:val="000000"/>
              </w:rPr>
              <w:tab/>
              <w:t xml:space="preserve"> </w:t>
            </w:r>
          </w:p>
        </w:tc>
      </w:tr>
      <w:tr w:rsidR="005A4B95" w:rsidRPr="00B346E9" w:rsidTr="006E2401">
        <w:trPr>
          <w:trHeight w:val="264"/>
        </w:trPr>
        <w:tc>
          <w:tcPr>
            <w:tcW w:w="567"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4132"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STABİNA TABLET </w:t>
            </w:r>
          </w:p>
        </w:tc>
      </w:tr>
      <w:tr w:rsidR="005A4B95" w:rsidRPr="00B346E9" w:rsidTr="006E2401">
        <w:trPr>
          <w:trHeight w:val="514"/>
        </w:trPr>
        <w:tc>
          <w:tcPr>
            <w:tcW w:w="567"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2 </w:t>
            </w:r>
          </w:p>
        </w:tc>
        <w:tc>
          <w:tcPr>
            <w:tcW w:w="4132"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Biperiden hidroklorür </w:t>
            </w: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AKINETON IM/IV ENJEKSİYONİÇİN ÇÖZELTİ İÇEREN AMPUL </w:t>
            </w:r>
          </w:p>
        </w:tc>
      </w:tr>
      <w:tr w:rsidR="005A4B95" w:rsidRPr="00B346E9" w:rsidTr="006E2401">
        <w:trPr>
          <w:trHeight w:val="264"/>
        </w:trPr>
        <w:tc>
          <w:tcPr>
            <w:tcW w:w="567"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4132"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AKINETON TABLET </w:t>
            </w:r>
          </w:p>
        </w:tc>
      </w:tr>
      <w:tr w:rsidR="005A4B95" w:rsidRPr="00B346E9" w:rsidTr="006E2401">
        <w:trPr>
          <w:trHeight w:val="264"/>
        </w:trPr>
        <w:tc>
          <w:tcPr>
            <w:tcW w:w="567"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3 </w:t>
            </w:r>
          </w:p>
        </w:tc>
        <w:tc>
          <w:tcPr>
            <w:tcW w:w="4132"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Diazepam </w:t>
            </w: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DİAPAM AMPUL </w:t>
            </w:r>
          </w:p>
        </w:tc>
      </w:tr>
      <w:tr w:rsidR="005A4B95" w:rsidRPr="00B346E9" w:rsidTr="006E2401">
        <w:trPr>
          <w:trHeight w:val="264"/>
        </w:trPr>
        <w:tc>
          <w:tcPr>
            <w:tcW w:w="567"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4132"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DİAZEM İ.M/İ.V. AMPUL </w:t>
            </w:r>
          </w:p>
        </w:tc>
      </w:tr>
      <w:tr w:rsidR="005A4B95" w:rsidRPr="00B346E9" w:rsidTr="006E2401">
        <w:trPr>
          <w:trHeight w:val="259"/>
        </w:trPr>
        <w:tc>
          <w:tcPr>
            <w:tcW w:w="567"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4132"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DİAPAM DRAJE </w:t>
            </w:r>
          </w:p>
        </w:tc>
      </w:tr>
      <w:tr w:rsidR="005A4B95" w:rsidRPr="00B346E9" w:rsidTr="006E2401">
        <w:trPr>
          <w:trHeight w:val="264"/>
        </w:trPr>
        <w:tc>
          <w:tcPr>
            <w:tcW w:w="567"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4132"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DİAZEM TABLET </w:t>
            </w:r>
          </w:p>
        </w:tc>
      </w:tr>
      <w:tr w:rsidR="005A4B95" w:rsidRPr="00B346E9" w:rsidTr="006E2401">
        <w:trPr>
          <w:trHeight w:val="264"/>
        </w:trPr>
        <w:tc>
          <w:tcPr>
            <w:tcW w:w="567"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4132"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NERVİUM TABLET </w:t>
            </w:r>
          </w:p>
        </w:tc>
      </w:tr>
      <w:tr w:rsidR="005A4B95" w:rsidRPr="00B346E9" w:rsidTr="006E2401">
        <w:trPr>
          <w:trHeight w:val="264"/>
        </w:trPr>
        <w:tc>
          <w:tcPr>
            <w:tcW w:w="567"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4132"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DİAZEPAM DESİTİN REKTAL TÜP </w:t>
            </w:r>
          </w:p>
        </w:tc>
      </w:tr>
      <w:tr w:rsidR="005A4B95" w:rsidRPr="00B346E9" w:rsidTr="006E2401">
        <w:trPr>
          <w:trHeight w:val="514"/>
        </w:trPr>
        <w:tc>
          <w:tcPr>
            <w:tcW w:w="567"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4 </w:t>
            </w:r>
          </w:p>
        </w:tc>
        <w:tc>
          <w:tcPr>
            <w:tcW w:w="4132"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etomidat </w:t>
            </w: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ETOMİDATE- LİPUO ENJEKSİYONLUK EMÜLSİYON İÇEREN AMPUL </w:t>
            </w:r>
          </w:p>
        </w:tc>
      </w:tr>
      <w:tr w:rsidR="005A4B95" w:rsidRPr="00B346E9" w:rsidTr="006E2401">
        <w:trPr>
          <w:trHeight w:val="264"/>
        </w:trPr>
        <w:tc>
          <w:tcPr>
            <w:tcW w:w="567"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4132"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HYPNOMİDATE AMPUL </w:t>
            </w:r>
          </w:p>
        </w:tc>
      </w:tr>
      <w:tr w:rsidR="005A4B95" w:rsidRPr="00B346E9" w:rsidTr="006E2401">
        <w:trPr>
          <w:trHeight w:val="264"/>
        </w:trPr>
        <w:tc>
          <w:tcPr>
            <w:tcW w:w="567"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5 </w:t>
            </w:r>
          </w:p>
        </w:tc>
        <w:tc>
          <w:tcPr>
            <w:tcW w:w="4132"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fenobarbital </w:t>
            </w: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LUMİNAL TABLET </w:t>
            </w:r>
          </w:p>
        </w:tc>
      </w:tr>
      <w:tr w:rsidR="005A4B95" w:rsidRPr="00B346E9" w:rsidTr="006E2401">
        <w:trPr>
          <w:trHeight w:val="264"/>
        </w:trPr>
        <w:tc>
          <w:tcPr>
            <w:tcW w:w="567"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4132"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LUMİNATTEN TABLET </w:t>
            </w:r>
          </w:p>
        </w:tc>
      </w:tr>
      <w:tr w:rsidR="005A4B95" w:rsidRPr="00B346E9" w:rsidTr="006E2401">
        <w:trPr>
          <w:trHeight w:val="259"/>
        </w:trPr>
        <w:tc>
          <w:tcPr>
            <w:tcW w:w="567"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6 </w:t>
            </w:r>
          </w:p>
        </w:tc>
        <w:tc>
          <w:tcPr>
            <w:tcW w:w="41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Ketamin hidroklorür </w:t>
            </w: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KETALAR ENJEKTABL FLAKON </w:t>
            </w:r>
          </w:p>
        </w:tc>
      </w:tr>
      <w:tr w:rsidR="005A4B95" w:rsidRPr="00B346E9" w:rsidTr="006E2401">
        <w:trPr>
          <w:trHeight w:val="264"/>
        </w:trPr>
        <w:tc>
          <w:tcPr>
            <w:tcW w:w="567"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7 </w:t>
            </w:r>
          </w:p>
        </w:tc>
        <w:tc>
          <w:tcPr>
            <w:tcW w:w="4132"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klonazepam </w:t>
            </w: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RİVOTRİL DAMLA </w:t>
            </w:r>
          </w:p>
        </w:tc>
      </w:tr>
      <w:tr w:rsidR="005A4B95" w:rsidRPr="00B346E9" w:rsidTr="006E2401">
        <w:trPr>
          <w:trHeight w:val="264"/>
        </w:trPr>
        <w:tc>
          <w:tcPr>
            <w:tcW w:w="567"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4132"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RİVOTRİL İ.V. ÇÖZELTİ İÇEREN DAMLA </w:t>
            </w:r>
          </w:p>
        </w:tc>
      </w:tr>
      <w:tr w:rsidR="005A4B95" w:rsidRPr="00B346E9" w:rsidTr="006E2401">
        <w:trPr>
          <w:trHeight w:val="264"/>
        </w:trPr>
        <w:tc>
          <w:tcPr>
            <w:tcW w:w="567"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8 </w:t>
            </w:r>
          </w:p>
        </w:tc>
        <w:tc>
          <w:tcPr>
            <w:tcW w:w="41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lorazepam </w:t>
            </w: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ATIVAN EXPIDET TABLET </w:t>
            </w:r>
          </w:p>
        </w:tc>
      </w:tr>
      <w:tr w:rsidR="005A4B95" w:rsidRPr="00B346E9" w:rsidTr="006E2401">
        <w:trPr>
          <w:trHeight w:val="514"/>
        </w:trPr>
        <w:tc>
          <w:tcPr>
            <w:tcW w:w="567"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9 </w:t>
            </w:r>
          </w:p>
        </w:tc>
        <w:tc>
          <w:tcPr>
            <w:tcW w:w="4132"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midazolam </w:t>
            </w: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DILEMY IM/IV ENJEKSIYONLUK/INFUZYONLUK COZELTI </w:t>
            </w:r>
          </w:p>
        </w:tc>
      </w:tr>
      <w:tr w:rsidR="005A4B95" w:rsidRPr="00B346E9" w:rsidTr="006E2401">
        <w:trPr>
          <w:trHeight w:val="264"/>
        </w:trPr>
        <w:tc>
          <w:tcPr>
            <w:tcW w:w="567"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4132"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DEMIZOLAM AMPUL </w:t>
            </w:r>
          </w:p>
        </w:tc>
      </w:tr>
      <w:tr w:rsidR="005A4B95" w:rsidRPr="00B346E9" w:rsidTr="006E2401">
        <w:trPr>
          <w:trHeight w:val="264"/>
        </w:trPr>
        <w:tc>
          <w:tcPr>
            <w:tcW w:w="567"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4132"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MIDAJECT IM/IV/REKTAL COZELTI ICEREN </w:t>
            </w:r>
          </w:p>
        </w:tc>
      </w:tr>
      <w:tr w:rsidR="005A4B95" w:rsidRPr="00B346E9" w:rsidTr="006E2401">
        <w:trPr>
          <w:trHeight w:val="514"/>
        </w:trPr>
        <w:tc>
          <w:tcPr>
            <w:tcW w:w="567"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4132"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jc w:val="both"/>
              <w:rPr>
                <w:color w:val="000000"/>
                <w:sz w:val="24"/>
              </w:rPr>
            </w:pPr>
            <w:r w:rsidRPr="00B346E9">
              <w:rPr>
                <w:color w:val="000000"/>
              </w:rPr>
              <w:t xml:space="preserve">SEDEVER IM/IV REKTAL ENJ. VE INF. ICIN COZELTI ICEREN AMPUL </w:t>
            </w:r>
          </w:p>
        </w:tc>
      </w:tr>
      <w:tr w:rsidR="005A4B95" w:rsidRPr="00B346E9" w:rsidTr="006E2401">
        <w:trPr>
          <w:trHeight w:val="264"/>
        </w:trPr>
        <w:tc>
          <w:tcPr>
            <w:tcW w:w="567"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10 </w:t>
            </w:r>
          </w:p>
        </w:tc>
        <w:tc>
          <w:tcPr>
            <w:tcW w:w="4132" w:type="dxa"/>
            <w:vMerge w:val="restart"/>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Tramadol hidroklorür </w:t>
            </w: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CONTRAMAL AMPUL </w:t>
            </w:r>
          </w:p>
        </w:tc>
      </w:tr>
      <w:tr w:rsidR="005A4B95" w:rsidRPr="00B346E9" w:rsidTr="006E2401">
        <w:trPr>
          <w:trHeight w:val="264"/>
        </w:trPr>
        <w:tc>
          <w:tcPr>
            <w:tcW w:w="567"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4132"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CONTRAMAL KAPSÜL </w:t>
            </w:r>
          </w:p>
        </w:tc>
      </w:tr>
      <w:tr w:rsidR="005A4B95" w:rsidRPr="00B346E9" w:rsidTr="006E2401">
        <w:trPr>
          <w:trHeight w:val="264"/>
        </w:trPr>
        <w:tc>
          <w:tcPr>
            <w:tcW w:w="567"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4132"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CONTRAMAL RETARD TABLET </w:t>
            </w:r>
          </w:p>
        </w:tc>
      </w:tr>
      <w:tr w:rsidR="005A4B95" w:rsidRPr="00B346E9" w:rsidTr="006E2401">
        <w:trPr>
          <w:trHeight w:val="514"/>
        </w:trPr>
        <w:tc>
          <w:tcPr>
            <w:tcW w:w="567"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4132"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TRADOLEX IM/IV/SC ENJEKSIYONLUK COZELTI ICEREN AMPUL </w:t>
            </w:r>
          </w:p>
        </w:tc>
      </w:tr>
      <w:tr w:rsidR="005A4B95" w:rsidRPr="00B346E9" w:rsidTr="006E2401">
        <w:trPr>
          <w:trHeight w:val="264"/>
        </w:trPr>
        <w:tc>
          <w:tcPr>
            <w:tcW w:w="567"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4132"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TRAMADOLOR AMPUL </w:t>
            </w:r>
          </w:p>
        </w:tc>
      </w:tr>
      <w:tr w:rsidR="005A4B95" w:rsidRPr="00B346E9" w:rsidTr="006E2401">
        <w:trPr>
          <w:trHeight w:val="514"/>
        </w:trPr>
        <w:tc>
          <w:tcPr>
            <w:tcW w:w="567"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4132" w:type="dxa"/>
            <w:vMerge/>
            <w:tcBorders>
              <w:top w:val="nil"/>
              <w:left w:val="single" w:sz="4" w:space="0" w:color="000000"/>
              <w:bottom w:val="nil"/>
              <w:right w:val="single" w:sz="4" w:space="0" w:color="000000"/>
            </w:tcBorders>
          </w:tcPr>
          <w:p w:rsidR="005A4B95" w:rsidRPr="00B346E9" w:rsidRDefault="005A4B95" w:rsidP="005A4B95">
            <w:pPr>
              <w:rPr>
                <w:color w:val="000000"/>
                <w:sz w:val="24"/>
              </w:rPr>
            </w:pP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TRAMOSEL IV/IM/SC ENJEKSIYONLUK COZELTI ICEREN AMPUL </w:t>
            </w:r>
          </w:p>
        </w:tc>
      </w:tr>
      <w:tr w:rsidR="005A4B95" w:rsidRPr="00B346E9" w:rsidTr="006E2401">
        <w:trPr>
          <w:trHeight w:val="518"/>
        </w:trPr>
        <w:tc>
          <w:tcPr>
            <w:tcW w:w="567"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4132" w:type="dxa"/>
            <w:vMerge/>
            <w:tcBorders>
              <w:top w:val="nil"/>
              <w:left w:val="single" w:sz="4" w:space="0" w:color="000000"/>
              <w:bottom w:val="single" w:sz="4" w:space="0" w:color="000000"/>
              <w:right w:val="single" w:sz="4" w:space="0" w:color="000000"/>
            </w:tcBorders>
          </w:tcPr>
          <w:p w:rsidR="005A4B95" w:rsidRPr="00B346E9" w:rsidRDefault="005A4B95" w:rsidP="005A4B95">
            <w:pPr>
              <w:rPr>
                <w:color w:val="000000"/>
                <w:sz w:val="24"/>
              </w:rPr>
            </w:pP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ULTRAMEX ENJEKSİYONLUK SOLÜSYON İÇEREN AMPUL </w:t>
            </w:r>
          </w:p>
        </w:tc>
      </w:tr>
      <w:tr w:rsidR="005A4B95" w:rsidRPr="00B346E9" w:rsidTr="006E2401">
        <w:trPr>
          <w:trHeight w:val="514"/>
        </w:trPr>
        <w:tc>
          <w:tcPr>
            <w:tcW w:w="567"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11 </w:t>
            </w:r>
          </w:p>
        </w:tc>
        <w:tc>
          <w:tcPr>
            <w:tcW w:w="41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Tramadol hidroklorür+ parasetamol </w:t>
            </w: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ZALDİAR FİLM TABLET </w:t>
            </w:r>
          </w:p>
        </w:tc>
      </w:tr>
      <w:tr w:rsidR="005A4B95" w:rsidRPr="00B346E9" w:rsidTr="006E2401">
        <w:trPr>
          <w:trHeight w:val="264"/>
        </w:trPr>
        <w:tc>
          <w:tcPr>
            <w:tcW w:w="567"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12 </w:t>
            </w:r>
          </w:p>
        </w:tc>
        <w:tc>
          <w:tcPr>
            <w:tcW w:w="41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Tianeptin sodyum </w:t>
            </w: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STABLON KABLI TABLET </w:t>
            </w:r>
          </w:p>
        </w:tc>
      </w:tr>
      <w:tr w:rsidR="005A4B95" w:rsidRPr="00B346E9" w:rsidTr="006E2401">
        <w:trPr>
          <w:trHeight w:val="773"/>
        </w:trPr>
        <w:tc>
          <w:tcPr>
            <w:tcW w:w="567"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b/>
                <w:color w:val="000000"/>
              </w:rPr>
              <w:t xml:space="preserve">13 </w:t>
            </w:r>
          </w:p>
        </w:tc>
        <w:tc>
          <w:tcPr>
            <w:tcW w:w="4132"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rPr>
                <w:color w:val="000000"/>
                <w:sz w:val="24"/>
              </w:rPr>
            </w:pPr>
            <w:r w:rsidRPr="00B346E9">
              <w:rPr>
                <w:color w:val="000000"/>
              </w:rPr>
              <w:t xml:space="preserve">Tiyopental sodyum </w:t>
            </w:r>
          </w:p>
        </w:tc>
        <w:tc>
          <w:tcPr>
            <w:tcW w:w="5791" w:type="dxa"/>
            <w:tcBorders>
              <w:top w:val="single" w:sz="4" w:space="0" w:color="000000"/>
              <w:left w:val="single" w:sz="4" w:space="0" w:color="000000"/>
              <w:bottom w:val="single" w:sz="4" w:space="0" w:color="000000"/>
              <w:right w:val="single" w:sz="4" w:space="0" w:color="000000"/>
            </w:tcBorders>
          </w:tcPr>
          <w:p w:rsidR="005A4B95" w:rsidRPr="00B346E9" w:rsidRDefault="005A4B95" w:rsidP="005A4B95">
            <w:pPr>
              <w:ind w:right="300"/>
              <w:rPr>
                <w:color w:val="000000"/>
                <w:sz w:val="24"/>
              </w:rPr>
            </w:pPr>
            <w:r w:rsidRPr="00B346E9">
              <w:rPr>
                <w:color w:val="000000"/>
              </w:rPr>
              <w:t xml:space="preserve">PENTAL SODYUM ENJEKTABL FLAKON </w:t>
            </w:r>
            <w:proofErr w:type="gramStart"/>
            <w:r w:rsidRPr="00B346E9">
              <w:rPr>
                <w:color w:val="000000"/>
              </w:rPr>
              <w:t>E  EKİPENTAL</w:t>
            </w:r>
            <w:proofErr w:type="gramEnd"/>
            <w:r w:rsidRPr="00B346E9">
              <w:rPr>
                <w:color w:val="000000"/>
              </w:rPr>
              <w:t xml:space="preserve"> İV ENJEKSİYONLUK TOZ İÇEREN FLAKON </w:t>
            </w:r>
          </w:p>
        </w:tc>
      </w:tr>
    </w:tbl>
    <w:p w:rsidR="005A4B95" w:rsidRPr="00B346E9" w:rsidRDefault="005A4B95" w:rsidP="005A4B95">
      <w:pPr>
        <w:spacing w:after="45"/>
        <w:rPr>
          <w:color w:val="000000"/>
          <w:sz w:val="24"/>
        </w:rPr>
      </w:pPr>
      <w:r w:rsidRPr="00B346E9">
        <w:rPr>
          <w:b/>
          <w:color w:val="000000"/>
          <w:sz w:val="24"/>
        </w:rPr>
        <w:t xml:space="preserve"> </w:t>
      </w:r>
    </w:p>
    <w:p w:rsidR="005A4B95" w:rsidRPr="00B346E9" w:rsidRDefault="005A4B95" w:rsidP="005A4B95">
      <w:pPr>
        <w:spacing w:after="50"/>
        <w:rPr>
          <w:color w:val="000000"/>
          <w:sz w:val="24"/>
        </w:rPr>
      </w:pPr>
      <w:r w:rsidRPr="00B346E9">
        <w:rPr>
          <w:b/>
          <w:color w:val="000000"/>
          <w:sz w:val="24"/>
        </w:rPr>
        <w:t xml:space="preserve"> </w:t>
      </w:r>
    </w:p>
    <w:p w:rsidR="005A4B95" w:rsidRPr="00B346E9" w:rsidRDefault="005A4B95" w:rsidP="005A4B95">
      <w:pPr>
        <w:spacing w:after="51"/>
        <w:rPr>
          <w:color w:val="000000"/>
          <w:sz w:val="24"/>
        </w:rPr>
      </w:pPr>
      <w:r w:rsidRPr="00B346E9">
        <w:rPr>
          <w:b/>
          <w:color w:val="000000"/>
          <w:sz w:val="24"/>
        </w:rPr>
        <w:t xml:space="preserve"> </w:t>
      </w:r>
    </w:p>
    <w:p w:rsidR="005A4B95" w:rsidRPr="00B346E9" w:rsidRDefault="005A4B95" w:rsidP="005A4B95">
      <w:pPr>
        <w:spacing w:after="50"/>
        <w:rPr>
          <w:color w:val="000000"/>
          <w:sz w:val="24"/>
        </w:rPr>
      </w:pPr>
      <w:r w:rsidRPr="00B346E9">
        <w:rPr>
          <w:b/>
          <w:color w:val="000000"/>
          <w:sz w:val="24"/>
        </w:rPr>
        <w:t xml:space="preserve"> </w:t>
      </w:r>
    </w:p>
    <w:p w:rsidR="005A4B95" w:rsidRDefault="005A4B95" w:rsidP="005A4B95">
      <w:pPr>
        <w:rPr>
          <w:b/>
          <w:color w:val="000000"/>
          <w:sz w:val="24"/>
        </w:rPr>
      </w:pPr>
      <w:r w:rsidRPr="00B346E9">
        <w:rPr>
          <w:b/>
          <w:color w:val="000000"/>
          <w:sz w:val="24"/>
        </w:rPr>
        <w:t xml:space="preserve"> </w:t>
      </w:r>
    </w:p>
    <w:p w:rsidR="000E75F6" w:rsidRDefault="000E75F6" w:rsidP="005A4B95">
      <w:pPr>
        <w:rPr>
          <w:b/>
          <w:color w:val="000000"/>
          <w:sz w:val="24"/>
        </w:rPr>
      </w:pPr>
    </w:p>
    <w:p w:rsidR="003D0443" w:rsidRPr="00B346E9" w:rsidRDefault="003D0443" w:rsidP="005A4B95">
      <w:pPr>
        <w:rPr>
          <w:color w:val="000000"/>
          <w:sz w:val="24"/>
        </w:rPr>
      </w:pPr>
    </w:p>
    <w:p w:rsidR="005A4B95" w:rsidRPr="00CF39A8" w:rsidRDefault="005A4B95" w:rsidP="008868FB">
      <w:pPr>
        <w:pStyle w:val="ListeParagraf"/>
        <w:numPr>
          <w:ilvl w:val="0"/>
          <w:numId w:val="15"/>
        </w:numPr>
        <w:ind w:right="3832"/>
        <w:rPr>
          <w:color w:val="000000"/>
          <w:sz w:val="24"/>
        </w:rPr>
      </w:pPr>
      <w:r w:rsidRPr="00CF39A8">
        <w:rPr>
          <w:b/>
          <w:color w:val="000000"/>
          <w:sz w:val="24"/>
        </w:rPr>
        <w:lastRenderedPageBreak/>
        <w:t xml:space="preserve">BUZDOLABINDA SAKLANMASI GEREKEN İLAÇ LİSTESİ </w:t>
      </w:r>
    </w:p>
    <w:p w:rsidR="005A4B95" w:rsidRPr="00B346E9" w:rsidRDefault="005A4B95" w:rsidP="005A4B95">
      <w:pPr>
        <w:spacing w:after="4"/>
        <w:rPr>
          <w:color w:val="000000"/>
          <w:sz w:val="24"/>
        </w:rPr>
      </w:pPr>
      <w:r w:rsidRPr="00B346E9">
        <w:rPr>
          <w:color w:val="000000"/>
          <w:sz w:val="21"/>
        </w:rPr>
        <w:t xml:space="preserve"> </w:t>
      </w:r>
    </w:p>
    <w:tbl>
      <w:tblPr>
        <w:tblStyle w:val="TabloKlavuzu"/>
        <w:tblW w:w="0" w:type="auto"/>
        <w:tblInd w:w="25" w:type="dxa"/>
        <w:tblLook w:val="04A0" w:firstRow="1" w:lastRow="0" w:firstColumn="1" w:lastColumn="0" w:noHBand="0" w:noVBand="1"/>
      </w:tblPr>
      <w:tblGrid>
        <w:gridCol w:w="988"/>
        <w:gridCol w:w="8054"/>
      </w:tblGrid>
      <w:tr w:rsidR="008868FB" w:rsidRPr="00B431DB" w:rsidTr="008868FB">
        <w:tc>
          <w:tcPr>
            <w:tcW w:w="9042" w:type="dxa"/>
            <w:gridSpan w:val="2"/>
            <w:tcBorders>
              <w:top w:val="nil"/>
              <w:left w:val="nil"/>
              <w:right w:val="nil"/>
            </w:tcBorders>
          </w:tcPr>
          <w:p w:rsidR="008868FB" w:rsidRPr="00B431DB" w:rsidRDefault="008868FB" w:rsidP="008868FB">
            <w:pPr>
              <w:rPr>
                <w:b/>
                <w:bCs/>
                <w:sz w:val="22"/>
                <w:szCs w:val="22"/>
              </w:rPr>
            </w:pPr>
            <w:r w:rsidRPr="00B431DB">
              <w:rPr>
                <w:b/>
                <w:bCs/>
                <w:sz w:val="22"/>
                <w:szCs w:val="22"/>
              </w:rPr>
              <w:t xml:space="preserve"> ÜRÜN ADI</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w:t>
            </w:r>
          </w:p>
        </w:tc>
        <w:tc>
          <w:tcPr>
            <w:tcW w:w="8054" w:type="dxa"/>
            <w:vAlign w:val="bottom"/>
          </w:tcPr>
          <w:p w:rsidR="008868FB" w:rsidRPr="00B431DB" w:rsidRDefault="008868FB" w:rsidP="008868FB">
            <w:pPr>
              <w:rPr>
                <w:bCs/>
                <w:sz w:val="22"/>
                <w:szCs w:val="22"/>
              </w:rPr>
            </w:pPr>
            <w:r w:rsidRPr="00B431DB">
              <w:rPr>
                <w:bCs/>
                <w:sz w:val="22"/>
                <w:szCs w:val="22"/>
              </w:rPr>
              <w:t xml:space="preserve">ABELCET 100 MG FLK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w:t>
            </w:r>
          </w:p>
        </w:tc>
        <w:tc>
          <w:tcPr>
            <w:tcW w:w="8054" w:type="dxa"/>
            <w:vAlign w:val="bottom"/>
          </w:tcPr>
          <w:p w:rsidR="008868FB" w:rsidRPr="00B431DB" w:rsidRDefault="008868FB" w:rsidP="008868FB">
            <w:pPr>
              <w:rPr>
                <w:bCs/>
                <w:sz w:val="22"/>
                <w:szCs w:val="22"/>
              </w:rPr>
            </w:pPr>
            <w:r w:rsidRPr="00B431DB">
              <w:rPr>
                <w:bCs/>
                <w:sz w:val="22"/>
                <w:szCs w:val="22"/>
              </w:rPr>
              <w:t xml:space="preserve">ACT HIB VAC.(#)          </w:t>
            </w:r>
          </w:p>
        </w:tc>
      </w:tr>
      <w:tr w:rsidR="008868FB" w:rsidRPr="00B431DB" w:rsidTr="008868FB">
        <w:trPr>
          <w:trHeight w:val="285"/>
        </w:trPr>
        <w:tc>
          <w:tcPr>
            <w:tcW w:w="988" w:type="dxa"/>
            <w:vAlign w:val="bottom"/>
          </w:tcPr>
          <w:p w:rsidR="008868FB" w:rsidRPr="00B431DB" w:rsidRDefault="008868FB" w:rsidP="008868FB">
            <w:pPr>
              <w:rPr>
                <w:b/>
                <w:bCs/>
                <w:sz w:val="22"/>
                <w:szCs w:val="22"/>
              </w:rPr>
            </w:pPr>
            <w:r w:rsidRPr="00B431DB">
              <w:rPr>
                <w:b/>
                <w:bCs/>
                <w:sz w:val="22"/>
                <w:szCs w:val="22"/>
              </w:rPr>
              <w:t>3</w:t>
            </w:r>
          </w:p>
        </w:tc>
        <w:tc>
          <w:tcPr>
            <w:tcW w:w="8054" w:type="dxa"/>
            <w:vAlign w:val="bottom"/>
          </w:tcPr>
          <w:p w:rsidR="008868FB" w:rsidRPr="00B431DB" w:rsidRDefault="008868FB" w:rsidP="008868FB">
            <w:pPr>
              <w:rPr>
                <w:bCs/>
                <w:sz w:val="22"/>
                <w:szCs w:val="22"/>
              </w:rPr>
            </w:pPr>
            <w:r w:rsidRPr="00B431DB">
              <w:rPr>
                <w:bCs/>
                <w:sz w:val="22"/>
                <w:szCs w:val="22"/>
              </w:rPr>
              <w:t>ACTRAPID HM 3ML PENFILL**</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4</w:t>
            </w:r>
          </w:p>
        </w:tc>
        <w:tc>
          <w:tcPr>
            <w:tcW w:w="8054" w:type="dxa"/>
            <w:vAlign w:val="bottom"/>
          </w:tcPr>
          <w:p w:rsidR="008868FB" w:rsidRPr="00B431DB" w:rsidRDefault="008868FB" w:rsidP="008868FB">
            <w:pPr>
              <w:rPr>
                <w:bCs/>
                <w:sz w:val="22"/>
                <w:szCs w:val="22"/>
              </w:rPr>
            </w:pPr>
            <w:r w:rsidRPr="00B431DB">
              <w:rPr>
                <w:bCs/>
                <w:sz w:val="22"/>
                <w:szCs w:val="22"/>
              </w:rPr>
              <w:t>AIMAFIX 500IU(FAK.9)FLK**</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5</w:t>
            </w:r>
          </w:p>
        </w:tc>
        <w:tc>
          <w:tcPr>
            <w:tcW w:w="8054" w:type="dxa"/>
            <w:vAlign w:val="bottom"/>
          </w:tcPr>
          <w:p w:rsidR="008868FB" w:rsidRPr="00B431DB" w:rsidRDefault="008868FB" w:rsidP="008868FB">
            <w:pPr>
              <w:rPr>
                <w:bCs/>
                <w:sz w:val="22"/>
                <w:szCs w:val="22"/>
              </w:rPr>
            </w:pPr>
            <w:r w:rsidRPr="00B431DB">
              <w:rPr>
                <w:bCs/>
                <w:sz w:val="22"/>
                <w:szCs w:val="22"/>
              </w:rPr>
              <w:t xml:space="preserve">ALCAINE GUTT.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6</w:t>
            </w:r>
          </w:p>
        </w:tc>
        <w:tc>
          <w:tcPr>
            <w:tcW w:w="8054" w:type="dxa"/>
            <w:vAlign w:val="bottom"/>
          </w:tcPr>
          <w:p w:rsidR="008868FB" w:rsidRPr="00B431DB" w:rsidRDefault="008868FB" w:rsidP="008868FB">
            <w:pPr>
              <w:rPr>
                <w:bCs/>
                <w:sz w:val="22"/>
                <w:szCs w:val="22"/>
              </w:rPr>
            </w:pPr>
            <w:r w:rsidRPr="00B431DB">
              <w:rPr>
                <w:bCs/>
                <w:sz w:val="22"/>
                <w:szCs w:val="22"/>
              </w:rPr>
              <w:t xml:space="preserve">ALKERAN 2 MG TAB.(#)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7</w:t>
            </w:r>
          </w:p>
        </w:tc>
        <w:tc>
          <w:tcPr>
            <w:tcW w:w="8054" w:type="dxa"/>
            <w:vAlign w:val="bottom"/>
          </w:tcPr>
          <w:p w:rsidR="008868FB" w:rsidRPr="00B431DB" w:rsidRDefault="008868FB" w:rsidP="008868FB">
            <w:pPr>
              <w:rPr>
                <w:bCs/>
                <w:sz w:val="22"/>
                <w:szCs w:val="22"/>
              </w:rPr>
            </w:pPr>
            <w:r w:rsidRPr="00B431DB">
              <w:rPr>
                <w:bCs/>
                <w:sz w:val="22"/>
                <w:szCs w:val="22"/>
              </w:rPr>
              <w:t xml:space="preserve">ALTUZAN 100 MG/4 ML VIAL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8</w:t>
            </w:r>
          </w:p>
        </w:tc>
        <w:tc>
          <w:tcPr>
            <w:tcW w:w="8054" w:type="dxa"/>
            <w:vAlign w:val="bottom"/>
          </w:tcPr>
          <w:p w:rsidR="008868FB" w:rsidRPr="00B431DB" w:rsidRDefault="008868FB" w:rsidP="008868FB">
            <w:pPr>
              <w:rPr>
                <w:bCs/>
                <w:sz w:val="22"/>
                <w:szCs w:val="22"/>
              </w:rPr>
            </w:pPr>
            <w:r w:rsidRPr="00B431DB">
              <w:rPr>
                <w:bCs/>
                <w:sz w:val="22"/>
                <w:szCs w:val="22"/>
              </w:rPr>
              <w:t>ALTUZAN 400 MG/16 ML VIAL</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9</w:t>
            </w:r>
          </w:p>
        </w:tc>
        <w:tc>
          <w:tcPr>
            <w:tcW w:w="8054" w:type="dxa"/>
            <w:vAlign w:val="bottom"/>
          </w:tcPr>
          <w:p w:rsidR="008868FB" w:rsidRPr="00B431DB" w:rsidRDefault="008868FB" w:rsidP="008868FB">
            <w:pPr>
              <w:rPr>
                <w:bCs/>
                <w:sz w:val="22"/>
                <w:szCs w:val="22"/>
              </w:rPr>
            </w:pPr>
            <w:r w:rsidRPr="00B431DB">
              <w:rPr>
                <w:bCs/>
                <w:sz w:val="22"/>
                <w:szCs w:val="22"/>
              </w:rPr>
              <w:t xml:space="preserve">ANBINEX 1000 MG FLK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10</w:t>
            </w:r>
          </w:p>
        </w:tc>
        <w:tc>
          <w:tcPr>
            <w:tcW w:w="8054" w:type="dxa"/>
            <w:vAlign w:val="bottom"/>
          </w:tcPr>
          <w:p w:rsidR="008868FB" w:rsidRPr="00B431DB" w:rsidRDefault="008868FB" w:rsidP="008868FB">
            <w:pPr>
              <w:rPr>
                <w:bCs/>
                <w:sz w:val="22"/>
                <w:szCs w:val="22"/>
              </w:rPr>
            </w:pPr>
            <w:r w:rsidRPr="00B431DB">
              <w:rPr>
                <w:bCs/>
                <w:sz w:val="22"/>
                <w:szCs w:val="22"/>
              </w:rPr>
              <w:t xml:space="preserve">APIDRA SOLOSTAR 3ML 5FLK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11</w:t>
            </w:r>
          </w:p>
        </w:tc>
        <w:tc>
          <w:tcPr>
            <w:tcW w:w="8054" w:type="dxa"/>
            <w:vAlign w:val="bottom"/>
          </w:tcPr>
          <w:p w:rsidR="008868FB" w:rsidRPr="00B431DB" w:rsidRDefault="008868FB" w:rsidP="008868FB">
            <w:pPr>
              <w:rPr>
                <w:bCs/>
                <w:sz w:val="22"/>
                <w:szCs w:val="22"/>
              </w:rPr>
            </w:pPr>
            <w:r w:rsidRPr="00B431DB">
              <w:rPr>
                <w:bCs/>
                <w:sz w:val="22"/>
                <w:szCs w:val="22"/>
              </w:rPr>
              <w:t xml:space="preserve">ARANESP 100MCG </w:t>
            </w:r>
            <w:proofErr w:type="gramStart"/>
            <w:r w:rsidRPr="00B431DB">
              <w:rPr>
                <w:bCs/>
                <w:sz w:val="22"/>
                <w:szCs w:val="22"/>
              </w:rPr>
              <w:t>HAZ.ENJ</w:t>
            </w:r>
            <w:proofErr w:type="gramEnd"/>
            <w:r w:rsidRPr="00B431DB">
              <w:rPr>
                <w:bCs/>
                <w:sz w:val="22"/>
                <w:szCs w:val="22"/>
              </w:rPr>
              <w:t xml:space="preserve">**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12</w:t>
            </w:r>
          </w:p>
        </w:tc>
        <w:tc>
          <w:tcPr>
            <w:tcW w:w="8054" w:type="dxa"/>
            <w:vAlign w:val="bottom"/>
          </w:tcPr>
          <w:p w:rsidR="008868FB" w:rsidRPr="00B431DB" w:rsidRDefault="008868FB" w:rsidP="008868FB">
            <w:pPr>
              <w:rPr>
                <w:bCs/>
                <w:sz w:val="22"/>
                <w:szCs w:val="22"/>
              </w:rPr>
            </w:pPr>
            <w:r w:rsidRPr="00B431DB">
              <w:rPr>
                <w:bCs/>
                <w:sz w:val="22"/>
                <w:szCs w:val="22"/>
              </w:rPr>
              <w:t>AVAXIM VAC. 80U PEDIATRIK</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13</w:t>
            </w:r>
          </w:p>
        </w:tc>
        <w:tc>
          <w:tcPr>
            <w:tcW w:w="8054" w:type="dxa"/>
            <w:vAlign w:val="bottom"/>
          </w:tcPr>
          <w:p w:rsidR="008868FB" w:rsidRPr="00B431DB" w:rsidRDefault="008868FB" w:rsidP="008868FB">
            <w:pPr>
              <w:rPr>
                <w:bCs/>
                <w:sz w:val="22"/>
                <w:szCs w:val="22"/>
              </w:rPr>
            </w:pPr>
            <w:r w:rsidRPr="00B431DB">
              <w:rPr>
                <w:bCs/>
                <w:sz w:val="22"/>
                <w:szCs w:val="22"/>
              </w:rPr>
              <w:t xml:space="preserve">AVAXIM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14</w:t>
            </w:r>
          </w:p>
        </w:tc>
        <w:tc>
          <w:tcPr>
            <w:tcW w:w="8054" w:type="dxa"/>
            <w:vAlign w:val="bottom"/>
          </w:tcPr>
          <w:p w:rsidR="008868FB" w:rsidRPr="00B431DB" w:rsidRDefault="008868FB" w:rsidP="008868FB">
            <w:pPr>
              <w:rPr>
                <w:bCs/>
                <w:sz w:val="22"/>
                <w:szCs w:val="22"/>
              </w:rPr>
            </w:pPr>
            <w:r w:rsidRPr="00B431DB">
              <w:rPr>
                <w:bCs/>
                <w:sz w:val="22"/>
                <w:szCs w:val="22"/>
              </w:rPr>
              <w:t>AVONEX KULLANIMA HAZIR EN</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15</w:t>
            </w:r>
          </w:p>
        </w:tc>
        <w:tc>
          <w:tcPr>
            <w:tcW w:w="8054" w:type="dxa"/>
            <w:vAlign w:val="bottom"/>
          </w:tcPr>
          <w:p w:rsidR="008868FB" w:rsidRPr="00B431DB" w:rsidRDefault="008868FB" w:rsidP="008868FB">
            <w:pPr>
              <w:rPr>
                <w:bCs/>
                <w:sz w:val="22"/>
                <w:szCs w:val="22"/>
              </w:rPr>
            </w:pPr>
            <w:r w:rsidRPr="00B431DB">
              <w:rPr>
                <w:bCs/>
                <w:sz w:val="22"/>
                <w:szCs w:val="22"/>
              </w:rPr>
              <w:t xml:space="preserve">BCG CULTURE SSI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16</w:t>
            </w:r>
          </w:p>
        </w:tc>
        <w:tc>
          <w:tcPr>
            <w:tcW w:w="8054" w:type="dxa"/>
            <w:vAlign w:val="bottom"/>
          </w:tcPr>
          <w:p w:rsidR="008868FB" w:rsidRPr="00B431DB" w:rsidRDefault="008868FB" w:rsidP="008868FB">
            <w:pPr>
              <w:rPr>
                <w:bCs/>
                <w:sz w:val="22"/>
                <w:szCs w:val="22"/>
              </w:rPr>
            </w:pPr>
            <w:r w:rsidRPr="00B431DB">
              <w:rPr>
                <w:bCs/>
                <w:sz w:val="22"/>
                <w:szCs w:val="22"/>
              </w:rPr>
              <w:t xml:space="preserve">BCG IMMUCYST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17</w:t>
            </w:r>
          </w:p>
        </w:tc>
        <w:tc>
          <w:tcPr>
            <w:tcW w:w="8054" w:type="dxa"/>
            <w:vAlign w:val="bottom"/>
          </w:tcPr>
          <w:p w:rsidR="008868FB" w:rsidRPr="00B431DB" w:rsidRDefault="008868FB" w:rsidP="008868FB">
            <w:pPr>
              <w:rPr>
                <w:bCs/>
                <w:sz w:val="22"/>
                <w:szCs w:val="22"/>
              </w:rPr>
            </w:pPr>
            <w:r w:rsidRPr="00B431DB">
              <w:rPr>
                <w:bCs/>
                <w:sz w:val="22"/>
                <w:szCs w:val="22"/>
              </w:rPr>
              <w:t>BERIATE-P(F.8)1000IUFLK**</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18</w:t>
            </w:r>
          </w:p>
        </w:tc>
        <w:tc>
          <w:tcPr>
            <w:tcW w:w="8054" w:type="dxa"/>
            <w:vAlign w:val="bottom"/>
          </w:tcPr>
          <w:p w:rsidR="008868FB" w:rsidRPr="00B431DB" w:rsidRDefault="008868FB" w:rsidP="008868FB">
            <w:pPr>
              <w:rPr>
                <w:bCs/>
                <w:sz w:val="22"/>
                <w:szCs w:val="22"/>
              </w:rPr>
            </w:pPr>
            <w:r w:rsidRPr="00B431DB">
              <w:rPr>
                <w:bCs/>
                <w:sz w:val="22"/>
                <w:szCs w:val="22"/>
              </w:rPr>
              <w:t>BERIATE-P(F.8)500IU FLK**</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19</w:t>
            </w:r>
          </w:p>
        </w:tc>
        <w:tc>
          <w:tcPr>
            <w:tcW w:w="8054" w:type="dxa"/>
            <w:vAlign w:val="bottom"/>
          </w:tcPr>
          <w:p w:rsidR="008868FB" w:rsidRPr="00B431DB" w:rsidRDefault="008868FB" w:rsidP="008868FB">
            <w:pPr>
              <w:rPr>
                <w:bCs/>
                <w:sz w:val="22"/>
                <w:szCs w:val="22"/>
              </w:rPr>
            </w:pPr>
            <w:r w:rsidRPr="00B431DB">
              <w:rPr>
                <w:bCs/>
                <w:sz w:val="22"/>
                <w:szCs w:val="22"/>
              </w:rPr>
              <w:t xml:space="preserve">BERININ P 600IU(FAK.9)**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20</w:t>
            </w:r>
          </w:p>
        </w:tc>
        <w:tc>
          <w:tcPr>
            <w:tcW w:w="8054" w:type="dxa"/>
            <w:vAlign w:val="bottom"/>
          </w:tcPr>
          <w:p w:rsidR="008868FB" w:rsidRPr="00B431DB" w:rsidRDefault="008868FB" w:rsidP="008868FB">
            <w:pPr>
              <w:rPr>
                <w:bCs/>
                <w:sz w:val="22"/>
                <w:szCs w:val="22"/>
              </w:rPr>
            </w:pPr>
            <w:r w:rsidRPr="00B431DB">
              <w:rPr>
                <w:bCs/>
                <w:sz w:val="22"/>
                <w:szCs w:val="22"/>
              </w:rPr>
              <w:t>BERIPLAST-P COM.3ML SET**</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21</w:t>
            </w:r>
          </w:p>
        </w:tc>
        <w:tc>
          <w:tcPr>
            <w:tcW w:w="8054" w:type="dxa"/>
            <w:vAlign w:val="bottom"/>
          </w:tcPr>
          <w:p w:rsidR="008868FB" w:rsidRPr="00B431DB" w:rsidRDefault="008868FB" w:rsidP="008868FB">
            <w:pPr>
              <w:rPr>
                <w:bCs/>
                <w:sz w:val="22"/>
                <w:szCs w:val="22"/>
              </w:rPr>
            </w:pPr>
            <w:r w:rsidRPr="00B431DB">
              <w:rPr>
                <w:bCs/>
                <w:sz w:val="22"/>
                <w:szCs w:val="22"/>
              </w:rPr>
              <w:t xml:space="preserve">BETAFACT 500IU(FAK.9)**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22</w:t>
            </w:r>
          </w:p>
        </w:tc>
        <w:tc>
          <w:tcPr>
            <w:tcW w:w="8054" w:type="dxa"/>
            <w:vAlign w:val="bottom"/>
          </w:tcPr>
          <w:p w:rsidR="008868FB" w:rsidRPr="00B431DB" w:rsidRDefault="008868FB" w:rsidP="008868FB">
            <w:pPr>
              <w:rPr>
                <w:bCs/>
                <w:sz w:val="22"/>
                <w:szCs w:val="22"/>
              </w:rPr>
            </w:pPr>
            <w:r w:rsidRPr="00B431DB">
              <w:rPr>
                <w:bCs/>
                <w:sz w:val="22"/>
                <w:szCs w:val="22"/>
              </w:rPr>
              <w:t xml:space="preserve">BIOCALCIN 200(14D)SPR**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23</w:t>
            </w:r>
          </w:p>
        </w:tc>
        <w:tc>
          <w:tcPr>
            <w:tcW w:w="8054" w:type="dxa"/>
            <w:vAlign w:val="bottom"/>
          </w:tcPr>
          <w:p w:rsidR="008868FB" w:rsidRPr="00B431DB" w:rsidRDefault="008868FB" w:rsidP="008868FB">
            <w:pPr>
              <w:rPr>
                <w:bCs/>
                <w:sz w:val="22"/>
                <w:szCs w:val="22"/>
              </w:rPr>
            </w:pPr>
            <w:r w:rsidRPr="00B431DB">
              <w:rPr>
                <w:bCs/>
                <w:sz w:val="22"/>
                <w:szCs w:val="22"/>
              </w:rPr>
              <w:t>BIOCALCIN 200IU(28D)SPR**</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24</w:t>
            </w:r>
          </w:p>
        </w:tc>
        <w:tc>
          <w:tcPr>
            <w:tcW w:w="8054" w:type="dxa"/>
            <w:vAlign w:val="bottom"/>
          </w:tcPr>
          <w:p w:rsidR="008868FB" w:rsidRPr="00B431DB" w:rsidRDefault="008868FB" w:rsidP="008868FB">
            <w:pPr>
              <w:rPr>
                <w:bCs/>
                <w:sz w:val="22"/>
                <w:szCs w:val="22"/>
              </w:rPr>
            </w:pPr>
            <w:r w:rsidRPr="00B431DB">
              <w:rPr>
                <w:bCs/>
                <w:sz w:val="22"/>
                <w:szCs w:val="22"/>
              </w:rPr>
              <w:t xml:space="preserve">BLEOCIN-S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25</w:t>
            </w:r>
          </w:p>
        </w:tc>
        <w:tc>
          <w:tcPr>
            <w:tcW w:w="8054" w:type="dxa"/>
            <w:vAlign w:val="bottom"/>
          </w:tcPr>
          <w:p w:rsidR="008868FB" w:rsidRPr="00B431DB" w:rsidRDefault="008868FB" w:rsidP="008868FB">
            <w:pPr>
              <w:rPr>
                <w:bCs/>
                <w:sz w:val="22"/>
                <w:szCs w:val="22"/>
              </w:rPr>
            </w:pPr>
            <w:r w:rsidRPr="00B431DB">
              <w:rPr>
                <w:bCs/>
                <w:sz w:val="22"/>
                <w:szCs w:val="22"/>
              </w:rPr>
              <w:t xml:space="preserve">BLEOLEM 15 IU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26</w:t>
            </w:r>
          </w:p>
        </w:tc>
        <w:tc>
          <w:tcPr>
            <w:tcW w:w="8054" w:type="dxa"/>
            <w:vAlign w:val="bottom"/>
          </w:tcPr>
          <w:p w:rsidR="008868FB" w:rsidRPr="00B431DB" w:rsidRDefault="008868FB" w:rsidP="008868FB">
            <w:pPr>
              <w:rPr>
                <w:bCs/>
                <w:sz w:val="22"/>
                <w:szCs w:val="22"/>
              </w:rPr>
            </w:pPr>
            <w:r w:rsidRPr="00B431DB">
              <w:rPr>
                <w:bCs/>
                <w:sz w:val="22"/>
                <w:szCs w:val="22"/>
              </w:rPr>
              <w:t xml:space="preserve">BOTOX 100 IU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27</w:t>
            </w:r>
          </w:p>
        </w:tc>
        <w:tc>
          <w:tcPr>
            <w:tcW w:w="8054" w:type="dxa"/>
            <w:vAlign w:val="bottom"/>
          </w:tcPr>
          <w:p w:rsidR="008868FB" w:rsidRPr="00B431DB" w:rsidRDefault="008868FB" w:rsidP="008868FB">
            <w:pPr>
              <w:rPr>
                <w:bCs/>
                <w:sz w:val="22"/>
                <w:szCs w:val="22"/>
              </w:rPr>
            </w:pPr>
            <w:r w:rsidRPr="00B431DB">
              <w:rPr>
                <w:bCs/>
                <w:sz w:val="22"/>
                <w:szCs w:val="22"/>
              </w:rPr>
              <w:t xml:space="preserve">BRUMETON GOZ GUTT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28</w:t>
            </w:r>
          </w:p>
        </w:tc>
        <w:tc>
          <w:tcPr>
            <w:tcW w:w="8054" w:type="dxa"/>
            <w:vAlign w:val="bottom"/>
          </w:tcPr>
          <w:p w:rsidR="008868FB" w:rsidRPr="00B431DB" w:rsidRDefault="008868FB" w:rsidP="008868FB">
            <w:pPr>
              <w:rPr>
                <w:bCs/>
                <w:sz w:val="22"/>
                <w:szCs w:val="22"/>
              </w:rPr>
            </w:pPr>
            <w:r w:rsidRPr="00B431DB">
              <w:rPr>
                <w:bCs/>
                <w:sz w:val="22"/>
                <w:szCs w:val="22"/>
              </w:rPr>
              <w:t xml:space="preserve">CAELYX 20MG/10ML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29</w:t>
            </w:r>
          </w:p>
        </w:tc>
        <w:tc>
          <w:tcPr>
            <w:tcW w:w="8054" w:type="dxa"/>
            <w:vAlign w:val="bottom"/>
          </w:tcPr>
          <w:p w:rsidR="008868FB" w:rsidRPr="00B431DB" w:rsidRDefault="008868FB" w:rsidP="008868FB">
            <w:pPr>
              <w:rPr>
                <w:bCs/>
                <w:sz w:val="22"/>
                <w:szCs w:val="22"/>
              </w:rPr>
            </w:pPr>
            <w:proofErr w:type="gramStart"/>
            <w:r w:rsidRPr="00B431DB">
              <w:rPr>
                <w:bCs/>
                <w:sz w:val="22"/>
                <w:szCs w:val="22"/>
              </w:rPr>
              <w:t>CALC.FOLINAT</w:t>
            </w:r>
            <w:proofErr w:type="gramEnd"/>
            <w:r w:rsidRPr="00B431DB">
              <w:rPr>
                <w:bCs/>
                <w:sz w:val="22"/>
                <w:szCs w:val="22"/>
              </w:rPr>
              <w:t xml:space="preserve">(DBL)300 MG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30</w:t>
            </w:r>
          </w:p>
        </w:tc>
        <w:tc>
          <w:tcPr>
            <w:tcW w:w="8054" w:type="dxa"/>
            <w:vAlign w:val="bottom"/>
          </w:tcPr>
          <w:p w:rsidR="008868FB" w:rsidRPr="00B431DB" w:rsidRDefault="008868FB" w:rsidP="008868FB">
            <w:pPr>
              <w:rPr>
                <w:bCs/>
                <w:sz w:val="22"/>
                <w:szCs w:val="22"/>
              </w:rPr>
            </w:pPr>
            <w:proofErr w:type="gramStart"/>
            <w:r w:rsidRPr="00B431DB">
              <w:rPr>
                <w:bCs/>
                <w:sz w:val="22"/>
                <w:szCs w:val="22"/>
              </w:rPr>
              <w:t>CALC.FOLINATE</w:t>
            </w:r>
            <w:proofErr w:type="gramEnd"/>
            <w:r w:rsidRPr="00B431DB">
              <w:rPr>
                <w:bCs/>
                <w:sz w:val="22"/>
                <w:szCs w:val="22"/>
              </w:rPr>
              <w:t>(DBL) 50MG**</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31</w:t>
            </w:r>
          </w:p>
        </w:tc>
        <w:tc>
          <w:tcPr>
            <w:tcW w:w="8054" w:type="dxa"/>
            <w:vAlign w:val="bottom"/>
          </w:tcPr>
          <w:p w:rsidR="008868FB" w:rsidRPr="00B431DB" w:rsidRDefault="008868FB" w:rsidP="008868FB">
            <w:pPr>
              <w:rPr>
                <w:bCs/>
                <w:sz w:val="22"/>
                <w:szCs w:val="22"/>
              </w:rPr>
            </w:pPr>
            <w:proofErr w:type="gramStart"/>
            <w:r w:rsidRPr="00B431DB">
              <w:rPr>
                <w:bCs/>
                <w:sz w:val="22"/>
                <w:szCs w:val="22"/>
              </w:rPr>
              <w:t>CALC.FOLINATE</w:t>
            </w:r>
            <w:proofErr w:type="gramEnd"/>
            <w:r w:rsidRPr="00B431DB">
              <w:rPr>
                <w:bCs/>
                <w:sz w:val="22"/>
                <w:szCs w:val="22"/>
              </w:rPr>
              <w:t>(DBL)100MG**</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32</w:t>
            </w:r>
          </w:p>
        </w:tc>
        <w:tc>
          <w:tcPr>
            <w:tcW w:w="8054" w:type="dxa"/>
            <w:vAlign w:val="bottom"/>
          </w:tcPr>
          <w:p w:rsidR="008868FB" w:rsidRPr="00B431DB" w:rsidRDefault="008868FB" w:rsidP="008868FB">
            <w:pPr>
              <w:rPr>
                <w:bCs/>
                <w:sz w:val="22"/>
                <w:szCs w:val="22"/>
              </w:rPr>
            </w:pPr>
            <w:proofErr w:type="gramStart"/>
            <w:r w:rsidRPr="00B431DB">
              <w:rPr>
                <w:bCs/>
                <w:sz w:val="22"/>
                <w:szCs w:val="22"/>
              </w:rPr>
              <w:t>CALC.LEUCOVERIN</w:t>
            </w:r>
            <w:proofErr w:type="gramEnd"/>
            <w:r w:rsidRPr="00B431DB">
              <w:rPr>
                <w:bCs/>
                <w:sz w:val="22"/>
                <w:szCs w:val="22"/>
              </w:rPr>
              <w:t xml:space="preserve"> 15MG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33</w:t>
            </w:r>
          </w:p>
        </w:tc>
        <w:tc>
          <w:tcPr>
            <w:tcW w:w="8054" w:type="dxa"/>
            <w:vAlign w:val="bottom"/>
          </w:tcPr>
          <w:p w:rsidR="008868FB" w:rsidRPr="00B431DB" w:rsidRDefault="008868FB" w:rsidP="008868FB">
            <w:pPr>
              <w:rPr>
                <w:bCs/>
                <w:sz w:val="22"/>
                <w:szCs w:val="22"/>
              </w:rPr>
            </w:pPr>
            <w:r w:rsidRPr="00B431DB">
              <w:rPr>
                <w:bCs/>
                <w:sz w:val="22"/>
                <w:szCs w:val="22"/>
              </w:rPr>
              <w:t>CALCITONINA200IU(MD)SPR**</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34</w:t>
            </w:r>
          </w:p>
        </w:tc>
        <w:tc>
          <w:tcPr>
            <w:tcW w:w="8054" w:type="dxa"/>
            <w:vAlign w:val="bottom"/>
          </w:tcPr>
          <w:p w:rsidR="008868FB" w:rsidRPr="00B431DB" w:rsidRDefault="008868FB" w:rsidP="008868FB">
            <w:pPr>
              <w:rPr>
                <w:bCs/>
                <w:sz w:val="22"/>
                <w:szCs w:val="22"/>
              </w:rPr>
            </w:pPr>
            <w:r w:rsidRPr="00B431DB">
              <w:rPr>
                <w:bCs/>
                <w:sz w:val="22"/>
                <w:szCs w:val="22"/>
              </w:rPr>
              <w:t xml:space="preserve">CALSYNAR 200UI SPREY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35</w:t>
            </w:r>
          </w:p>
        </w:tc>
        <w:tc>
          <w:tcPr>
            <w:tcW w:w="8054" w:type="dxa"/>
            <w:vAlign w:val="bottom"/>
          </w:tcPr>
          <w:p w:rsidR="008868FB" w:rsidRPr="00B431DB" w:rsidRDefault="008868FB" w:rsidP="008868FB">
            <w:pPr>
              <w:rPr>
                <w:bCs/>
                <w:sz w:val="22"/>
                <w:szCs w:val="22"/>
              </w:rPr>
            </w:pPr>
            <w:r w:rsidRPr="00B431DB">
              <w:rPr>
                <w:bCs/>
                <w:sz w:val="22"/>
                <w:szCs w:val="22"/>
              </w:rPr>
              <w:t xml:space="preserve">CANCIDAS 70 MG FLK.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36</w:t>
            </w:r>
          </w:p>
        </w:tc>
        <w:tc>
          <w:tcPr>
            <w:tcW w:w="8054" w:type="dxa"/>
            <w:vAlign w:val="bottom"/>
          </w:tcPr>
          <w:p w:rsidR="008868FB" w:rsidRPr="00B431DB" w:rsidRDefault="008868FB" w:rsidP="008868FB">
            <w:pPr>
              <w:rPr>
                <w:bCs/>
                <w:sz w:val="22"/>
                <w:szCs w:val="22"/>
              </w:rPr>
            </w:pPr>
            <w:r w:rsidRPr="00B431DB">
              <w:rPr>
                <w:bCs/>
                <w:sz w:val="22"/>
                <w:szCs w:val="22"/>
              </w:rPr>
              <w:t xml:space="preserve">CANCIDAS(FUNGİDAS) 50 MG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37</w:t>
            </w:r>
          </w:p>
        </w:tc>
        <w:tc>
          <w:tcPr>
            <w:tcW w:w="8054" w:type="dxa"/>
            <w:vAlign w:val="bottom"/>
          </w:tcPr>
          <w:p w:rsidR="008868FB" w:rsidRPr="00B431DB" w:rsidRDefault="008868FB" w:rsidP="008868FB">
            <w:pPr>
              <w:rPr>
                <w:bCs/>
                <w:sz w:val="22"/>
                <w:szCs w:val="22"/>
              </w:rPr>
            </w:pPr>
            <w:r w:rsidRPr="00B431DB">
              <w:rPr>
                <w:bCs/>
                <w:sz w:val="22"/>
                <w:szCs w:val="22"/>
              </w:rPr>
              <w:t xml:space="preserve">CEREZYME 400 U 1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38</w:t>
            </w:r>
          </w:p>
        </w:tc>
        <w:tc>
          <w:tcPr>
            <w:tcW w:w="8054" w:type="dxa"/>
            <w:vAlign w:val="bottom"/>
          </w:tcPr>
          <w:p w:rsidR="008868FB" w:rsidRPr="00B431DB" w:rsidRDefault="008868FB" w:rsidP="008868FB">
            <w:pPr>
              <w:rPr>
                <w:bCs/>
                <w:sz w:val="22"/>
                <w:szCs w:val="22"/>
              </w:rPr>
            </w:pPr>
            <w:r w:rsidRPr="00B431DB">
              <w:rPr>
                <w:bCs/>
                <w:sz w:val="22"/>
                <w:szCs w:val="22"/>
              </w:rPr>
              <w:t xml:space="preserve">CERVARIX 0.5 ML 1 ENJ.**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39</w:t>
            </w:r>
          </w:p>
        </w:tc>
        <w:tc>
          <w:tcPr>
            <w:tcW w:w="8054" w:type="dxa"/>
            <w:vAlign w:val="bottom"/>
          </w:tcPr>
          <w:p w:rsidR="008868FB" w:rsidRPr="00B431DB" w:rsidRDefault="008868FB" w:rsidP="008868FB">
            <w:pPr>
              <w:rPr>
                <w:bCs/>
                <w:sz w:val="22"/>
                <w:szCs w:val="22"/>
              </w:rPr>
            </w:pPr>
            <w:r w:rsidRPr="00B431DB">
              <w:rPr>
                <w:bCs/>
                <w:sz w:val="22"/>
                <w:szCs w:val="22"/>
              </w:rPr>
              <w:t xml:space="preserve">CLOPIXOL GUTT.**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40</w:t>
            </w:r>
          </w:p>
        </w:tc>
        <w:tc>
          <w:tcPr>
            <w:tcW w:w="8054" w:type="dxa"/>
            <w:vAlign w:val="bottom"/>
          </w:tcPr>
          <w:p w:rsidR="008868FB" w:rsidRPr="00B431DB" w:rsidRDefault="008868FB" w:rsidP="008868FB">
            <w:pPr>
              <w:rPr>
                <w:bCs/>
                <w:sz w:val="22"/>
                <w:szCs w:val="22"/>
              </w:rPr>
            </w:pPr>
            <w:r w:rsidRPr="00B431DB">
              <w:rPr>
                <w:bCs/>
                <w:sz w:val="22"/>
                <w:szCs w:val="22"/>
              </w:rPr>
              <w:t xml:space="preserve">COPAXONE 20 MG </w:t>
            </w:r>
            <w:proofErr w:type="gramStart"/>
            <w:r w:rsidRPr="00B431DB">
              <w:rPr>
                <w:bCs/>
                <w:sz w:val="22"/>
                <w:szCs w:val="22"/>
              </w:rPr>
              <w:t>HAZ.ENJ</w:t>
            </w:r>
            <w:proofErr w:type="gramEnd"/>
            <w:r w:rsidRPr="00B431DB">
              <w:rPr>
                <w:bCs/>
                <w:sz w:val="22"/>
                <w:szCs w:val="22"/>
              </w:rPr>
              <w:t>.**</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41</w:t>
            </w:r>
          </w:p>
        </w:tc>
        <w:tc>
          <w:tcPr>
            <w:tcW w:w="8054" w:type="dxa"/>
            <w:vAlign w:val="bottom"/>
          </w:tcPr>
          <w:p w:rsidR="008868FB" w:rsidRPr="00B431DB" w:rsidRDefault="008868FB" w:rsidP="008868FB">
            <w:pPr>
              <w:rPr>
                <w:bCs/>
                <w:sz w:val="22"/>
                <w:szCs w:val="22"/>
              </w:rPr>
            </w:pPr>
            <w:r w:rsidRPr="00B431DB">
              <w:rPr>
                <w:bCs/>
                <w:sz w:val="22"/>
                <w:szCs w:val="22"/>
              </w:rPr>
              <w:t xml:space="preserve">DECAPEPTYL 0,1 MG AMP.**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42</w:t>
            </w:r>
          </w:p>
        </w:tc>
        <w:tc>
          <w:tcPr>
            <w:tcW w:w="8054" w:type="dxa"/>
            <w:vAlign w:val="bottom"/>
          </w:tcPr>
          <w:p w:rsidR="008868FB" w:rsidRPr="00B431DB" w:rsidRDefault="008868FB" w:rsidP="008868FB">
            <w:pPr>
              <w:rPr>
                <w:bCs/>
                <w:sz w:val="22"/>
                <w:szCs w:val="22"/>
              </w:rPr>
            </w:pPr>
            <w:r w:rsidRPr="00B431DB">
              <w:rPr>
                <w:bCs/>
                <w:sz w:val="22"/>
                <w:szCs w:val="22"/>
              </w:rPr>
              <w:t xml:space="preserve">DECAPEPTYL DEPOT 3.75**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43</w:t>
            </w:r>
          </w:p>
        </w:tc>
        <w:tc>
          <w:tcPr>
            <w:tcW w:w="8054" w:type="dxa"/>
            <w:vAlign w:val="bottom"/>
          </w:tcPr>
          <w:p w:rsidR="008868FB" w:rsidRPr="00B431DB" w:rsidRDefault="008868FB" w:rsidP="008868FB">
            <w:pPr>
              <w:rPr>
                <w:bCs/>
                <w:sz w:val="22"/>
                <w:szCs w:val="22"/>
              </w:rPr>
            </w:pPr>
            <w:r w:rsidRPr="00B431DB">
              <w:rPr>
                <w:bCs/>
                <w:sz w:val="22"/>
                <w:szCs w:val="22"/>
              </w:rPr>
              <w:t>DOXORUBICIN 10 MG 5ML FLK</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44</w:t>
            </w:r>
          </w:p>
        </w:tc>
        <w:tc>
          <w:tcPr>
            <w:tcW w:w="8054" w:type="dxa"/>
            <w:vAlign w:val="bottom"/>
          </w:tcPr>
          <w:p w:rsidR="008868FB" w:rsidRPr="00B431DB" w:rsidRDefault="008868FB" w:rsidP="008868FB">
            <w:pPr>
              <w:rPr>
                <w:bCs/>
                <w:sz w:val="22"/>
                <w:szCs w:val="22"/>
              </w:rPr>
            </w:pPr>
            <w:r w:rsidRPr="00B431DB">
              <w:rPr>
                <w:bCs/>
                <w:sz w:val="22"/>
                <w:szCs w:val="22"/>
              </w:rPr>
              <w:t>DOXORUBICIN 50 MG 25M FLK</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45</w:t>
            </w:r>
          </w:p>
        </w:tc>
        <w:tc>
          <w:tcPr>
            <w:tcW w:w="8054" w:type="dxa"/>
            <w:vAlign w:val="bottom"/>
          </w:tcPr>
          <w:p w:rsidR="008868FB" w:rsidRPr="00B431DB" w:rsidRDefault="008868FB" w:rsidP="008868FB">
            <w:pPr>
              <w:rPr>
                <w:bCs/>
                <w:sz w:val="22"/>
                <w:szCs w:val="22"/>
              </w:rPr>
            </w:pPr>
            <w:r w:rsidRPr="00B431DB">
              <w:rPr>
                <w:bCs/>
                <w:sz w:val="22"/>
                <w:szCs w:val="22"/>
              </w:rPr>
              <w:t xml:space="preserve">DYSPORT 500IU 3ML FLK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46</w:t>
            </w:r>
          </w:p>
        </w:tc>
        <w:tc>
          <w:tcPr>
            <w:tcW w:w="8054" w:type="dxa"/>
            <w:vAlign w:val="bottom"/>
          </w:tcPr>
          <w:p w:rsidR="008868FB" w:rsidRPr="00B431DB" w:rsidRDefault="008868FB" w:rsidP="008868FB">
            <w:pPr>
              <w:rPr>
                <w:bCs/>
                <w:sz w:val="22"/>
                <w:szCs w:val="22"/>
              </w:rPr>
            </w:pPr>
            <w:r w:rsidRPr="00B431DB">
              <w:rPr>
                <w:bCs/>
                <w:sz w:val="22"/>
                <w:szCs w:val="22"/>
              </w:rPr>
              <w:t>EMOCLAT 1000IU(FAK8)FLK**</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47</w:t>
            </w:r>
          </w:p>
        </w:tc>
        <w:tc>
          <w:tcPr>
            <w:tcW w:w="8054" w:type="dxa"/>
            <w:vAlign w:val="bottom"/>
          </w:tcPr>
          <w:p w:rsidR="008868FB" w:rsidRPr="00B431DB" w:rsidRDefault="008868FB" w:rsidP="008868FB">
            <w:pPr>
              <w:rPr>
                <w:bCs/>
                <w:sz w:val="22"/>
                <w:szCs w:val="22"/>
              </w:rPr>
            </w:pPr>
            <w:r w:rsidRPr="00B431DB">
              <w:rPr>
                <w:bCs/>
                <w:sz w:val="22"/>
                <w:szCs w:val="22"/>
              </w:rPr>
              <w:t>EMOCLAT 500IU(FAK.8)FLK**</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48</w:t>
            </w:r>
          </w:p>
        </w:tc>
        <w:tc>
          <w:tcPr>
            <w:tcW w:w="8054" w:type="dxa"/>
            <w:vAlign w:val="bottom"/>
          </w:tcPr>
          <w:p w:rsidR="008868FB" w:rsidRPr="00B431DB" w:rsidRDefault="008868FB" w:rsidP="008868FB">
            <w:pPr>
              <w:rPr>
                <w:bCs/>
                <w:sz w:val="22"/>
                <w:szCs w:val="22"/>
              </w:rPr>
            </w:pPr>
            <w:r w:rsidRPr="00B431DB">
              <w:rPr>
                <w:bCs/>
                <w:sz w:val="22"/>
                <w:szCs w:val="22"/>
              </w:rPr>
              <w:t xml:space="preserve">ENBREL 25MG 4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49</w:t>
            </w:r>
          </w:p>
        </w:tc>
        <w:tc>
          <w:tcPr>
            <w:tcW w:w="8054" w:type="dxa"/>
            <w:vAlign w:val="bottom"/>
          </w:tcPr>
          <w:p w:rsidR="008868FB" w:rsidRPr="00B431DB" w:rsidRDefault="008868FB" w:rsidP="008868FB">
            <w:pPr>
              <w:rPr>
                <w:bCs/>
                <w:sz w:val="22"/>
                <w:szCs w:val="22"/>
              </w:rPr>
            </w:pPr>
            <w:r w:rsidRPr="00B431DB">
              <w:rPr>
                <w:bCs/>
                <w:sz w:val="22"/>
                <w:szCs w:val="22"/>
              </w:rPr>
              <w:t xml:space="preserve">ENGERIX B 1 ML PREFILL**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50</w:t>
            </w:r>
          </w:p>
        </w:tc>
        <w:tc>
          <w:tcPr>
            <w:tcW w:w="8054" w:type="dxa"/>
            <w:vAlign w:val="bottom"/>
          </w:tcPr>
          <w:p w:rsidR="008868FB" w:rsidRPr="00B431DB" w:rsidRDefault="008868FB" w:rsidP="008868FB">
            <w:pPr>
              <w:rPr>
                <w:bCs/>
                <w:sz w:val="22"/>
                <w:szCs w:val="22"/>
              </w:rPr>
            </w:pPr>
            <w:r w:rsidRPr="00B431DB">
              <w:rPr>
                <w:bCs/>
                <w:sz w:val="22"/>
                <w:szCs w:val="22"/>
              </w:rPr>
              <w:t xml:space="preserve">ENGERIX B PED. PREFILL**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51</w:t>
            </w:r>
          </w:p>
        </w:tc>
        <w:tc>
          <w:tcPr>
            <w:tcW w:w="8054" w:type="dxa"/>
            <w:vAlign w:val="bottom"/>
          </w:tcPr>
          <w:p w:rsidR="008868FB" w:rsidRPr="00B431DB" w:rsidRDefault="008868FB" w:rsidP="008868FB">
            <w:pPr>
              <w:rPr>
                <w:bCs/>
                <w:sz w:val="22"/>
                <w:szCs w:val="22"/>
              </w:rPr>
            </w:pPr>
            <w:r w:rsidRPr="00B431DB">
              <w:rPr>
                <w:bCs/>
                <w:sz w:val="22"/>
                <w:szCs w:val="22"/>
              </w:rPr>
              <w:t xml:space="preserve">EPAXAL ENJ.**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52</w:t>
            </w:r>
          </w:p>
        </w:tc>
        <w:tc>
          <w:tcPr>
            <w:tcW w:w="8054" w:type="dxa"/>
            <w:vAlign w:val="bottom"/>
          </w:tcPr>
          <w:p w:rsidR="008868FB" w:rsidRPr="00B431DB" w:rsidRDefault="008868FB" w:rsidP="008868FB">
            <w:pPr>
              <w:rPr>
                <w:bCs/>
                <w:sz w:val="22"/>
                <w:szCs w:val="22"/>
              </w:rPr>
            </w:pPr>
            <w:r w:rsidRPr="00B431DB">
              <w:rPr>
                <w:bCs/>
                <w:sz w:val="22"/>
                <w:szCs w:val="22"/>
              </w:rPr>
              <w:t xml:space="preserve">EPIRUBICIN 10MG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lastRenderedPageBreak/>
              <w:t>53</w:t>
            </w:r>
          </w:p>
        </w:tc>
        <w:tc>
          <w:tcPr>
            <w:tcW w:w="8054" w:type="dxa"/>
            <w:vAlign w:val="bottom"/>
          </w:tcPr>
          <w:p w:rsidR="008868FB" w:rsidRPr="00B431DB" w:rsidRDefault="008868FB" w:rsidP="008868FB">
            <w:pPr>
              <w:rPr>
                <w:bCs/>
                <w:sz w:val="22"/>
                <w:szCs w:val="22"/>
              </w:rPr>
            </w:pPr>
            <w:r w:rsidRPr="00B431DB">
              <w:rPr>
                <w:bCs/>
                <w:sz w:val="22"/>
                <w:szCs w:val="22"/>
              </w:rPr>
              <w:t xml:space="preserve">EPIRUBICIN 50MG/25ML**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54</w:t>
            </w:r>
          </w:p>
        </w:tc>
        <w:tc>
          <w:tcPr>
            <w:tcW w:w="8054" w:type="dxa"/>
            <w:vAlign w:val="bottom"/>
          </w:tcPr>
          <w:p w:rsidR="008868FB" w:rsidRPr="00B431DB" w:rsidRDefault="008868FB" w:rsidP="008868FB">
            <w:pPr>
              <w:rPr>
                <w:bCs/>
                <w:sz w:val="22"/>
                <w:szCs w:val="22"/>
              </w:rPr>
            </w:pPr>
            <w:r w:rsidRPr="00B431DB">
              <w:rPr>
                <w:bCs/>
                <w:sz w:val="22"/>
                <w:szCs w:val="22"/>
              </w:rPr>
              <w:t>EPIRUBICIN(EBEWE)100MG/50</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55</w:t>
            </w:r>
          </w:p>
        </w:tc>
        <w:tc>
          <w:tcPr>
            <w:tcW w:w="8054" w:type="dxa"/>
            <w:vAlign w:val="bottom"/>
          </w:tcPr>
          <w:p w:rsidR="008868FB" w:rsidRPr="00B431DB" w:rsidRDefault="008868FB" w:rsidP="008868FB">
            <w:pPr>
              <w:rPr>
                <w:bCs/>
                <w:sz w:val="22"/>
                <w:szCs w:val="22"/>
              </w:rPr>
            </w:pPr>
            <w:r w:rsidRPr="00B431DB">
              <w:rPr>
                <w:bCs/>
                <w:sz w:val="22"/>
                <w:szCs w:val="22"/>
              </w:rPr>
              <w:t xml:space="preserve">EPREX 10000 IU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56</w:t>
            </w:r>
          </w:p>
        </w:tc>
        <w:tc>
          <w:tcPr>
            <w:tcW w:w="8054" w:type="dxa"/>
            <w:vAlign w:val="bottom"/>
          </w:tcPr>
          <w:p w:rsidR="008868FB" w:rsidRPr="00B431DB" w:rsidRDefault="008868FB" w:rsidP="008868FB">
            <w:pPr>
              <w:rPr>
                <w:bCs/>
                <w:sz w:val="22"/>
                <w:szCs w:val="22"/>
              </w:rPr>
            </w:pPr>
            <w:r w:rsidRPr="00B431DB">
              <w:rPr>
                <w:bCs/>
                <w:sz w:val="22"/>
                <w:szCs w:val="22"/>
              </w:rPr>
              <w:t xml:space="preserve">EPREX 2000 OTO ENJ.(**)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57</w:t>
            </w:r>
          </w:p>
        </w:tc>
        <w:tc>
          <w:tcPr>
            <w:tcW w:w="8054" w:type="dxa"/>
            <w:vAlign w:val="bottom"/>
          </w:tcPr>
          <w:p w:rsidR="008868FB" w:rsidRPr="00B431DB" w:rsidRDefault="008868FB" w:rsidP="008868FB">
            <w:pPr>
              <w:rPr>
                <w:bCs/>
                <w:sz w:val="22"/>
                <w:szCs w:val="22"/>
              </w:rPr>
            </w:pPr>
            <w:r w:rsidRPr="00B431DB">
              <w:rPr>
                <w:bCs/>
                <w:sz w:val="22"/>
                <w:szCs w:val="22"/>
              </w:rPr>
              <w:t xml:space="preserve">EPREX 3000 OTO ENJ.(**)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58</w:t>
            </w:r>
          </w:p>
        </w:tc>
        <w:tc>
          <w:tcPr>
            <w:tcW w:w="8054" w:type="dxa"/>
            <w:vAlign w:val="bottom"/>
          </w:tcPr>
          <w:p w:rsidR="008868FB" w:rsidRPr="00B431DB" w:rsidRDefault="008868FB" w:rsidP="008868FB">
            <w:pPr>
              <w:rPr>
                <w:bCs/>
                <w:sz w:val="22"/>
                <w:szCs w:val="22"/>
              </w:rPr>
            </w:pPr>
            <w:r w:rsidRPr="00B431DB">
              <w:rPr>
                <w:bCs/>
                <w:sz w:val="22"/>
                <w:szCs w:val="22"/>
              </w:rPr>
              <w:t xml:space="preserve">EPREX 4000 OTO ENJ.(**)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59</w:t>
            </w:r>
          </w:p>
        </w:tc>
        <w:tc>
          <w:tcPr>
            <w:tcW w:w="8054" w:type="dxa"/>
            <w:vAlign w:val="bottom"/>
          </w:tcPr>
          <w:p w:rsidR="008868FB" w:rsidRPr="00B431DB" w:rsidRDefault="008868FB" w:rsidP="008868FB">
            <w:pPr>
              <w:rPr>
                <w:bCs/>
                <w:sz w:val="22"/>
                <w:szCs w:val="22"/>
              </w:rPr>
            </w:pPr>
            <w:r w:rsidRPr="00B431DB">
              <w:rPr>
                <w:bCs/>
                <w:sz w:val="22"/>
                <w:szCs w:val="22"/>
              </w:rPr>
              <w:t>ESMERON 50 MG 12 FLK(NET)</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60</w:t>
            </w:r>
          </w:p>
        </w:tc>
        <w:tc>
          <w:tcPr>
            <w:tcW w:w="8054" w:type="dxa"/>
            <w:vAlign w:val="bottom"/>
          </w:tcPr>
          <w:p w:rsidR="008868FB" w:rsidRPr="00B431DB" w:rsidRDefault="008868FB" w:rsidP="008868FB">
            <w:pPr>
              <w:rPr>
                <w:bCs/>
                <w:sz w:val="22"/>
                <w:szCs w:val="22"/>
              </w:rPr>
            </w:pPr>
            <w:r w:rsidRPr="00B431DB">
              <w:rPr>
                <w:bCs/>
                <w:sz w:val="22"/>
                <w:szCs w:val="22"/>
              </w:rPr>
              <w:t xml:space="preserve">ESMERON 50 MG 5 AMP(NET)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61</w:t>
            </w:r>
          </w:p>
        </w:tc>
        <w:tc>
          <w:tcPr>
            <w:tcW w:w="8054" w:type="dxa"/>
            <w:vAlign w:val="bottom"/>
          </w:tcPr>
          <w:p w:rsidR="008868FB" w:rsidRPr="00B431DB" w:rsidRDefault="008868FB" w:rsidP="008868FB">
            <w:pPr>
              <w:rPr>
                <w:bCs/>
                <w:sz w:val="22"/>
                <w:szCs w:val="22"/>
              </w:rPr>
            </w:pPr>
            <w:r w:rsidRPr="00B431DB">
              <w:rPr>
                <w:bCs/>
                <w:sz w:val="22"/>
                <w:szCs w:val="22"/>
              </w:rPr>
              <w:t>FACTANE 1000IU(FAK.8)FLK*</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62</w:t>
            </w:r>
          </w:p>
        </w:tc>
        <w:tc>
          <w:tcPr>
            <w:tcW w:w="8054" w:type="dxa"/>
            <w:vAlign w:val="bottom"/>
          </w:tcPr>
          <w:p w:rsidR="008868FB" w:rsidRPr="00B431DB" w:rsidRDefault="008868FB" w:rsidP="008868FB">
            <w:pPr>
              <w:rPr>
                <w:bCs/>
                <w:sz w:val="22"/>
                <w:szCs w:val="22"/>
              </w:rPr>
            </w:pPr>
            <w:r w:rsidRPr="00B431DB">
              <w:rPr>
                <w:bCs/>
                <w:sz w:val="22"/>
                <w:szCs w:val="22"/>
              </w:rPr>
              <w:t>FACTANE 500IU(FAK.8)FLK**</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63</w:t>
            </w:r>
          </w:p>
        </w:tc>
        <w:tc>
          <w:tcPr>
            <w:tcW w:w="8054" w:type="dxa"/>
            <w:vAlign w:val="bottom"/>
          </w:tcPr>
          <w:p w:rsidR="008868FB" w:rsidRPr="00B431DB" w:rsidRDefault="008868FB" w:rsidP="008868FB">
            <w:pPr>
              <w:rPr>
                <w:bCs/>
                <w:sz w:val="22"/>
                <w:szCs w:val="22"/>
              </w:rPr>
            </w:pPr>
            <w:r w:rsidRPr="00B431DB">
              <w:rPr>
                <w:bCs/>
                <w:sz w:val="22"/>
                <w:szCs w:val="22"/>
              </w:rPr>
              <w:t>FACTOR VIII 8Y 500IU FL**</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64</w:t>
            </w:r>
          </w:p>
        </w:tc>
        <w:tc>
          <w:tcPr>
            <w:tcW w:w="8054" w:type="dxa"/>
            <w:vAlign w:val="bottom"/>
          </w:tcPr>
          <w:p w:rsidR="008868FB" w:rsidRPr="00B431DB" w:rsidRDefault="008868FB" w:rsidP="008868FB">
            <w:pPr>
              <w:rPr>
                <w:bCs/>
                <w:sz w:val="22"/>
                <w:szCs w:val="22"/>
              </w:rPr>
            </w:pPr>
            <w:r w:rsidRPr="00B431DB">
              <w:rPr>
                <w:bCs/>
                <w:sz w:val="22"/>
                <w:szCs w:val="22"/>
              </w:rPr>
              <w:t xml:space="preserve">FANHDI 1000IU(FAK.8)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65</w:t>
            </w:r>
          </w:p>
        </w:tc>
        <w:tc>
          <w:tcPr>
            <w:tcW w:w="8054" w:type="dxa"/>
            <w:vAlign w:val="bottom"/>
          </w:tcPr>
          <w:p w:rsidR="008868FB" w:rsidRPr="00B431DB" w:rsidRDefault="008868FB" w:rsidP="008868FB">
            <w:pPr>
              <w:rPr>
                <w:bCs/>
                <w:sz w:val="22"/>
                <w:szCs w:val="22"/>
              </w:rPr>
            </w:pPr>
            <w:r w:rsidRPr="00B431DB">
              <w:rPr>
                <w:bCs/>
                <w:sz w:val="22"/>
                <w:szCs w:val="22"/>
              </w:rPr>
              <w:t>FASTURTEC 1.5 MG 3 FLK.**</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66</w:t>
            </w:r>
          </w:p>
        </w:tc>
        <w:tc>
          <w:tcPr>
            <w:tcW w:w="8054" w:type="dxa"/>
            <w:vAlign w:val="bottom"/>
          </w:tcPr>
          <w:p w:rsidR="008868FB" w:rsidRPr="00B431DB" w:rsidRDefault="008868FB" w:rsidP="008868FB">
            <w:pPr>
              <w:rPr>
                <w:bCs/>
                <w:sz w:val="22"/>
                <w:szCs w:val="22"/>
              </w:rPr>
            </w:pPr>
            <w:r w:rsidRPr="00B431DB">
              <w:rPr>
                <w:bCs/>
                <w:sz w:val="22"/>
                <w:szCs w:val="22"/>
              </w:rPr>
              <w:t>FASTURTEC 7.5 MG 1 FLK.**</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67</w:t>
            </w:r>
          </w:p>
        </w:tc>
        <w:tc>
          <w:tcPr>
            <w:tcW w:w="8054" w:type="dxa"/>
            <w:vAlign w:val="bottom"/>
          </w:tcPr>
          <w:p w:rsidR="008868FB" w:rsidRPr="00B431DB" w:rsidRDefault="008868FB" w:rsidP="008868FB">
            <w:pPr>
              <w:rPr>
                <w:bCs/>
                <w:sz w:val="22"/>
                <w:szCs w:val="22"/>
              </w:rPr>
            </w:pPr>
            <w:r w:rsidRPr="00B431DB">
              <w:rPr>
                <w:bCs/>
                <w:sz w:val="22"/>
                <w:szCs w:val="22"/>
              </w:rPr>
              <w:t xml:space="preserve">FLEBOGAMMA %5 10G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68</w:t>
            </w:r>
          </w:p>
        </w:tc>
        <w:tc>
          <w:tcPr>
            <w:tcW w:w="8054" w:type="dxa"/>
            <w:vAlign w:val="bottom"/>
          </w:tcPr>
          <w:p w:rsidR="008868FB" w:rsidRPr="00B431DB" w:rsidRDefault="008868FB" w:rsidP="008868FB">
            <w:pPr>
              <w:rPr>
                <w:bCs/>
                <w:sz w:val="22"/>
                <w:szCs w:val="22"/>
              </w:rPr>
            </w:pPr>
            <w:r w:rsidRPr="00B431DB">
              <w:rPr>
                <w:bCs/>
                <w:sz w:val="22"/>
                <w:szCs w:val="22"/>
              </w:rPr>
              <w:t xml:space="preserve">FLEBOGAMMA %5 5G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69</w:t>
            </w:r>
          </w:p>
        </w:tc>
        <w:tc>
          <w:tcPr>
            <w:tcW w:w="8054" w:type="dxa"/>
            <w:vAlign w:val="bottom"/>
          </w:tcPr>
          <w:p w:rsidR="008868FB" w:rsidRPr="00B431DB" w:rsidRDefault="008868FB" w:rsidP="008868FB">
            <w:pPr>
              <w:rPr>
                <w:bCs/>
                <w:sz w:val="22"/>
                <w:szCs w:val="22"/>
              </w:rPr>
            </w:pPr>
            <w:r w:rsidRPr="00B431DB">
              <w:rPr>
                <w:bCs/>
                <w:sz w:val="22"/>
                <w:szCs w:val="22"/>
              </w:rPr>
              <w:t xml:space="preserve">FLUARIX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70</w:t>
            </w:r>
          </w:p>
        </w:tc>
        <w:tc>
          <w:tcPr>
            <w:tcW w:w="8054" w:type="dxa"/>
            <w:vAlign w:val="bottom"/>
          </w:tcPr>
          <w:p w:rsidR="008868FB" w:rsidRPr="00B431DB" w:rsidRDefault="008868FB" w:rsidP="008868FB">
            <w:pPr>
              <w:rPr>
                <w:bCs/>
                <w:sz w:val="22"/>
                <w:szCs w:val="22"/>
              </w:rPr>
            </w:pPr>
            <w:r w:rsidRPr="00B431DB">
              <w:rPr>
                <w:bCs/>
                <w:sz w:val="22"/>
                <w:szCs w:val="22"/>
              </w:rPr>
              <w:t xml:space="preserve">FORSTEO 20/80 KULL </w:t>
            </w:r>
            <w:proofErr w:type="gramStart"/>
            <w:r w:rsidRPr="00B431DB">
              <w:rPr>
                <w:bCs/>
                <w:sz w:val="22"/>
                <w:szCs w:val="22"/>
              </w:rPr>
              <w:t>HAZ.KA</w:t>
            </w:r>
            <w:proofErr w:type="gramEnd"/>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71</w:t>
            </w:r>
          </w:p>
        </w:tc>
        <w:tc>
          <w:tcPr>
            <w:tcW w:w="8054" w:type="dxa"/>
            <w:vAlign w:val="bottom"/>
          </w:tcPr>
          <w:p w:rsidR="008868FB" w:rsidRPr="00B431DB" w:rsidRDefault="008868FB" w:rsidP="008868FB">
            <w:pPr>
              <w:rPr>
                <w:bCs/>
                <w:sz w:val="22"/>
                <w:szCs w:val="22"/>
              </w:rPr>
            </w:pPr>
            <w:r w:rsidRPr="00B431DB">
              <w:rPr>
                <w:bCs/>
                <w:sz w:val="22"/>
                <w:szCs w:val="22"/>
              </w:rPr>
              <w:t xml:space="preserve">FUNGIZONE 50 MG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72</w:t>
            </w:r>
          </w:p>
        </w:tc>
        <w:tc>
          <w:tcPr>
            <w:tcW w:w="8054" w:type="dxa"/>
            <w:vAlign w:val="bottom"/>
          </w:tcPr>
          <w:p w:rsidR="008868FB" w:rsidRPr="00B431DB" w:rsidRDefault="008868FB" w:rsidP="008868FB">
            <w:pPr>
              <w:rPr>
                <w:bCs/>
                <w:sz w:val="22"/>
                <w:szCs w:val="22"/>
              </w:rPr>
            </w:pPr>
            <w:r w:rsidRPr="00B431DB">
              <w:rPr>
                <w:bCs/>
                <w:sz w:val="22"/>
                <w:szCs w:val="22"/>
              </w:rPr>
              <w:t xml:space="preserve">GAMUNEX %10 20 200 ML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73</w:t>
            </w:r>
          </w:p>
        </w:tc>
        <w:tc>
          <w:tcPr>
            <w:tcW w:w="8054" w:type="dxa"/>
            <w:vAlign w:val="bottom"/>
          </w:tcPr>
          <w:p w:rsidR="008868FB" w:rsidRPr="00B431DB" w:rsidRDefault="008868FB" w:rsidP="008868FB">
            <w:pPr>
              <w:rPr>
                <w:bCs/>
                <w:sz w:val="22"/>
                <w:szCs w:val="22"/>
              </w:rPr>
            </w:pPr>
            <w:r w:rsidRPr="00B431DB">
              <w:rPr>
                <w:bCs/>
                <w:sz w:val="22"/>
                <w:szCs w:val="22"/>
              </w:rPr>
              <w:t xml:space="preserve">GAMUNEX %10 50 ML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74</w:t>
            </w:r>
          </w:p>
        </w:tc>
        <w:tc>
          <w:tcPr>
            <w:tcW w:w="8054" w:type="dxa"/>
            <w:vAlign w:val="bottom"/>
          </w:tcPr>
          <w:p w:rsidR="008868FB" w:rsidRPr="00B431DB" w:rsidRDefault="008868FB" w:rsidP="008868FB">
            <w:pPr>
              <w:rPr>
                <w:bCs/>
                <w:sz w:val="22"/>
                <w:szCs w:val="22"/>
              </w:rPr>
            </w:pPr>
            <w:r w:rsidRPr="00B431DB">
              <w:rPr>
                <w:bCs/>
                <w:sz w:val="22"/>
                <w:szCs w:val="22"/>
              </w:rPr>
              <w:t xml:space="preserve">GARDASIL 0.5mL IM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75</w:t>
            </w:r>
          </w:p>
        </w:tc>
        <w:tc>
          <w:tcPr>
            <w:tcW w:w="8054" w:type="dxa"/>
            <w:vAlign w:val="bottom"/>
          </w:tcPr>
          <w:p w:rsidR="008868FB" w:rsidRPr="00B431DB" w:rsidRDefault="008868FB" w:rsidP="008868FB">
            <w:pPr>
              <w:rPr>
                <w:bCs/>
                <w:sz w:val="22"/>
                <w:szCs w:val="22"/>
              </w:rPr>
            </w:pPr>
            <w:r w:rsidRPr="00B431DB">
              <w:rPr>
                <w:bCs/>
                <w:sz w:val="22"/>
                <w:szCs w:val="22"/>
              </w:rPr>
              <w:t xml:space="preserve">GENHEVAC B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76</w:t>
            </w:r>
          </w:p>
        </w:tc>
        <w:tc>
          <w:tcPr>
            <w:tcW w:w="8054" w:type="dxa"/>
            <w:vAlign w:val="bottom"/>
          </w:tcPr>
          <w:p w:rsidR="008868FB" w:rsidRPr="00B431DB" w:rsidRDefault="008868FB" w:rsidP="008868FB">
            <w:pPr>
              <w:rPr>
                <w:bCs/>
                <w:sz w:val="22"/>
                <w:szCs w:val="22"/>
              </w:rPr>
            </w:pPr>
            <w:r w:rsidRPr="00B431DB">
              <w:rPr>
                <w:bCs/>
                <w:sz w:val="22"/>
                <w:szCs w:val="22"/>
              </w:rPr>
              <w:t xml:space="preserve">GENOTROPIN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77</w:t>
            </w:r>
          </w:p>
        </w:tc>
        <w:tc>
          <w:tcPr>
            <w:tcW w:w="8054" w:type="dxa"/>
            <w:vAlign w:val="bottom"/>
          </w:tcPr>
          <w:p w:rsidR="008868FB" w:rsidRPr="00B431DB" w:rsidRDefault="008868FB" w:rsidP="008868FB">
            <w:pPr>
              <w:rPr>
                <w:bCs/>
                <w:sz w:val="22"/>
                <w:szCs w:val="22"/>
              </w:rPr>
            </w:pPr>
            <w:r w:rsidRPr="00B431DB">
              <w:rPr>
                <w:bCs/>
                <w:sz w:val="22"/>
                <w:szCs w:val="22"/>
              </w:rPr>
              <w:t xml:space="preserve">GLUCAGEN HYPOKIT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78</w:t>
            </w:r>
          </w:p>
        </w:tc>
        <w:tc>
          <w:tcPr>
            <w:tcW w:w="8054" w:type="dxa"/>
            <w:vAlign w:val="bottom"/>
          </w:tcPr>
          <w:p w:rsidR="008868FB" w:rsidRPr="00B431DB" w:rsidRDefault="008868FB" w:rsidP="008868FB">
            <w:pPr>
              <w:rPr>
                <w:bCs/>
                <w:sz w:val="22"/>
                <w:szCs w:val="22"/>
              </w:rPr>
            </w:pPr>
            <w:r w:rsidRPr="00B431DB">
              <w:rPr>
                <w:bCs/>
                <w:sz w:val="22"/>
                <w:szCs w:val="22"/>
              </w:rPr>
              <w:t xml:space="preserve">GONAL-F 900IU PREFIL(#)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79</w:t>
            </w:r>
          </w:p>
        </w:tc>
        <w:tc>
          <w:tcPr>
            <w:tcW w:w="8054" w:type="dxa"/>
            <w:vAlign w:val="bottom"/>
          </w:tcPr>
          <w:p w:rsidR="008868FB" w:rsidRPr="00B431DB" w:rsidRDefault="008868FB" w:rsidP="008868FB">
            <w:pPr>
              <w:rPr>
                <w:bCs/>
                <w:sz w:val="22"/>
                <w:szCs w:val="22"/>
              </w:rPr>
            </w:pPr>
            <w:r w:rsidRPr="00B431DB">
              <w:rPr>
                <w:bCs/>
                <w:sz w:val="22"/>
                <w:szCs w:val="22"/>
              </w:rPr>
              <w:t>GRAFALON IV FLAKON</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80</w:t>
            </w:r>
          </w:p>
        </w:tc>
        <w:tc>
          <w:tcPr>
            <w:tcW w:w="8054" w:type="dxa"/>
            <w:vAlign w:val="bottom"/>
          </w:tcPr>
          <w:p w:rsidR="008868FB" w:rsidRPr="00B431DB" w:rsidRDefault="008868FB" w:rsidP="008868FB">
            <w:pPr>
              <w:rPr>
                <w:bCs/>
                <w:sz w:val="22"/>
                <w:szCs w:val="22"/>
              </w:rPr>
            </w:pPr>
            <w:r w:rsidRPr="00B431DB">
              <w:rPr>
                <w:bCs/>
                <w:sz w:val="22"/>
                <w:szCs w:val="22"/>
              </w:rPr>
              <w:t xml:space="preserve">GYNOFLOR 12 </w:t>
            </w:r>
            <w:proofErr w:type="gramStart"/>
            <w:r w:rsidRPr="00B431DB">
              <w:rPr>
                <w:bCs/>
                <w:sz w:val="22"/>
                <w:szCs w:val="22"/>
              </w:rPr>
              <w:t>VAJ.TAB</w:t>
            </w:r>
            <w:proofErr w:type="gramEnd"/>
            <w:r w:rsidRPr="00B431DB">
              <w:rPr>
                <w:bCs/>
                <w:sz w:val="22"/>
                <w:szCs w:val="22"/>
              </w:rPr>
              <w:t xml:space="preserve">**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81</w:t>
            </w:r>
          </w:p>
        </w:tc>
        <w:tc>
          <w:tcPr>
            <w:tcW w:w="8054" w:type="dxa"/>
            <w:vAlign w:val="bottom"/>
          </w:tcPr>
          <w:p w:rsidR="008868FB" w:rsidRPr="00B431DB" w:rsidRDefault="008868FB" w:rsidP="008868FB">
            <w:pPr>
              <w:rPr>
                <w:bCs/>
                <w:sz w:val="22"/>
                <w:szCs w:val="22"/>
              </w:rPr>
            </w:pPr>
            <w:r w:rsidRPr="00B431DB">
              <w:rPr>
                <w:bCs/>
                <w:sz w:val="22"/>
                <w:szCs w:val="22"/>
              </w:rPr>
              <w:t xml:space="preserve">HAEMOCOMPLETTAN P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82</w:t>
            </w:r>
          </w:p>
        </w:tc>
        <w:tc>
          <w:tcPr>
            <w:tcW w:w="8054" w:type="dxa"/>
            <w:vAlign w:val="bottom"/>
          </w:tcPr>
          <w:p w:rsidR="008868FB" w:rsidRPr="00B431DB" w:rsidRDefault="008868FB" w:rsidP="008868FB">
            <w:pPr>
              <w:rPr>
                <w:bCs/>
                <w:sz w:val="22"/>
                <w:szCs w:val="22"/>
              </w:rPr>
            </w:pPr>
            <w:r w:rsidRPr="00B431DB">
              <w:rPr>
                <w:bCs/>
                <w:sz w:val="22"/>
                <w:szCs w:val="22"/>
              </w:rPr>
              <w:t xml:space="preserve">HAVRIX 0,5ML </w:t>
            </w:r>
            <w:proofErr w:type="gramStart"/>
            <w:r w:rsidRPr="00B431DB">
              <w:rPr>
                <w:bCs/>
                <w:sz w:val="22"/>
                <w:szCs w:val="22"/>
              </w:rPr>
              <w:t>PREF.VAC</w:t>
            </w:r>
            <w:proofErr w:type="gramEnd"/>
            <w:r w:rsidRPr="00B431DB">
              <w:rPr>
                <w:bCs/>
                <w:sz w:val="22"/>
                <w:szCs w:val="22"/>
              </w:rPr>
              <w:t xml:space="preserve">**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83</w:t>
            </w:r>
          </w:p>
        </w:tc>
        <w:tc>
          <w:tcPr>
            <w:tcW w:w="8054" w:type="dxa"/>
            <w:vAlign w:val="bottom"/>
          </w:tcPr>
          <w:p w:rsidR="008868FB" w:rsidRPr="00B431DB" w:rsidRDefault="008868FB" w:rsidP="008868FB">
            <w:pPr>
              <w:rPr>
                <w:bCs/>
                <w:sz w:val="22"/>
                <w:szCs w:val="22"/>
              </w:rPr>
            </w:pPr>
            <w:r w:rsidRPr="00B431DB">
              <w:rPr>
                <w:bCs/>
                <w:sz w:val="22"/>
                <w:szCs w:val="22"/>
              </w:rPr>
              <w:t xml:space="preserve">HAVRIX 1ML </w:t>
            </w:r>
            <w:proofErr w:type="gramStart"/>
            <w:r w:rsidRPr="00B431DB">
              <w:rPr>
                <w:bCs/>
                <w:sz w:val="22"/>
                <w:szCs w:val="22"/>
              </w:rPr>
              <w:t>PREF.VAC</w:t>
            </w:r>
            <w:proofErr w:type="gramEnd"/>
            <w:r w:rsidRPr="00B431DB">
              <w:rPr>
                <w:bCs/>
                <w:sz w:val="22"/>
                <w:szCs w:val="22"/>
              </w:rPr>
              <w:t xml:space="preserve">**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84</w:t>
            </w:r>
          </w:p>
        </w:tc>
        <w:tc>
          <w:tcPr>
            <w:tcW w:w="8054" w:type="dxa"/>
            <w:vAlign w:val="bottom"/>
          </w:tcPr>
          <w:p w:rsidR="008868FB" w:rsidRPr="00B431DB" w:rsidRDefault="008868FB" w:rsidP="008868FB">
            <w:pPr>
              <w:rPr>
                <w:bCs/>
                <w:sz w:val="22"/>
                <w:szCs w:val="22"/>
              </w:rPr>
            </w:pPr>
            <w:r w:rsidRPr="00B431DB">
              <w:rPr>
                <w:bCs/>
                <w:sz w:val="22"/>
                <w:szCs w:val="22"/>
              </w:rPr>
              <w:t xml:space="preserve">HB VAX PRO 10 MCG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85</w:t>
            </w:r>
          </w:p>
        </w:tc>
        <w:tc>
          <w:tcPr>
            <w:tcW w:w="8054" w:type="dxa"/>
            <w:vAlign w:val="bottom"/>
          </w:tcPr>
          <w:p w:rsidR="008868FB" w:rsidRPr="00B431DB" w:rsidRDefault="008868FB" w:rsidP="008868FB">
            <w:pPr>
              <w:rPr>
                <w:bCs/>
                <w:sz w:val="22"/>
                <w:szCs w:val="22"/>
              </w:rPr>
            </w:pPr>
            <w:r w:rsidRPr="00B431DB">
              <w:rPr>
                <w:bCs/>
                <w:sz w:val="22"/>
                <w:szCs w:val="22"/>
              </w:rPr>
              <w:t xml:space="preserve">HB VAX PRO 40MCG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86</w:t>
            </w:r>
          </w:p>
        </w:tc>
        <w:tc>
          <w:tcPr>
            <w:tcW w:w="8054" w:type="dxa"/>
            <w:vAlign w:val="bottom"/>
          </w:tcPr>
          <w:p w:rsidR="008868FB" w:rsidRPr="00B431DB" w:rsidRDefault="008868FB" w:rsidP="008868FB">
            <w:pPr>
              <w:rPr>
                <w:bCs/>
                <w:sz w:val="22"/>
                <w:szCs w:val="22"/>
              </w:rPr>
            </w:pPr>
            <w:r w:rsidRPr="00B431DB">
              <w:rPr>
                <w:bCs/>
                <w:sz w:val="22"/>
                <w:szCs w:val="22"/>
              </w:rPr>
              <w:t xml:space="preserve">HB VAX PRO 5MCG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87</w:t>
            </w:r>
          </w:p>
        </w:tc>
        <w:tc>
          <w:tcPr>
            <w:tcW w:w="8054" w:type="dxa"/>
            <w:vAlign w:val="bottom"/>
          </w:tcPr>
          <w:p w:rsidR="008868FB" w:rsidRPr="00B431DB" w:rsidRDefault="008868FB" w:rsidP="008868FB">
            <w:pPr>
              <w:rPr>
                <w:bCs/>
                <w:sz w:val="22"/>
                <w:szCs w:val="22"/>
              </w:rPr>
            </w:pPr>
            <w:r w:rsidRPr="00B431DB">
              <w:rPr>
                <w:bCs/>
                <w:sz w:val="22"/>
                <w:szCs w:val="22"/>
              </w:rPr>
              <w:t xml:space="preserve">HEPATECT 10 ML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88</w:t>
            </w:r>
          </w:p>
        </w:tc>
        <w:tc>
          <w:tcPr>
            <w:tcW w:w="8054" w:type="dxa"/>
            <w:vAlign w:val="bottom"/>
          </w:tcPr>
          <w:p w:rsidR="008868FB" w:rsidRPr="00B431DB" w:rsidRDefault="008868FB" w:rsidP="008868FB">
            <w:pPr>
              <w:rPr>
                <w:bCs/>
                <w:sz w:val="22"/>
                <w:szCs w:val="22"/>
              </w:rPr>
            </w:pPr>
            <w:r w:rsidRPr="00B431DB">
              <w:rPr>
                <w:bCs/>
                <w:sz w:val="22"/>
                <w:szCs w:val="22"/>
              </w:rPr>
              <w:t>HEPATITIS B IMM.G.300IU**</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89</w:t>
            </w:r>
          </w:p>
        </w:tc>
        <w:tc>
          <w:tcPr>
            <w:tcW w:w="8054" w:type="dxa"/>
            <w:vAlign w:val="bottom"/>
          </w:tcPr>
          <w:p w:rsidR="008868FB" w:rsidRPr="00B431DB" w:rsidRDefault="008868FB" w:rsidP="008868FB">
            <w:pPr>
              <w:rPr>
                <w:bCs/>
                <w:sz w:val="22"/>
                <w:szCs w:val="22"/>
              </w:rPr>
            </w:pPr>
            <w:r w:rsidRPr="00B431DB">
              <w:rPr>
                <w:bCs/>
                <w:sz w:val="22"/>
                <w:szCs w:val="22"/>
              </w:rPr>
              <w:t>HEPATITIS B IMM.G.500IU**</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90</w:t>
            </w:r>
          </w:p>
        </w:tc>
        <w:tc>
          <w:tcPr>
            <w:tcW w:w="8054" w:type="dxa"/>
            <w:vAlign w:val="bottom"/>
          </w:tcPr>
          <w:p w:rsidR="008868FB" w:rsidRPr="00B431DB" w:rsidRDefault="008868FB" w:rsidP="008868FB">
            <w:pPr>
              <w:rPr>
                <w:bCs/>
                <w:sz w:val="22"/>
                <w:szCs w:val="22"/>
              </w:rPr>
            </w:pPr>
            <w:r w:rsidRPr="00B431DB">
              <w:rPr>
                <w:bCs/>
                <w:sz w:val="22"/>
                <w:szCs w:val="22"/>
              </w:rPr>
              <w:t xml:space="preserve">HEPATITIS-B IMM.200IU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91</w:t>
            </w:r>
          </w:p>
        </w:tc>
        <w:tc>
          <w:tcPr>
            <w:tcW w:w="8054" w:type="dxa"/>
            <w:vAlign w:val="bottom"/>
          </w:tcPr>
          <w:p w:rsidR="008868FB" w:rsidRPr="00B431DB" w:rsidRDefault="008868FB" w:rsidP="008868FB">
            <w:pPr>
              <w:rPr>
                <w:bCs/>
                <w:sz w:val="22"/>
                <w:szCs w:val="22"/>
              </w:rPr>
            </w:pPr>
            <w:r w:rsidRPr="00B431DB">
              <w:rPr>
                <w:bCs/>
                <w:sz w:val="22"/>
                <w:szCs w:val="22"/>
              </w:rPr>
              <w:t xml:space="preserve">HEPAVAX GENE 1 ML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92</w:t>
            </w:r>
          </w:p>
        </w:tc>
        <w:tc>
          <w:tcPr>
            <w:tcW w:w="8054" w:type="dxa"/>
            <w:vAlign w:val="bottom"/>
          </w:tcPr>
          <w:p w:rsidR="008868FB" w:rsidRPr="00B431DB" w:rsidRDefault="008868FB" w:rsidP="008868FB">
            <w:pPr>
              <w:rPr>
                <w:bCs/>
                <w:sz w:val="22"/>
                <w:szCs w:val="22"/>
              </w:rPr>
            </w:pPr>
            <w:r w:rsidRPr="00B431DB">
              <w:rPr>
                <w:bCs/>
                <w:sz w:val="22"/>
                <w:szCs w:val="22"/>
              </w:rPr>
              <w:t xml:space="preserve">HERCEPTIN 150 MG FLK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93</w:t>
            </w:r>
          </w:p>
        </w:tc>
        <w:tc>
          <w:tcPr>
            <w:tcW w:w="8054" w:type="dxa"/>
            <w:vAlign w:val="bottom"/>
          </w:tcPr>
          <w:p w:rsidR="008868FB" w:rsidRPr="00B431DB" w:rsidRDefault="008868FB" w:rsidP="008868FB">
            <w:pPr>
              <w:rPr>
                <w:bCs/>
                <w:sz w:val="22"/>
                <w:szCs w:val="22"/>
              </w:rPr>
            </w:pPr>
            <w:r w:rsidRPr="00B431DB">
              <w:rPr>
                <w:bCs/>
                <w:sz w:val="22"/>
                <w:szCs w:val="22"/>
              </w:rPr>
              <w:t xml:space="preserve">HIBERIX VAC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94</w:t>
            </w:r>
          </w:p>
        </w:tc>
        <w:tc>
          <w:tcPr>
            <w:tcW w:w="8054" w:type="dxa"/>
            <w:vAlign w:val="bottom"/>
          </w:tcPr>
          <w:p w:rsidR="008868FB" w:rsidRPr="00B431DB" w:rsidRDefault="008868FB" w:rsidP="008868FB">
            <w:pPr>
              <w:rPr>
                <w:bCs/>
                <w:sz w:val="22"/>
                <w:szCs w:val="22"/>
              </w:rPr>
            </w:pPr>
            <w:r w:rsidRPr="00B431DB">
              <w:rPr>
                <w:bCs/>
                <w:sz w:val="22"/>
                <w:szCs w:val="22"/>
              </w:rPr>
              <w:t xml:space="preserve">HUMALOG 100 IU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95</w:t>
            </w:r>
          </w:p>
        </w:tc>
        <w:tc>
          <w:tcPr>
            <w:tcW w:w="8054" w:type="dxa"/>
            <w:vAlign w:val="bottom"/>
          </w:tcPr>
          <w:p w:rsidR="008868FB" w:rsidRPr="00B431DB" w:rsidRDefault="008868FB" w:rsidP="008868FB">
            <w:pPr>
              <w:rPr>
                <w:bCs/>
                <w:sz w:val="22"/>
                <w:szCs w:val="22"/>
              </w:rPr>
            </w:pPr>
            <w:r w:rsidRPr="00B431DB">
              <w:rPr>
                <w:bCs/>
                <w:sz w:val="22"/>
                <w:szCs w:val="22"/>
              </w:rPr>
              <w:t xml:space="preserve">HUMALOG 100 IU PREFIL(#)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96</w:t>
            </w:r>
          </w:p>
        </w:tc>
        <w:tc>
          <w:tcPr>
            <w:tcW w:w="8054" w:type="dxa"/>
            <w:vAlign w:val="bottom"/>
          </w:tcPr>
          <w:p w:rsidR="008868FB" w:rsidRPr="00B431DB" w:rsidRDefault="008868FB" w:rsidP="008868FB">
            <w:pPr>
              <w:rPr>
                <w:bCs/>
                <w:sz w:val="22"/>
                <w:szCs w:val="22"/>
              </w:rPr>
            </w:pPr>
            <w:r w:rsidRPr="00B431DB">
              <w:rPr>
                <w:bCs/>
                <w:sz w:val="22"/>
                <w:szCs w:val="22"/>
              </w:rPr>
              <w:t xml:space="preserve">HUMALOG MIX 100IU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97</w:t>
            </w:r>
          </w:p>
        </w:tc>
        <w:tc>
          <w:tcPr>
            <w:tcW w:w="8054" w:type="dxa"/>
            <w:vAlign w:val="bottom"/>
          </w:tcPr>
          <w:p w:rsidR="008868FB" w:rsidRPr="00B431DB" w:rsidRDefault="008868FB" w:rsidP="008868FB">
            <w:pPr>
              <w:rPr>
                <w:bCs/>
                <w:sz w:val="22"/>
                <w:szCs w:val="22"/>
              </w:rPr>
            </w:pPr>
            <w:r w:rsidRPr="00B431DB">
              <w:rPr>
                <w:bCs/>
                <w:sz w:val="22"/>
                <w:szCs w:val="22"/>
              </w:rPr>
              <w:t xml:space="preserve">HUMALOG MIX 25 KARTUS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98</w:t>
            </w:r>
          </w:p>
        </w:tc>
        <w:tc>
          <w:tcPr>
            <w:tcW w:w="8054" w:type="dxa"/>
            <w:vAlign w:val="bottom"/>
          </w:tcPr>
          <w:p w:rsidR="008868FB" w:rsidRPr="00B431DB" w:rsidRDefault="008868FB" w:rsidP="008868FB">
            <w:pPr>
              <w:rPr>
                <w:bCs/>
                <w:sz w:val="22"/>
                <w:szCs w:val="22"/>
              </w:rPr>
            </w:pPr>
            <w:r w:rsidRPr="00B431DB">
              <w:rPr>
                <w:bCs/>
                <w:sz w:val="22"/>
                <w:szCs w:val="22"/>
              </w:rPr>
              <w:t xml:space="preserve">HUMALOG MIX 50 5 KART**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99</w:t>
            </w:r>
          </w:p>
        </w:tc>
        <w:tc>
          <w:tcPr>
            <w:tcW w:w="8054" w:type="dxa"/>
            <w:vAlign w:val="bottom"/>
          </w:tcPr>
          <w:p w:rsidR="008868FB" w:rsidRPr="00B431DB" w:rsidRDefault="008868FB" w:rsidP="008868FB">
            <w:pPr>
              <w:rPr>
                <w:bCs/>
                <w:sz w:val="22"/>
                <w:szCs w:val="22"/>
              </w:rPr>
            </w:pPr>
            <w:r w:rsidRPr="00B431DB">
              <w:rPr>
                <w:bCs/>
                <w:sz w:val="22"/>
                <w:szCs w:val="22"/>
              </w:rPr>
              <w:t xml:space="preserve">HUMATROP 18IU KARTUS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100</w:t>
            </w:r>
          </w:p>
        </w:tc>
        <w:tc>
          <w:tcPr>
            <w:tcW w:w="8054" w:type="dxa"/>
            <w:vAlign w:val="bottom"/>
          </w:tcPr>
          <w:p w:rsidR="008868FB" w:rsidRPr="00B431DB" w:rsidRDefault="008868FB" w:rsidP="008868FB">
            <w:pPr>
              <w:rPr>
                <w:bCs/>
                <w:sz w:val="22"/>
                <w:szCs w:val="22"/>
              </w:rPr>
            </w:pPr>
            <w:r w:rsidRPr="00B431DB">
              <w:rPr>
                <w:bCs/>
                <w:sz w:val="22"/>
                <w:szCs w:val="22"/>
              </w:rPr>
              <w:t xml:space="preserve">HUMATROPE 36IU KARTUS**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101</w:t>
            </w:r>
          </w:p>
        </w:tc>
        <w:tc>
          <w:tcPr>
            <w:tcW w:w="8054" w:type="dxa"/>
            <w:vAlign w:val="bottom"/>
          </w:tcPr>
          <w:p w:rsidR="008868FB" w:rsidRPr="00B431DB" w:rsidRDefault="008868FB" w:rsidP="008868FB">
            <w:pPr>
              <w:rPr>
                <w:bCs/>
                <w:sz w:val="22"/>
                <w:szCs w:val="22"/>
              </w:rPr>
            </w:pPr>
            <w:r w:rsidRPr="00B431DB">
              <w:rPr>
                <w:bCs/>
                <w:sz w:val="22"/>
                <w:szCs w:val="22"/>
              </w:rPr>
              <w:t xml:space="preserve">HUMATROPE 72IU KARTUS**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102</w:t>
            </w:r>
          </w:p>
        </w:tc>
        <w:tc>
          <w:tcPr>
            <w:tcW w:w="8054" w:type="dxa"/>
            <w:vAlign w:val="bottom"/>
          </w:tcPr>
          <w:p w:rsidR="008868FB" w:rsidRPr="00B431DB" w:rsidRDefault="008868FB" w:rsidP="008868FB">
            <w:pPr>
              <w:rPr>
                <w:bCs/>
                <w:sz w:val="22"/>
                <w:szCs w:val="22"/>
              </w:rPr>
            </w:pPr>
            <w:r w:rsidRPr="00B431DB">
              <w:rPr>
                <w:bCs/>
                <w:sz w:val="22"/>
                <w:szCs w:val="22"/>
              </w:rPr>
              <w:t>HUMIRA 40 MG/0.8ML ENJ.**</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103</w:t>
            </w:r>
          </w:p>
        </w:tc>
        <w:tc>
          <w:tcPr>
            <w:tcW w:w="8054" w:type="dxa"/>
            <w:vAlign w:val="bottom"/>
          </w:tcPr>
          <w:p w:rsidR="008868FB" w:rsidRPr="00B431DB" w:rsidRDefault="008868FB" w:rsidP="008868FB">
            <w:pPr>
              <w:rPr>
                <w:bCs/>
                <w:sz w:val="22"/>
                <w:szCs w:val="22"/>
              </w:rPr>
            </w:pPr>
            <w:proofErr w:type="gramStart"/>
            <w:r w:rsidRPr="00B431DB">
              <w:rPr>
                <w:bCs/>
                <w:sz w:val="22"/>
                <w:szCs w:val="22"/>
              </w:rPr>
              <w:t>HUMU.M</w:t>
            </w:r>
            <w:proofErr w:type="gramEnd"/>
            <w:r w:rsidRPr="00B431DB">
              <w:rPr>
                <w:bCs/>
                <w:sz w:val="22"/>
                <w:szCs w:val="22"/>
              </w:rPr>
              <w:t xml:space="preserve"> 70/30 100IU FLK(#)</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104</w:t>
            </w:r>
          </w:p>
        </w:tc>
        <w:tc>
          <w:tcPr>
            <w:tcW w:w="8054" w:type="dxa"/>
            <w:vAlign w:val="bottom"/>
          </w:tcPr>
          <w:p w:rsidR="008868FB" w:rsidRPr="00B431DB" w:rsidRDefault="008868FB" w:rsidP="008868FB">
            <w:pPr>
              <w:rPr>
                <w:bCs/>
                <w:sz w:val="22"/>
                <w:szCs w:val="22"/>
              </w:rPr>
            </w:pPr>
            <w:r w:rsidRPr="00B431DB">
              <w:rPr>
                <w:bCs/>
                <w:sz w:val="22"/>
                <w:szCs w:val="22"/>
              </w:rPr>
              <w:t>HUMULIN 70/30 3ML PREF(#)</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105</w:t>
            </w:r>
          </w:p>
        </w:tc>
        <w:tc>
          <w:tcPr>
            <w:tcW w:w="8054" w:type="dxa"/>
            <w:vAlign w:val="bottom"/>
          </w:tcPr>
          <w:p w:rsidR="008868FB" w:rsidRPr="00B431DB" w:rsidRDefault="008868FB" w:rsidP="008868FB">
            <w:pPr>
              <w:rPr>
                <w:bCs/>
                <w:sz w:val="22"/>
                <w:szCs w:val="22"/>
              </w:rPr>
            </w:pPr>
            <w:r w:rsidRPr="00B431DB">
              <w:rPr>
                <w:bCs/>
                <w:sz w:val="22"/>
                <w:szCs w:val="22"/>
              </w:rPr>
              <w:t xml:space="preserve">HUMULIN N 100 IU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106</w:t>
            </w:r>
          </w:p>
        </w:tc>
        <w:tc>
          <w:tcPr>
            <w:tcW w:w="8054" w:type="dxa"/>
            <w:vAlign w:val="bottom"/>
          </w:tcPr>
          <w:p w:rsidR="008868FB" w:rsidRPr="00B431DB" w:rsidRDefault="008868FB" w:rsidP="008868FB">
            <w:pPr>
              <w:rPr>
                <w:bCs/>
                <w:sz w:val="22"/>
                <w:szCs w:val="22"/>
              </w:rPr>
            </w:pPr>
            <w:r w:rsidRPr="00B431DB">
              <w:rPr>
                <w:bCs/>
                <w:sz w:val="22"/>
                <w:szCs w:val="22"/>
              </w:rPr>
              <w:t xml:space="preserve">HUMULIN N 3ML PREFIL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107</w:t>
            </w:r>
          </w:p>
        </w:tc>
        <w:tc>
          <w:tcPr>
            <w:tcW w:w="8054" w:type="dxa"/>
            <w:vAlign w:val="bottom"/>
          </w:tcPr>
          <w:p w:rsidR="008868FB" w:rsidRPr="00B431DB" w:rsidRDefault="008868FB" w:rsidP="008868FB">
            <w:pPr>
              <w:rPr>
                <w:bCs/>
                <w:sz w:val="22"/>
                <w:szCs w:val="22"/>
              </w:rPr>
            </w:pPr>
            <w:r w:rsidRPr="00B431DB">
              <w:rPr>
                <w:bCs/>
                <w:sz w:val="22"/>
                <w:szCs w:val="22"/>
              </w:rPr>
              <w:t xml:space="preserve">HUMULIN R 100 IU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108</w:t>
            </w:r>
          </w:p>
        </w:tc>
        <w:tc>
          <w:tcPr>
            <w:tcW w:w="8054" w:type="dxa"/>
            <w:vAlign w:val="bottom"/>
          </w:tcPr>
          <w:p w:rsidR="008868FB" w:rsidRPr="00B431DB" w:rsidRDefault="008868FB" w:rsidP="008868FB">
            <w:pPr>
              <w:rPr>
                <w:bCs/>
                <w:sz w:val="22"/>
                <w:szCs w:val="22"/>
              </w:rPr>
            </w:pPr>
            <w:r w:rsidRPr="00B431DB">
              <w:rPr>
                <w:bCs/>
                <w:sz w:val="22"/>
                <w:szCs w:val="22"/>
              </w:rPr>
              <w:t xml:space="preserve">HUMULIN R 3ML PREFIL(#)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lastRenderedPageBreak/>
              <w:t>109</w:t>
            </w:r>
          </w:p>
        </w:tc>
        <w:tc>
          <w:tcPr>
            <w:tcW w:w="8054" w:type="dxa"/>
            <w:vAlign w:val="bottom"/>
          </w:tcPr>
          <w:p w:rsidR="008868FB" w:rsidRPr="00B431DB" w:rsidRDefault="008868FB" w:rsidP="008868FB">
            <w:pPr>
              <w:rPr>
                <w:bCs/>
                <w:sz w:val="22"/>
                <w:szCs w:val="22"/>
              </w:rPr>
            </w:pPr>
            <w:r w:rsidRPr="00B431DB">
              <w:rPr>
                <w:bCs/>
                <w:sz w:val="22"/>
                <w:szCs w:val="22"/>
              </w:rPr>
              <w:t xml:space="preserve">HYPERHEP B 1 ML**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110</w:t>
            </w:r>
          </w:p>
        </w:tc>
        <w:tc>
          <w:tcPr>
            <w:tcW w:w="8054" w:type="dxa"/>
            <w:vAlign w:val="bottom"/>
          </w:tcPr>
          <w:p w:rsidR="008868FB" w:rsidRPr="00B431DB" w:rsidRDefault="008868FB" w:rsidP="008868FB">
            <w:pPr>
              <w:rPr>
                <w:bCs/>
                <w:sz w:val="22"/>
                <w:szCs w:val="22"/>
              </w:rPr>
            </w:pPr>
            <w:r w:rsidRPr="00B431DB">
              <w:rPr>
                <w:bCs/>
                <w:sz w:val="22"/>
                <w:szCs w:val="22"/>
              </w:rPr>
              <w:t xml:space="preserve">HYPERHEP B 5 ML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111</w:t>
            </w:r>
          </w:p>
        </w:tc>
        <w:tc>
          <w:tcPr>
            <w:tcW w:w="8054" w:type="dxa"/>
            <w:vAlign w:val="bottom"/>
          </w:tcPr>
          <w:p w:rsidR="008868FB" w:rsidRPr="00B431DB" w:rsidRDefault="008868FB" w:rsidP="008868FB">
            <w:pPr>
              <w:rPr>
                <w:bCs/>
                <w:sz w:val="22"/>
                <w:szCs w:val="22"/>
              </w:rPr>
            </w:pPr>
            <w:r w:rsidRPr="00B431DB">
              <w:rPr>
                <w:bCs/>
                <w:sz w:val="22"/>
                <w:szCs w:val="22"/>
              </w:rPr>
              <w:t xml:space="preserve">HYPERRHO D 300MCG FL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112</w:t>
            </w:r>
          </w:p>
        </w:tc>
        <w:tc>
          <w:tcPr>
            <w:tcW w:w="8054" w:type="dxa"/>
            <w:vAlign w:val="bottom"/>
          </w:tcPr>
          <w:p w:rsidR="008868FB" w:rsidRPr="00B431DB" w:rsidRDefault="008868FB" w:rsidP="008868FB">
            <w:pPr>
              <w:rPr>
                <w:bCs/>
                <w:sz w:val="22"/>
                <w:szCs w:val="22"/>
              </w:rPr>
            </w:pPr>
            <w:r w:rsidRPr="00B431DB">
              <w:rPr>
                <w:bCs/>
                <w:sz w:val="22"/>
                <w:szCs w:val="22"/>
              </w:rPr>
              <w:t>IMMUNATE 1000 IU(FAK.8)**</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113</w:t>
            </w:r>
          </w:p>
        </w:tc>
        <w:tc>
          <w:tcPr>
            <w:tcW w:w="8054" w:type="dxa"/>
            <w:vAlign w:val="bottom"/>
          </w:tcPr>
          <w:p w:rsidR="008868FB" w:rsidRPr="00B431DB" w:rsidRDefault="008868FB" w:rsidP="008868FB">
            <w:pPr>
              <w:rPr>
                <w:bCs/>
                <w:sz w:val="22"/>
                <w:szCs w:val="22"/>
              </w:rPr>
            </w:pPr>
            <w:r w:rsidRPr="00B431DB">
              <w:rPr>
                <w:bCs/>
                <w:sz w:val="22"/>
                <w:szCs w:val="22"/>
              </w:rPr>
              <w:t xml:space="preserve">IMMUNATE 500 IU(FAK.8)**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114</w:t>
            </w:r>
          </w:p>
        </w:tc>
        <w:tc>
          <w:tcPr>
            <w:tcW w:w="8054" w:type="dxa"/>
            <w:vAlign w:val="bottom"/>
          </w:tcPr>
          <w:p w:rsidR="008868FB" w:rsidRPr="00B431DB" w:rsidRDefault="008868FB" w:rsidP="008868FB">
            <w:pPr>
              <w:rPr>
                <w:bCs/>
                <w:sz w:val="22"/>
                <w:szCs w:val="22"/>
              </w:rPr>
            </w:pPr>
            <w:r w:rsidRPr="00B431DB">
              <w:rPr>
                <w:bCs/>
                <w:sz w:val="22"/>
                <w:szCs w:val="22"/>
              </w:rPr>
              <w:t>IMMUNGLOBULIN IVIC 2.5G**</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115</w:t>
            </w:r>
          </w:p>
        </w:tc>
        <w:tc>
          <w:tcPr>
            <w:tcW w:w="8054" w:type="dxa"/>
            <w:vAlign w:val="bottom"/>
          </w:tcPr>
          <w:p w:rsidR="008868FB" w:rsidRPr="00B431DB" w:rsidRDefault="008868FB" w:rsidP="008868FB">
            <w:pPr>
              <w:rPr>
                <w:bCs/>
                <w:sz w:val="22"/>
                <w:szCs w:val="22"/>
              </w:rPr>
            </w:pPr>
            <w:r w:rsidRPr="00B431DB">
              <w:rPr>
                <w:bCs/>
                <w:sz w:val="22"/>
                <w:szCs w:val="22"/>
              </w:rPr>
              <w:t xml:space="preserve">IMMUNGLOBULIN IVIC 5G**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116</w:t>
            </w:r>
          </w:p>
        </w:tc>
        <w:tc>
          <w:tcPr>
            <w:tcW w:w="8054" w:type="dxa"/>
            <w:vAlign w:val="bottom"/>
          </w:tcPr>
          <w:p w:rsidR="008868FB" w:rsidRPr="00B431DB" w:rsidRDefault="008868FB" w:rsidP="008868FB">
            <w:pPr>
              <w:rPr>
                <w:bCs/>
                <w:sz w:val="22"/>
                <w:szCs w:val="22"/>
              </w:rPr>
            </w:pPr>
            <w:r w:rsidRPr="00B431DB">
              <w:rPr>
                <w:bCs/>
                <w:sz w:val="22"/>
                <w:szCs w:val="22"/>
              </w:rPr>
              <w:t xml:space="preserve">IMMUNINE 600(FAK.9)**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117</w:t>
            </w:r>
          </w:p>
        </w:tc>
        <w:tc>
          <w:tcPr>
            <w:tcW w:w="8054" w:type="dxa"/>
            <w:vAlign w:val="bottom"/>
          </w:tcPr>
          <w:p w:rsidR="008868FB" w:rsidRPr="00B431DB" w:rsidRDefault="008868FB" w:rsidP="008868FB">
            <w:pPr>
              <w:rPr>
                <w:bCs/>
                <w:sz w:val="22"/>
                <w:szCs w:val="22"/>
              </w:rPr>
            </w:pPr>
            <w:r w:rsidRPr="00B431DB">
              <w:rPr>
                <w:bCs/>
                <w:sz w:val="22"/>
                <w:szCs w:val="22"/>
              </w:rPr>
              <w:t xml:space="preserve">INFANRIX HEXA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118</w:t>
            </w:r>
          </w:p>
        </w:tc>
        <w:tc>
          <w:tcPr>
            <w:tcW w:w="8054" w:type="dxa"/>
            <w:vAlign w:val="bottom"/>
          </w:tcPr>
          <w:p w:rsidR="008868FB" w:rsidRPr="00B431DB" w:rsidRDefault="008868FB" w:rsidP="008868FB">
            <w:pPr>
              <w:rPr>
                <w:bCs/>
                <w:sz w:val="22"/>
                <w:szCs w:val="22"/>
              </w:rPr>
            </w:pPr>
            <w:r w:rsidRPr="00B431DB">
              <w:rPr>
                <w:bCs/>
                <w:sz w:val="22"/>
                <w:szCs w:val="22"/>
              </w:rPr>
              <w:t xml:space="preserve">INFANRIX VAC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119</w:t>
            </w:r>
          </w:p>
        </w:tc>
        <w:tc>
          <w:tcPr>
            <w:tcW w:w="8054" w:type="dxa"/>
            <w:vAlign w:val="bottom"/>
          </w:tcPr>
          <w:p w:rsidR="008868FB" w:rsidRPr="00B431DB" w:rsidRDefault="008868FB" w:rsidP="008868FB">
            <w:pPr>
              <w:rPr>
                <w:bCs/>
                <w:sz w:val="22"/>
                <w:szCs w:val="22"/>
              </w:rPr>
            </w:pPr>
            <w:r w:rsidRPr="00B431DB">
              <w:rPr>
                <w:bCs/>
                <w:sz w:val="22"/>
                <w:szCs w:val="22"/>
              </w:rPr>
              <w:t xml:space="preserve">INFANRIX-IPV+HIB VAC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120</w:t>
            </w:r>
          </w:p>
        </w:tc>
        <w:tc>
          <w:tcPr>
            <w:tcW w:w="8054" w:type="dxa"/>
            <w:vAlign w:val="bottom"/>
          </w:tcPr>
          <w:p w:rsidR="008868FB" w:rsidRPr="00B431DB" w:rsidRDefault="008868FB" w:rsidP="008868FB">
            <w:pPr>
              <w:rPr>
                <w:bCs/>
                <w:sz w:val="22"/>
                <w:szCs w:val="22"/>
              </w:rPr>
            </w:pPr>
            <w:r w:rsidRPr="00B431DB">
              <w:rPr>
                <w:bCs/>
                <w:sz w:val="22"/>
                <w:szCs w:val="22"/>
              </w:rPr>
              <w:t xml:space="preserve">INFLEXAL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121</w:t>
            </w:r>
          </w:p>
        </w:tc>
        <w:tc>
          <w:tcPr>
            <w:tcW w:w="8054" w:type="dxa"/>
            <w:vAlign w:val="bottom"/>
          </w:tcPr>
          <w:p w:rsidR="008868FB" w:rsidRPr="00B431DB" w:rsidRDefault="008868FB" w:rsidP="008868FB">
            <w:pPr>
              <w:rPr>
                <w:bCs/>
                <w:sz w:val="22"/>
                <w:szCs w:val="22"/>
              </w:rPr>
            </w:pPr>
            <w:r w:rsidRPr="00B431DB">
              <w:rPr>
                <w:bCs/>
                <w:sz w:val="22"/>
                <w:szCs w:val="22"/>
              </w:rPr>
              <w:t xml:space="preserve">INFLUVAC VAC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122</w:t>
            </w:r>
          </w:p>
        </w:tc>
        <w:tc>
          <w:tcPr>
            <w:tcW w:w="8054" w:type="dxa"/>
            <w:vAlign w:val="bottom"/>
          </w:tcPr>
          <w:p w:rsidR="008868FB" w:rsidRPr="00B431DB" w:rsidRDefault="008868FB" w:rsidP="008868FB">
            <w:pPr>
              <w:rPr>
                <w:bCs/>
                <w:sz w:val="22"/>
                <w:szCs w:val="22"/>
              </w:rPr>
            </w:pPr>
            <w:r w:rsidRPr="00B431DB">
              <w:rPr>
                <w:bCs/>
                <w:sz w:val="22"/>
                <w:szCs w:val="22"/>
              </w:rPr>
              <w:t xml:space="preserve">INSULATARD HM 3ML PENF**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123</w:t>
            </w:r>
          </w:p>
        </w:tc>
        <w:tc>
          <w:tcPr>
            <w:tcW w:w="8054" w:type="dxa"/>
            <w:vAlign w:val="bottom"/>
          </w:tcPr>
          <w:p w:rsidR="008868FB" w:rsidRPr="00B431DB" w:rsidRDefault="008868FB" w:rsidP="008868FB">
            <w:pPr>
              <w:rPr>
                <w:bCs/>
                <w:sz w:val="22"/>
                <w:szCs w:val="22"/>
              </w:rPr>
            </w:pPr>
            <w:r w:rsidRPr="00B431DB">
              <w:rPr>
                <w:bCs/>
                <w:sz w:val="22"/>
                <w:szCs w:val="22"/>
              </w:rPr>
              <w:t xml:space="preserve">INTRON A 10 MIU 1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124</w:t>
            </w:r>
          </w:p>
        </w:tc>
        <w:tc>
          <w:tcPr>
            <w:tcW w:w="8054" w:type="dxa"/>
            <w:vAlign w:val="bottom"/>
          </w:tcPr>
          <w:p w:rsidR="008868FB" w:rsidRPr="00B431DB" w:rsidRDefault="008868FB" w:rsidP="008868FB">
            <w:pPr>
              <w:rPr>
                <w:bCs/>
                <w:sz w:val="22"/>
                <w:szCs w:val="22"/>
              </w:rPr>
            </w:pPr>
            <w:r w:rsidRPr="00B431DB">
              <w:rPr>
                <w:bCs/>
                <w:sz w:val="22"/>
                <w:szCs w:val="22"/>
              </w:rPr>
              <w:t xml:space="preserve">INTRON PEN 18 MIU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125</w:t>
            </w:r>
          </w:p>
        </w:tc>
        <w:tc>
          <w:tcPr>
            <w:tcW w:w="8054" w:type="dxa"/>
            <w:vAlign w:val="bottom"/>
          </w:tcPr>
          <w:p w:rsidR="008868FB" w:rsidRPr="00B431DB" w:rsidRDefault="008868FB" w:rsidP="008868FB">
            <w:pPr>
              <w:rPr>
                <w:bCs/>
                <w:sz w:val="22"/>
                <w:szCs w:val="22"/>
              </w:rPr>
            </w:pPr>
            <w:r w:rsidRPr="00B431DB">
              <w:rPr>
                <w:bCs/>
                <w:sz w:val="22"/>
                <w:szCs w:val="22"/>
              </w:rPr>
              <w:t xml:space="preserve">INTRON PEN 30 MIU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126</w:t>
            </w:r>
          </w:p>
        </w:tc>
        <w:tc>
          <w:tcPr>
            <w:tcW w:w="8054" w:type="dxa"/>
            <w:vAlign w:val="bottom"/>
          </w:tcPr>
          <w:p w:rsidR="008868FB" w:rsidRPr="00B431DB" w:rsidRDefault="008868FB" w:rsidP="008868FB">
            <w:pPr>
              <w:rPr>
                <w:bCs/>
                <w:sz w:val="22"/>
                <w:szCs w:val="22"/>
              </w:rPr>
            </w:pPr>
            <w:r w:rsidRPr="00B431DB">
              <w:rPr>
                <w:bCs/>
                <w:sz w:val="22"/>
                <w:szCs w:val="22"/>
              </w:rPr>
              <w:t xml:space="preserve">INTRON PEN 60 MIU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127</w:t>
            </w:r>
          </w:p>
        </w:tc>
        <w:tc>
          <w:tcPr>
            <w:tcW w:w="8054" w:type="dxa"/>
            <w:vAlign w:val="bottom"/>
          </w:tcPr>
          <w:p w:rsidR="008868FB" w:rsidRPr="00B431DB" w:rsidRDefault="008868FB" w:rsidP="008868FB">
            <w:pPr>
              <w:rPr>
                <w:bCs/>
                <w:sz w:val="22"/>
                <w:szCs w:val="22"/>
              </w:rPr>
            </w:pPr>
            <w:r w:rsidRPr="00B431DB">
              <w:rPr>
                <w:bCs/>
                <w:sz w:val="22"/>
                <w:szCs w:val="22"/>
              </w:rPr>
              <w:t xml:space="preserve">KALSIYUMFOL.100 MG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128</w:t>
            </w:r>
          </w:p>
        </w:tc>
        <w:tc>
          <w:tcPr>
            <w:tcW w:w="8054" w:type="dxa"/>
            <w:vAlign w:val="bottom"/>
          </w:tcPr>
          <w:p w:rsidR="008868FB" w:rsidRPr="00B431DB" w:rsidRDefault="008868FB" w:rsidP="008868FB">
            <w:pPr>
              <w:rPr>
                <w:bCs/>
                <w:sz w:val="22"/>
                <w:szCs w:val="22"/>
              </w:rPr>
            </w:pPr>
            <w:r w:rsidRPr="00B431DB">
              <w:rPr>
                <w:bCs/>
                <w:sz w:val="22"/>
                <w:szCs w:val="22"/>
              </w:rPr>
              <w:t xml:space="preserve">KALSIYUMFOL.200 MG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129</w:t>
            </w:r>
          </w:p>
        </w:tc>
        <w:tc>
          <w:tcPr>
            <w:tcW w:w="8054" w:type="dxa"/>
            <w:vAlign w:val="bottom"/>
          </w:tcPr>
          <w:p w:rsidR="008868FB" w:rsidRPr="00B431DB" w:rsidRDefault="008868FB" w:rsidP="008868FB">
            <w:pPr>
              <w:rPr>
                <w:bCs/>
                <w:sz w:val="22"/>
                <w:szCs w:val="22"/>
              </w:rPr>
            </w:pPr>
            <w:r w:rsidRPr="00B431DB">
              <w:rPr>
                <w:bCs/>
                <w:sz w:val="22"/>
                <w:szCs w:val="22"/>
              </w:rPr>
              <w:t xml:space="preserve">KALSIYUMFOL.30MG 5AMP.**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130</w:t>
            </w:r>
          </w:p>
        </w:tc>
        <w:tc>
          <w:tcPr>
            <w:tcW w:w="8054" w:type="dxa"/>
            <w:vAlign w:val="bottom"/>
          </w:tcPr>
          <w:p w:rsidR="008868FB" w:rsidRPr="00B431DB" w:rsidRDefault="008868FB" w:rsidP="008868FB">
            <w:pPr>
              <w:rPr>
                <w:bCs/>
                <w:sz w:val="22"/>
                <w:szCs w:val="22"/>
              </w:rPr>
            </w:pPr>
            <w:r w:rsidRPr="00B431DB">
              <w:rPr>
                <w:bCs/>
                <w:sz w:val="22"/>
                <w:szCs w:val="22"/>
              </w:rPr>
              <w:t xml:space="preserve">KOATE DVI 1000 </w:t>
            </w:r>
            <w:proofErr w:type="gramStart"/>
            <w:r w:rsidRPr="00B431DB">
              <w:rPr>
                <w:bCs/>
                <w:sz w:val="22"/>
                <w:szCs w:val="22"/>
              </w:rPr>
              <w:t>IU.FLK</w:t>
            </w:r>
            <w:proofErr w:type="gramEnd"/>
            <w:r w:rsidRPr="00B431DB">
              <w:rPr>
                <w:bCs/>
                <w:sz w:val="22"/>
                <w:szCs w:val="22"/>
              </w:rPr>
              <w:t xml:space="preserve">**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131</w:t>
            </w:r>
          </w:p>
        </w:tc>
        <w:tc>
          <w:tcPr>
            <w:tcW w:w="8054" w:type="dxa"/>
            <w:vAlign w:val="bottom"/>
          </w:tcPr>
          <w:p w:rsidR="008868FB" w:rsidRPr="00B431DB" w:rsidRDefault="008868FB" w:rsidP="008868FB">
            <w:pPr>
              <w:rPr>
                <w:bCs/>
                <w:sz w:val="22"/>
                <w:szCs w:val="22"/>
              </w:rPr>
            </w:pPr>
            <w:r w:rsidRPr="00B431DB">
              <w:rPr>
                <w:bCs/>
                <w:sz w:val="22"/>
                <w:szCs w:val="22"/>
              </w:rPr>
              <w:t xml:space="preserve">KOATE DVI 500 </w:t>
            </w:r>
            <w:proofErr w:type="gramStart"/>
            <w:r w:rsidRPr="00B431DB">
              <w:rPr>
                <w:bCs/>
                <w:sz w:val="22"/>
                <w:szCs w:val="22"/>
              </w:rPr>
              <w:t>IU.FLK</w:t>
            </w:r>
            <w:proofErr w:type="gramEnd"/>
            <w:r w:rsidRPr="00B431DB">
              <w:rPr>
                <w:bCs/>
                <w:sz w:val="22"/>
                <w:szCs w:val="22"/>
              </w:rPr>
              <w:t xml:space="preserve">**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132</w:t>
            </w:r>
          </w:p>
        </w:tc>
        <w:tc>
          <w:tcPr>
            <w:tcW w:w="8054" w:type="dxa"/>
            <w:vAlign w:val="bottom"/>
          </w:tcPr>
          <w:p w:rsidR="008868FB" w:rsidRPr="00B431DB" w:rsidRDefault="008868FB" w:rsidP="008868FB">
            <w:pPr>
              <w:rPr>
                <w:bCs/>
                <w:sz w:val="22"/>
                <w:szCs w:val="22"/>
              </w:rPr>
            </w:pPr>
            <w:r w:rsidRPr="00B431DB">
              <w:rPr>
                <w:bCs/>
                <w:sz w:val="22"/>
                <w:szCs w:val="22"/>
              </w:rPr>
              <w:t>KOGENATE FS(FAK.8)1000U**</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133</w:t>
            </w:r>
          </w:p>
        </w:tc>
        <w:tc>
          <w:tcPr>
            <w:tcW w:w="8054" w:type="dxa"/>
            <w:vAlign w:val="bottom"/>
          </w:tcPr>
          <w:p w:rsidR="008868FB" w:rsidRPr="00B431DB" w:rsidRDefault="008868FB" w:rsidP="008868FB">
            <w:pPr>
              <w:rPr>
                <w:bCs/>
                <w:sz w:val="22"/>
                <w:szCs w:val="22"/>
              </w:rPr>
            </w:pPr>
            <w:r w:rsidRPr="00B431DB">
              <w:rPr>
                <w:bCs/>
                <w:sz w:val="22"/>
                <w:szCs w:val="22"/>
              </w:rPr>
              <w:t>KOGENATE FS(FAK.8)250 U**</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134</w:t>
            </w:r>
          </w:p>
        </w:tc>
        <w:tc>
          <w:tcPr>
            <w:tcW w:w="8054" w:type="dxa"/>
            <w:vAlign w:val="bottom"/>
          </w:tcPr>
          <w:p w:rsidR="008868FB" w:rsidRPr="00B431DB" w:rsidRDefault="008868FB" w:rsidP="008868FB">
            <w:pPr>
              <w:rPr>
                <w:bCs/>
                <w:sz w:val="22"/>
                <w:szCs w:val="22"/>
              </w:rPr>
            </w:pPr>
            <w:r w:rsidRPr="00B431DB">
              <w:rPr>
                <w:bCs/>
                <w:sz w:val="22"/>
                <w:szCs w:val="22"/>
              </w:rPr>
              <w:t>KOGENATE FS(FAK.8)500IU**</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135</w:t>
            </w:r>
          </w:p>
        </w:tc>
        <w:tc>
          <w:tcPr>
            <w:tcW w:w="8054" w:type="dxa"/>
            <w:vAlign w:val="bottom"/>
          </w:tcPr>
          <w:p w:rsidR="008868FB" w:rsidRPr="00B431DB" w:rsidRDefault="008868FB" w:rsidP="008868FB">
            <w:pPr>
              <w:rPr>
                <w:bCs/>
                <w:sz w:val="22"/>
                <w:szCs w:val="22"/>
              </w:rPr>
            </w:pPr>
            <w:r w:rsidRPr="00B431DB">
              <w:rPr>
                <w:bCs/>
                <w:sz w:val="22"/>
                <w:szCs w:val="22"/>
              </w:rPr>
              <w:t xml:space="preserve">KYBERNIN P 500 IU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136</w:t>
            </w:r>
          </w:p>
        </w:tc>
        <w:tc>
          <w:tcPr>
            <w:tcW w:w="8054" w:type="dxa"/>
            <w:vAlign w:val="bottom"/>
          </w:tcPr>
          <w:p w:rsidR="008868FB" w:rsidRPr="00B431DB" w:rsidRDefault="008868FB" w:rsidP="008868FB">
            <w:pPr>
              <w:rPr>
                <w:bCs/>
                <w:sz w:val="22"/>
                <w:szCs w:val="22"/>
              </w:rPr>
            </w:pPr>
            <w:r w:rsidRPr="00B431DB">
              <w:rPr>
                <w:bCs/>
                <w:sz w:val="22"/>
                <w:szCs w:val="22"/>
              </w:rPr>
              <w:t xml:space="preserve">LAKTAZIM 10 ML DAMLA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137</w:t>
            </w:r>
          </w:p>
        </w:tc>
        <w:tc>
          <w:tcPr>
            <w:tcW w:w="8054" w:type="dxa"/>
            <w:vAlign w:val="bottom"/>
          </w:tcPr>
          <w:p w:rsidR="008868FB" w:rsidRPr="00B431DB" w:rsidRDefault="008868FB" w:rsidP="008868FB">
            <w:pPr>
              <w:rPr>
                <w:bCs/>
                <w:sz w:val="22"/>
                <w:szCs w:val="22"/>
              </w:rPr>
            </w:pPr>
            <w:r w:rsidRPr="00B431DB">
              <w:rPr>
                <w:bCs/>
                <w:sz w:val="22"/>
                <w:szCs w:val="22"/>
              </w:rPr>
              <w:t xml:space="preserve">LANTUS 100 IU OPTIPEN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138</w:t>
            </w:r>
          </w:p>
        </w:tc>
        <w:tc>
          <w:tcPr>
            <w:tcW w:w="8054" w:type="dxa"/>
            <w:vAlign w:val="bottom"/>
          </w:tcPr>
          <w:p w:rsidR="008868FB" w:rsidRPr="00B431DB" w:rsidRDefault="008868FB" w:rsidP="008868FB">
            <w:pPr>
              <w:rPr>
                <w:bCs/>
                <w:sz w:val="22"/>
                <w:szCs w:val="22"/>
              </w:rPr>
            </w:pPr>
            <w:r w:rsidRPr="00B431DB">
              <w:rPr>
                <w:bCs/>
                <w:sz w:val="22"/>
                <w:szCs w:val="22"/>
              </w:rPr>
              <w:t xml:space="preserve">LANTUS SOLOSTAR 3ML 5FLK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139</w:t>
            </w:r>
          </w:p>
        </w:tc>
        <w:tc>
          <w:tcPr>
            <w:tcW w:w="8054" w:type="dxa"/>
            <w:vAlign w:val="bottom"/>
          </w:tcPr>
          <w:p w:rsidR="008868FB" w:rsidRPr="00B431DB" w:rsidRDefault="008868FB" w:rsidP="008868FB">
            <w:pPr>
              <w:rPr>
                <w:bCs/>
                <w:sz w:val="22"/>
                <w:szCs w:val="22"/>
              </w:rPr>
            </w:pPr>
            <w:r w:rsidRPr="00B431DB">
              <w:rPr>
                <w:bCs/>
                <w:sz w:val="22"/>
                <w:szCs w:val="22"/>
              </w:rPr>
              <w:t xml:space="preserve">LEUCOVORIN CALC. DABUR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140</w:t>
            </w:r>
          </w:p>
        </w:tc>
        <w:tc>
          <w:tcPr>
            <w:tcW w:w="8054" w:type="dxa"/>
            <w:vAlign w:val="bottom"/>
          </w:tcPr>
          <w:p w:rsidR="008868FB" w:rsidRPr="00B431DB" w:rsidRDefault="008868FB" w:rsidP="008868FB">
            <w:pPr>
              <w:rPr>
                <w:bCs/>
                <w:sz w:val="22"/>
                <w:szCs w:val="22"/>
              </w:rPr>
            </w:pPr>
            <w:r w:rsidRPr="00B431DB">
              <w:rPr>
                <w:bCs/>
                <w:sz w:val="22"/>
                <w:szCs w:val="22"/>
              </w:rPr>
              <w:t xml:space="preserve">LEUCOVORIN-TEVA 50MG/5ML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141</w:t>
            </w:r>
          </w:p>
        </w:tc>
        <w:tc>
          <w:tcPr>
            <w:tcW w:w="8054" w:type="dxa"/>
            <w:vAlign w:val="bottom"/>
          </w:tcPr>
          <w:p w:rsidR="008868FB" w:rsidRPr="00B431DB" w:rsidRDefault="008868FB" w:rsidP="008868FB">
            <w:pPr>
              <w:rPr>
                <w:bCs/>
                <w:sz w:val="22"/>
                <w:szCs w:val="22"/>
              </w:rPr>
            </w:pPr>
            <w:r w:rsidRPr="00B431DB">
              <w:rPr>
                <w:bCs/>
                <w:sz w:val="22"/>
                <w:szCs w:val="22"/>
              </w:rPr>
              <w:t>LEUCOVORIN-TEVA100MG/10ML</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142</w:t>
            </w:r>
          </w:p>
        </w:tc>
        <w:tc>
          <w:tcPr>
            <w:tcW w:w="8054" w:type="dxa"/>
            <w:vAlign w:val="bottom"/>
          </w:tcPr>
          <w:p w:rsidR="008868FB" w:rsidRPr="00B431DB" w:rsidRDefault="008868FB" w:rsidP="008868FB">
            <w:pPr>
              <w:rPr>
                <w:bCs/>
                <w:sz w:val="22"/>
                <w:szCs w:val="22"/>
              </w:rPr>
            </w:pPr>
            <w:r w:rsidRPr="00B431DB">
              <w:rPr>
                <w:bCs/>
                <w:sz w:val="22"/>
                <w:szCs w:val="22"/>
              </w:rPr>
              <w:t>LEUCOVORIN-TEVA200MG/20ML</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143</w:t>
            </w:r>
          </w:p>
        </w:tc>
        <w:tc>
          <w:tcPr>
            <w:tcW w:w="8054" w:type="dxa"/>
            <w:vAlign w:val="bottom"/>
          </w:tcPr>
          <w:p w:rsidR="008868FB" w:rsidRPr="00B431DB" w:rsidRDefault="008868FB" w:rsidP="008868FB">
            <w:pPr>
              <w:rPr>
                <w:bCs/>
                <w:sz w:val="22"/>
                <w:szCs w:val="22"/>
              </w:rPr>
            </w:pPr>
            <w:r w:rsidRPr="00B431DB">
              <w:rPr>
                <w:bCs/>
                <w:sz w:val="22"/>
                <w:szCs w:val="22"/>
              </w:rPr>
              <w:t>LEUCOVORIN-TEVA300MG/30ML</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144</w:t>
            </w:r>
          </w:p>
        </w:tc>
        <w:tc>
          <w:tcPr>
            <w:tcW w:w="8054" w:type="dxa"/>
            <w:vAlign w:val="bottom"/>
          </w:tcPr>
          <w:p w:rsidR="008868FB" w:rsidRPr="00B431DB" w:rsidRDefault="008868FB" w:rsidP="008868FB">
            <w:pPr>
              <w:rPr>
                <w:bCs/>
                <w:sz w:val="22"/>
                <w:szCs w:val="22"/>
              </w:rPr>
            </w:pPr>
            <w:r w:rsidRPr="00B431DB">
              <w:rPr>
                <w:bCs/>
                <w:sz w:val="22"/>
                <w:szCs w:val="22"/>
              </w:rPr>
              <w:t xml:space="preserve">LEUKERAN 2 MG TAB.(#)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145</w:t>
            </w:r>
          </w:p>
        </w:tc>
        <w:tc>
          <w:tcPr>
            <w:tcW w:w="8054" w:type="dxa"/>
            <w:vAlign w:val="bottom"/>
          </w:tcPr>
          <w:p w:rsidR="008868FB" w:rsidRPr="00B431DB" w:rsidRDefault="008868FB" w:rsidP="008868FB">
            <w:pPr>
              <w:rPr>
                <w:bCs/>
                <w:sz w:val="22"/>
                <w:szCs w:val="22"/>
              </w:rPr>
            </w:pPr>
            <w:r w:rsidRPr="00B431DB">
              <w:rPr>
                <w:bCs/>
                <w:sz w:val="22"/>
                <w:szCs w:val="22"/>
              </w:rPr>
              <w:t xml:space="preserve">LEUNASE FLK.(&amp;)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146</w:t>
            </w:r>
          </w:p>
        </w:tc>
        <w:tc>
          <w:tcPr>
            <w:tcW w:w="8054" w:type="dxa"/>
            <w:vAlign w:val="bottom"/>
          </w:tcPr>
          <w:p w:rsidR="008868FB" w:rsidRPr="00B431DB" w:rsidRDefault="008868FB" w:rsidP="008868FB">
            <w:pPr>
              <w:rPr>
                <w:bCs/>
                <w:sz w:val="22"/>
                <w:szCs w:val="22"/>
              </w:rPr>
            </w:pPr>
            <w:r w:rsidRPr="00B431DB">
              <w:rPr>
                <w:bCs/>
                <w:sz w:val="22"/>
                <w:szCs w:val="22"/>
              </w:rPr>
              <w:t xml:space="preserve">LEVEMIR FLEXPEN 100U/ML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147</w:t>
            </w:r>
          </w:p>
        </w:tc>
        <w:tc>
          <w:tcPr>
            <w:tcW w:w="8054" w:type="dxa"/>
            <w:vAlign w:val="bottom"/>
          </w:tcPr>
          <w:p w:rsidR="008868FB" w:rsidRPr="00B431DB" w:rsidRDefault="008868FB" w:rsidP="008868FB">
            <w:pPr>
              <w:rPr>
                <w:bCs/>
                <w:sz w:val="22"/>
                <w:szCs w:val="22"/>
              </w:rPr>
            </w:pPr>
            <w:r w:rsidRPr="00B431DB">
              <w:rPr>
                <w:bCs/>
                <w:sz w:val="22"/>
                <w:szCs w:val="22"/>
              </w:rPr>
              <w:t>LEVEMIR PENFIL 5*3 ML 100</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148</w:t>
            </w:r>
          </w:p>
        </w:tc>
        <w:tc>
          <w:tcPr>
            <w:tcW w:w="8054" w:type="dxa"/>
            <w:vAlign w:val="bottom"/>
          </w:tcPr>
          <w:p w:rsidR="008868FB" w:rsidRPr="00B431DB" w:rsidRDefault="008868FB" w:rsidP="008868FB">
            <w:pPr>
              <w:rPr>
                <w:bCs/>
                <w:sz w:val="22"/>
                <w:szCs w:val="22"/>
              </w:rPr>
            </w:pPr>
            <w:r w:rsidRPr="00B431DB">
              <w:rPr>
                <w:bCs/>
                <w:sz w:val="22"/>
                <w:szCs w:val="22"/>
              </w:rPr>
              <w:t xml:space="preserve">LH-RH AMP.**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149</w:t>
            </w:r>
          </w:p>
        </w:tc>
        <w:tc>
          <w:tcPr>
            <w:tcW w:w="8054" w:type="dxa"/>
            <w:vAlign w:val="bottom"/>
          </w:tcPr>
          <w:p w:rsidR="008868FB" w:rsidRPr="00B431DB" w:rsidRDefault="008868FB" w:rsidP="008868FB">
            <w:pPr>
              <w:rPr>
                <w:bCs/>
                <w:sz w:val="22"/>
                <w:szCs w:val="22"/>
              </w:rPr>
            </w:pPr>
            <w:r w:rsidRPr="00B431DB">
              <w:rPr>
                <w:bCs/>
                <w:sz w:val="22"/>
                <w:szCs w:val="22"/>
              </w:rPr>
              <w:t xml:space="preserve">LUCENTIS 10MG/ML FLAKON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150</w:t>
            </w:r>
          </w:p>
        </w:tc>
        <w:tc>
          <w:tcPr>
            <w:tcW w:w="8054" w:type="dxa"/>
            <w:vAlign w:val="bottom"/>
          </w:tcPr>
          <w:p w:rsidR="008868FB" w:rsidRPr="00B431DB" w:rsidRDefault="008868FB" w:rsidP="008868FB">
            <w:pPr>
              <w:rPr>
                <w:bCs/>
                <w:sz w:val="22"/>
                <w:szCs w:val="22"/>
              </w:rPr>
            </w:pPr>
            <w:r w:rsidRPr="00B431DB">
              <w:rPr>
                <w:bCs/>
                <w:sz w:val="22"/>
                <w:szCs w:val="22"/>
              </w:rPr>
              <w:t xml:space="preserve">LYSTHENON AMP(#)NET.DSF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151</w:t>
            </w:r>
          </w:p>
        </w:tc>
        <w:tc>
          <w:tcPr>
            <w:tcW w:w="8054" w:type="dxa"/>
            <w:vAlign w:val="bottom"/>
          </w:tcPr>
          <w:p w:rsidR="008868FB" w:rsidRPr="00B431DB" w:rsidRDefault="008868FB" w:rsidP="008868FB">
            <w:pPr>
              <w:rPr>
                <w:bCs/>
                <w:sz w:val="22"/>
                <w:szCs w:val="22"/>
              </w:rPr>
            </w:pPr>
            <w:r w:rsidRPr="00B431DB">
              <w:rPr>
                <w:bCs/>
                <w:sz w:val="22"/>
                <w:szCs w:val="22"/>
              </w:rPr>
              <w:t xml:space="preserve">MABCAMPATH 30 MG 3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152</w:t>
            </w:r>
          </w:p>
        </w:tc>
        <w:tc>
          <w:tcPr>
            <w:tcW w:w="8054" w:type="dxa"/>
            <w:vAlign w:val="bottom"/>
          </w:tcPr>
          <w:p w:rsidR="008868FB" w:rsidRPr="00B431DB" w:rsidRDefault="008868FB" w:rsidP="008868FB">
            <w:pPr>
              <w:rPr>
                <w:bCs/>
                <w:sz w:val="22"/>
                <w:szCs w:val="22"/>
              </w:rPr>
            </w:pPr>
            <w:r w:rsidRPr="00B431DB">
              <w:rPr>
                <w:bCs/>
                <w:sz w:val="22"/>
                <w:szCs w:val="22"/>
              </w:rPr>
              <w:t>MABTHERA 100MG 10ML FLK**</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153</w:t>
            </w:r>
          </w:p>
        </w:tc>
        <w:tc>
          <w:tcPr>
            <w:tcW w:w="8054" w:type="dxa"/>
            <w:vAlign w:val="bottom"/>
          </w:tcPr>
          <w:p w:rsidR="008868FB" w:rsidRPr="00B431DB" w:rsidRDefault="008868FB" w:rsidP="008868FB">
            <w:pPr>
              <w:rPr>
                <w:bCs/>
                <w:sz w:val="22"/>
                <w:szCs w:val="22"/>
              </w:rPr>
            </w:pPr>
            <w:r w:rsidRPr="00B431DB">
              <w:rPr>
                <w:bCs/>
                <w:sz w:val="22"/>
                <w:szCs w:val="22"/>
              </w:rPr>
              <w:t>MABTHERA 500MG 50ML FLK**</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154</w:t>
            </w:r>
          </w:p>
        </w:tc>
        <w:tc>
          <w:tcPr>
            <w:tcW w:w="8054" w:type="dxa"/>
            <w:vAlign w:val="bottom"/>
          </w:tcPr>
          <w:p w:rsidR="008868FB" w:rsidRPr="00B431DB" w:rsidRDefault="008868FB" w:rsidP="008868FB">
            <w:pPr>
              <w:rPr>
                <w:bCs/>
                <w:sz w:val="22"/>
                <w:szCs w:val="22"/>
              </w:rPr>
            </w:pPr>
            <w:r w:rsidRPr="00B431DB">
              <w:rPr>
                <w:bCs/>
                <w:sz w:val="22"/>
                <w:szCs w:val="22"/>
              </w:rPr>
              <w:t>MACUGEN 0.3 MG 1 SIRINGA*</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155</w:t>
            </w:r>
          </w:p>
        </w:tc>
        <w:tc>
          <w:tcPr>
            <w:tcW w:w="8054" w:type="dxa"/>
            <w:vAlign w:val="bottom"/>
          </w:tcPr>
          <w:p w:rsidR="008868FB" w:rsidRPr="00B431DB" w:rsidRDefault="008868FB" w:rsidP="008868FB">
            <w:pPr>
              <w:rPr>
                <w:bCs/>
                <w:sz w:val="22"/>
                <w:szCs w:val="22"/>
              </w:rPr>
            </w:pPr>
            <w:r w:rsidRPr="00B431DB">
              <w:rPr>
                <w:bCs/>
                <w:sz w:val="22"/>
                <w:szCs w:val="22"/>
              </w:rPr>
              <w:t xml:space="preserve">MIACALCIC 100 </w:t>
            </w:r>
            <w:proofErr w:type="gramStart"/>
            <w:r w:rsidRPr="00B431DB">
              <w:rPr>
                <w:bCs/>
                <w:sz w:val="22"/>
                <w:szCs w:val="22"/>
              </w:rPr>
              <w:t>IU.AMP</w:t>
            </w:r>
            <w:proofErr w:type="gramEnd"/>
            <w:r w:rsidRPr="00B431DB">
              <w:rPr>
                <w:bCs/>
                <w:sz w:val="22"/>
                <w:szCs w:val="22"/>
              </w:rPr>
              <w:t xml:space="preserve">.**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156</w:t>
            </w:r>
          </w:p>
        </w:tc>
        <w:tc>
          <w:tcPr>
            <w:tcW w:w="8054" w:type="dxa"/>
            <w:vAlign w:val="bottom"/>
          </w:tcPr>
          <w:p w:rsidR="008868FB" w:rsidRPr="00B431DB" w:rsidRDefault="008868FB" w:rsidP="008868FB">
            <w:pPr>
              <w:rPr>
                <w:bCs/>
                <w:sz w:val="22"/>
                <w:szCs w:val="22"/>
              </w:rPr>
            </w:pPr>
            <w:r w:rsidRPr="00B431DB">
              <w:rPr>
                <w:bCs/>
                <w:sz w:val="22"/>
                <w:szCs w:val="22"/>
              </w:rPr>
              <w:t>MIACALCIC 200UI(2X14)SP**</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157</w:t>
            </w:r>
          </w:p>
        </w:tc>
        <w:tc>
          <w:tcPr>
            <w:tcW w:w="8054" w:type="dxa"/>
            <w:vAlign w:val="bottom"/>
          </w:tcPr>
          <w:p w:rsidR="008868FB" w:rsidRPr="00B431DB" w:rsidRDefault="008868FB" w:rsidP="008868FB">
            <w:pPr>
              <w:rPr>
                <w:bCs/>
                <w:sz w:val="22"/>
                <w:szCs w:val="22"/>
              </w:rPr>
            </w:pPr>
            <w:r w:rsidRPr="00B431DB">
              <w:rPr>
                <w:bCs/>
                <w:sz w:val="22"/>
                <w:szCs w:val="22"/>
              </w:rPr>
              <w:t xml:space="preserve">MINIRIN 10X1ML AMPUL**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158</w:t>
            </w:r>
          </w:p>
        </w:tc>
        <w:tc>
          <w:tcPr>
            <w:tcW w:w="8054" w:type="dxa"/>
            <w:vAlign w:val="bottom"/>
          </w:tcPr>
          <w:p w:rsidR="008868FB" w:rsidRPr="00B431DB" w:rsidRDefault="008868FB" w:rsidP="008868FB">
            <w:pPr>
              <w:rPr>
                <w:bCs/>
                <w:sz w:val="22"/>
                <w:szCs w:val="22"/>
              </w:rPr>
            </w:pPr>
            <w:r w:rsidRPr="00B431DB">
              <w:rPr>
                <w:bCs/>
                <w:sz w:val="22"/>
                <w:szCs w:val="22"/>
              </w:rPr>
              <w:t xml:space="preserve">MINIRIN INTRANAZAL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159</w:t>
            </w:r>
          </w:p>
        </w:tc>
        <w:tc>
          <w:tcPr>
            <w:tcW w:w="8054" w:type="dxa"/>
            <w:vAlign w:val="bottom"/>
          </w:tcPr>
          <w:p w:rsidR="008868FB" w:rsidRPr="00B431DB" w:rsidRDefault="008868FB" w:rsidP="008868FB">
            <w:pPr>
              <w:rPr>
                <w:bCs/>
                <w:sz w:val="22"/>
                <w:szCs w:val="22"/>
              </w:rPr>
            </w:pPr>
            <w:r w:rsidRPr="00B431DB">
              <w:rPr>
                <w:bCs/>
                <w:sz w:val="22"/>
                <w:szCs w:val="22"/>
              </w:rPr>
              <w:t>MIXTARD 20 HM 3ML PENF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160</w:t>
            </w:r>
          </w:p>
        </w:tc>
        <w:tc>
          <w:tcPr>
            <w:tcW w:w="8054" w:type="dxa"/>
            <w:vAlign w:val="bottom"/>
          </w:tcPr>
          <w:p w:rsidR="008868FB" w:rsidRPr="00B431DB" w:rsidRDefault="008868FB" w:rsidP="008868FB">
            <w:pPr>
              <w:rPr>
                <w:bCs/>
                <w:sz w:val="22"/>
                <w:szCs w:val="22"/>
              </w:rPr>
            </w:pPr>
            <w:r w:rsidRPr="00B431DB">
              <w:rPr>
                <w:bCs/>
                <w:sz w:val="22"/>
                <w:szCs w:val="22"/>
              </w:rPr>
              <w:t>MIXTARD 30 HM 3ML PENF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161</w:t>
            </w:r>
          </w:p>
        </w:tc>
        <w:tc>
          <w:tcPr>
            <w:tcW w:w="8054" w:type="dxa"/>
            <w:vAlign w:val="bottom"/>
          </w:tcPr>
          <w:p w:rsidR="008868FB" w:rsidRPr="00B431DB" w:rsidRDefault="008868FB" w:rsidP="008868FB">
            <w:pPr>
              <w:rPr>
                <w:bCs/>
                <w:sz w:val="22"/>
                <w:szCs w:val="22"/>
              </w:rPr>
            </w:pPr>
            <w:r w:rsidRPr="00B431DB">
              <w:rPr>
                <w:bCs/>
                <w:sz w:val="22"/>
                <w:szCs w:val="22"/>
              </w:rPr>
              <w:t>MIXTARD 30 INNOLET 5X3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162</w:t>
            </w:r>
          </w:p>
        </w:tc>
        <w:tc>
          <w:tcPr>
            <w:tcW w:w="8054" w:type="dxa"/>
            <w:vAlign w:val="bottom"/>
          </w:tcPr>
          <w:p w:rsidR="008868FB" w:rsidRPr="00B431DB" w:rsidRDefault="008868FB" w:rsidP="008868FB">
            <w:pPr>
              <w:rPr>
                <w:bCs/>
                <w:sz w:val="22"/>
                <w:szCs w:val="22"/>
              </w:rPr>
            </w:pPr>
            <w:r w:rsidRPr="00B431DB">
              <w:rPr>
                <w:bCs/>
                <w:sz w:val="22"/>
                <w:szCs w:val="22"/>
              </w:rPr>
              <w:t xml:space="preserve">MIXTARD 50 HM 3ML PENF**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163</w:t>
            </w:r>
          </w:p>
        </w:tc>
        <w:tc>
          <w:tcPr>
            <w:tcW w:w="8054" w:type="dxa"/>
            <w:vAlign w:val="bottom"/>
          </w:tcPr>
          <w:p w:rsidR="008868FB" w:rsidRPr="00B431DB" w:rsidRDefault="008868FB" w:rsidP="008868FB">
            <w:pPr>
              <w:rPr>
                <w:bCs/>
                <w:sz w:val="22"/>
                <w:szCs w:val="22"/>
              </w:rPr>
            </w:pPr>
            <w:r w:rsidRPr="00B431DB">
              <w:rPr>
                <w:bCs/>
                <w:sz w:val="22"/>
                <w:szCs w:val="22"/>
              </w:rPr>
              <w:t xml:space="preserve">MMR II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164</w:t>
            </w:r>
          </w:p>
        </w:tc>
        <w:tc>
          <w:tcPr>
            <w:tcW w:w="8054" w:type="dxa"/>
            <w:vAlign w:val="bottom"/>
          </w:tcPr>
          <w:p w:rsidR="008868FB" w:rsidRPr="00B431DB" w:rsidRDefault="008868FB" w:rsidP="008868FB">
            <w:pPr>
              <w:rPr>
                <w:bCs/>
                <w:sz w:val="22"/>
                <w:szCs w:val="22"/>
              </w:rPr>
            </w:pPr>
            <w:r w:rsidRPr="00B431DB">
              <w:rPr>
                <w:bCs/>
                <w:sz w:val="22"/>
                <w:szCs w:val="22"/>
              </w:rPr>
              <w:t xml:space="preserve">MUPHORAN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lastRenderedPageBreak/>
              <w:t>165</w:t>
            </w:r>
          </w:p>
        </w:tc>
        <w:tc>
          <w:tcPr>
            <w:tcW w:w="8054" w:type="dxa"/>
            <w:vAlign w:val="bottom"/>
          </w:tcPr>
          <w:p w:rsidR="008868FB" w:rsidRPr="00B431DB" w:rsidRDefault="008868FB" w:rsidP="008868FB">
            <w:pPr>
              <w:rPr>
                <w:bCs/>
                <w:sz w:val="22"/>
                <w:szCs w:val="22"/>
              </w:rPr>
            </w:pPr>
            <w:r w:rsidRPr="00B431DB">
              <w:rPr>
                <w:bCs/>
                <w:sz w:val="22"/>
                <w:szCs w:val="22"/>
              </w:rPr>
              <w:t xml:space="preserve">NAVELBINE 10 MG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166</w:t>
            </w:r>
          </w:p>
        </w:tc>
        <w:tc>
          <w:tcPr>
            <w:tcW w:w="8054" w:type="dxa"/>
            <w:vAlign w:val="bottom"/>
          </w:tcPr>
          <w:p w:rsidR="008868FB" w:rsidRPr="00B431DB" w:rsidRDefault="008868FB" w:rsidP="008868FB">
            <w:pPr>
              <w:rPr>
                <w:bCs/>
                <w:sz w:val="22"/>
                <w:szCs w:val="22"/>
              </w:rPr>
            </w:pPr>
            <w:r w:rsidRPr="00B431DB">
              <w:rPr>
                <w:bCs/>
                <w:sz w:val="22"/>
                <w:szCs w:val="22"/>
              </w:rPr>
              <w:t xml:space="preserve">NAVELBINE 20 MG 1 CAP(#)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167</w:t>
            </w:r>
          </w:p>
        </w:tc>
        <w:tc>
          <w:tcPr>
            <w:tcW w:w="8054" w:type="dxa"/>
            <w:vAlign w:val="bottom"/>
          </w:tcPr>
          <w:p w:rsidR="008868FB" w:rsidRPr="00B431DB" w:rsidRDefault="008868FB" w:rsidP="008868FB">
            <w:pPr>
              <w:rPr>
                <w:bCs/>
                <w:sz w:val="22"/>
                <w:szCs w:val="22"/>
              </w:rPr>
            </w:pPr>
            <w:r w:rsidRPr="00B431DB">
              <w:rPr>
                <w:bCs/>
                <w:sz w:val="22"/>
                <w:szCs w:val="22"/>
              </w:rPr>
              <w:t xml:space="preserve">NAVELBINE 30 MG 1 CAP(#)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168</w:t>
            </w:r>
          </w:p>
        </w:tc>
        <w:tc>
          <w:tcPr>
            <w:tcW w:w="8054" w:type="dxa"/>
            <w:vAlign w:val="bottom"/>
          </w:tcPr>
          <w:p w:rsidR="008868FB" w:rsidRPr="00B431DB" w:rsidRDefault="008868FB" w:rsidP="008868FB">
            <w:pPr>
              <w:rPr>
                <w:bCs/>
                <w:sz w:val="22"/>
                <w:szCs w:val="22"/>
              </w:rPr>
            </w:pPr>
            <w:r w:rsidRPr="00B431DB">
              <w:rPr>
                <w:bCs/>
                <w:sz w:val="22"/>
                <w:szCs w:val="22"/>
              </w:rPr>
              <w:t xml:space="preserve">NAVELBINE 50 MG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169</w:t>
            </w:r>
          </w:p>
        </w:tc>
        <w:tc>
          <w:tcPr>
            <w:tcW w:w="8054" w:type="dxa"/>
            <w:vAlign w:val="bottom"/>
          </w:tcPr>
          <w:p w:rsidR="008868FB" w:rsidRPr="00B431DB" w:rsidRDefault="008868FB" w:rsidP="008868FB">
            <w:pPr>
              <w:rPr>
                <w:bCs/>
                <w:sz w:val="22"/>
                <w:szCs w:val="22"/>
              </w:rPr>
            </w:pPr>
            <w:r w:rsidRPr="00B431DB">
              <w:rPr>
                <w:bCs/>
                <w:sz w:val="22"/>
                <w:szCs w:val="22"/>
              </w:rPr>
              <w:t xml:space="preserve">NEUPOGEN 30 </w:t>
            </w:r>
            <w:proofErr w:type="gramStart"/>
            <w:r w:rsidRPr="00B431DB">
              <w:rPr>
                <w:bCs/>
                <w:sz w:val="22"/>
                <w:szCs w:val="22"/>
              </w:rPr>
              <w:t>M.I.U</w:t>
            </w:r>
            <w:proofErr w:type="gramEnd"/>
            <w:r w:rsidRPr="00B431DB">
              <w:rPr>
                <w:bCs/>
                <w:sz w:val="22"/>
                <w:szCs w:val="22"/>
              </w:rPr>
              <w:t xml:space="preserve">.ENJ**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170</w:t>
            </w:r>
          </w:p>
        </w:tc>
        <w:tc>
          <w:tcPr>
            <w:tcW w:w="8054" w:type="dxa"/>
            <w:vAlign w:val="bottom"/>
          </w:tcPr>
          <w:p w:rsidR="008868FB" w:rsidRPr="00B431DB" w:rsidRDefault="008868FB" w:rsidP="008868FB">
            <w:pPr>
              <w:rPr>
                <w:bCs/>
                <w:sz w:val="22"/>
                <w:szCs w:val="22"/>
              </w:rPr>
            </w:pPr>
            <w:r w:rsidRPr="00B431DB">
              <w:rPr>
                <w:bCs/>
                <w:sz w:val="22"/>
                <w:szCs w:val="22"/>
              </w:rPr>
              <w:t xml:space="preserve">NEUPOGEN 48 </w:t>
            </w:r>
            <w:proofErr w:type="gramStart"/>
            <w:r w:rsidRPr="00B431DB">
              <w:rPr>
                <w:bCs/>
                <w:sz w:val="22"/>
                <w:szCs w:val="22"/>
              </w:rPr>
              <w:t>M.I.U</w:t>
            </w:r>
            <w:proofErr w:type="gramEnd"/>
            <w:r w:rsidRPr="00B431DB">
              <w:rPr>
                <w:bCs/>
                <w:sz w:val="22"/>
                <w:szCs w:val="22"/>
              </w:rPr>
              <w:t xml:space="preserve">.ENJ.**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171</w:t>
            </w:r>
          </w:p>
        </w:tc>
        <w:tc>
          <w:tcPr>
            <w:tcW w:w="8054" w:type="dxa"/>
            <w:vAlign w:val="bottom"/>
          </w:tcPr>
          <w:p w:rsidR="008868FB" w:rsidRPr="00B431DB" w:rsidRDefault="008868FB" w:rsidP="008868FB">
            <w:pPr>
              <w:rPr>
                <w:bCs/>
                <w:sz w:val="22"/>
                <w:szCs w:val="22"/>
              </w:rPr>
            </w:pPr>
            <w:r w:rsidRPr="00B431DB">
              <w:rPr>
                <w:bCs/>
                <w:sz w:val="22"/>
                <w:szCs w:val="22"/>
              </w:rPr>
              <w:t xml:space="preserve">NIMBEX 10 MG AMP.**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172</w:t>
            </w:r>
          </w:p>
        </w:tc>
        <w:tc>
          <w:tcPr>
            <w:tcW w:w="8054" w:type="dxa"/>
            <w:vAlign w:val="bottom"/>
          </w:tcPr>
          <w:p w:rsidR="008868FB" w:rsidRPr="00B431DB" w:rsidRDefault="008868FB" w:rsidP="008868FB">
            <w:pPr>
              <w:rPr>
                <w:bCs/>
                <w:sz w:val="22"/>
                <w:szCs w:val="22"/>
              </w:rPr>
            </w:pPr>
            <w:r w:rsidRPr="00B431DB">
              <w:rPr>
                <w:bCs/>
                <w:sz w:val="22"/>
                <w:szCs w:val="22"/>
              </w:rPr>
              <w:t xml:space="preserve">NIMBEX 20 MG AMP.**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173</w:t>
            </w:r>
          </w:p>
        </w:tc>
        <w:tc>
          <w:tcPr>
            <w:tcW w:w="8054" w:type="dxa"/>
            <w:vAlign w:val="bottom"/>
          </w:tcPr>
          <w:p w:rsidR="008868FB" w:rsidRPr="00B431DB" w:rsidRDefault="008868FB" w:rsidP="008868FB">
            <w:pPr>
              <w:rPr>
                <w:bCs/>
                <w:sz w:val="22"/>
                <w:szCs w:val="22"/>
              </w:rPr>
            </w:pPr>
            <w:r w:rsidRPr="00B431DB">
              <w:rPr>
                <w:bCs/>
                <w:sz w:val="22"/>
                <w:szCs w:val="22"/>
              </w:rPr>
              <w:t xml:space="preserve">NIMBEX 5 MG AMP.(#)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174</w:t>
            </w:r>
          </w:p>
        </w:tc>
        <w:tc>
          <w:tcPr>
            <w:tcW w:w="8054" w:type="dxa"/>
            <w:vAlign w:val="bottom"/>
          </w:tcPr>
          <w:p w:rsidR="008868FB" w:rsidRPr="00B431DB" w:rsidRDefault="008868FB" w:rsidP="008868FB">
            <w:pPr>
              <w:rPr>
                <w:bCs/>
                <w:sz w:val="22"/>
                <w:szCs w:val="22"/>
              </w:rPr>
            </w:pPr>
            <w:r w:rsidRPr="00B431DB">
              <w:rPr>
                <w:bCs/>
                <w:sz w:val="22"/>
                <w:szCs w:val="22"/>
              </w:rPr>
              <w:t xml:space="preserve">NORVIR SOFT JEL CAP.(#)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175</w:t>
            </w:r>
          </w:p>
        </w:tc>
        <w:tc>
          <w:tcPr>
            <w:tcW w:w="8054" w:type="dxa"/>
            <w:vAlign w:val="bottom"/>
          </w:tcPr>
          <w:p w:rsidR="008868FB" w:rsidRPr="00B431DB" w:rsidRDefault="008868FB" w:rsidP="008868FB">
            <w:pPr>
              <w:rPr>
                <w:bCs/>
                <w:sz w:val="22"/>
                <w:szCs w:val="22"/>
              </w:rPr>
            </w:pPr>
            <w:r w:rsidRPr="00B431DB">
              <w:rPr>
                <w:bCs/>
                <w:sz w:val="22"/>
                <w:szCs w:val="22"/>
              </w:rPr>
              <w:t xml:space="preserve">NOVOMIX 30 FLEXPEN 5X3**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176</w:t>
            </w:r>
          </w:p>
        </w:tc>
        <w:tc>
          <w:tcPr>
            <w:tcW w:w="8054" w:type="dxa"/>
            <w:vAlign w:val="bottom"/>
          </w:tcPr>
          <w:p w:rsidR="008868FB" w:rsidRPr="00B431DB" w:rsidRDefault="008868FB" w:rsidP="008868FB">
            <w:pPr>
              <w:rPr>
                <w:bCs/>
                <w:sz w:val="22"/>
                <w:szCs w:val="22"/>
              </w:rPr>
            </w:pPr>
            <w:r w:rsidRPr="00B431DB">
              <w:rPr>
                <w:bCs/>
                <w:sz w:val="22"/>
                <w:szCs w:val="22"/>
              </w:rPr>
              <w:t>NOVOMIX 30 PENFILL 5X3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177</w:t>
            </w:r>
          </w:p>
        </w:tc>
        <w:tc>
          <w:tcPr>
            <w:tcW w:w="8054" w:type="dxa"/>
            <w:vAlign w:val="bottom"/>
          </w:tcPr>
          <w:p w:rsidR="008868FB" w:rsidRPr="00B431DB" w:rsidRDefault="008868FB" w:rsidP="008868FB">
            <w:pPr>
              <w:rPr>
                <w:bCs/>
                <w:sz w:val="22"/>
                <w:szCs w:val="22"/>
              </w:rPr>
            </w:pPr>
            <w:r w:rsidRPr="00B431DB">
              <w:rPr>
                <w:bCs/>
                <w:sz w:val="22"/>
                <w:szCs w:val="22"/>
              </w:rPr>
              <w:t>NOVORAPID 100IU 3ML PNF**</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178</w:t>
            </w:r>
          </w:p>
        </w:tc>
        <w:tc>
          <w:tcPr>
            <w:tcW w:w="8054" w:type="dxa"/>
            <w:vAlign w:val="bottom"/>
          </w:tcPr>
          <w:p w:rsidR="008868FB" w:rsidRPr="00B431DB" w:rsidRDefault="008868FB" w:rsidP="008868FB">
            <w:pPr>
              <w:rPr>
                <w:bCs/>
                <w:sz w:val="22"/>
                <w:szCs w:val="22"/>
              </w:rPr>
            </w:pPr>
            <w:r w:rsidRPr="00B431DB">
              <w:rPr>
                <w:bCs/>
                <w:sz w:val="22"/>
                <w:szCs w:val="22"/>
              </w:rPr>
              <w:t>NOVORAPID 100IU FLEXPEN**</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179</w:t>
            </w:r>
          </w:p>
        </w:tc>
        <w:tc>
          <w:tcPr>
            <w:tcW w:w="8054" w:type="dxa"/>
            <w:vAlign w:val="bottom"/>
          </w:tcPr>
          <w:p w:rsidR="008868FB" w:rsidRPr="00B431DB" w:rsidRDefault="008868FB" w:rsidP="008868FB">
            <w:pPr>
              <w:rPr>
                <w:bCs/>
                <w:sz w:val="22"/>
                <w:szCs w:val="22"/>
              </w:rPr>
            </w:pPr>
            <w:r w:rsidRPr="00B431DB">
              <w:rPr>
                <w:bCs/>
                <w:sz w:val="22"/>
                <w:szCs w:val="22"/>
              </w:rPr>
              <w:t xml:space="preserve">NOVORAPID 100IU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180</w:t>
            </w:r>
          </w:p>
        </w:tc>
        <w:tc>
          <w:tcPr>
            <w:tcW w:w="8054" w:type="dxa"/>
            <w:vAlign w:val="bottom"/>
          </w:tcPr>
          <w:p w:rsidR="008868FB" w:rsidRPr="00B431DB" w:rsidRDefault="008868FB" w:rsidP="008868FB">
            <w:pPr>
              <w:rPr>
                <w:bCs/>
                <w:sz w:val="22"/>
                <w:szCs w:val="22"/>
              </w:rPr>
            </w:pPr>
            <w:r w:rsidRPr="00B431DB">
              <w:rPr>
                <w:bCs/>
                <w:sz w:val="22"/>
                <w:szCs w:val="22"/>
              </w:rPr>
              <w:t xml:space="preserve">OCTANATE 1000IU(FAK.8)**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181</w:t>
            </w:r>
          </w:p>
        </w:tc>
        <w:tc>
          <w:tcPr>
            <w:tcW w:w="8054" w:type="dxa"/>
            <w:vAlign w:val="bottom"/>
          </w:tcPr>
          <w:p w:rsidR="008868FB" w:rsidRPr="00B431DB" w:rsidRDefault="008868FB" w:rsidP="008868FB">
            <w:pPr>
              <w:rPr>
                <w:bCs/>
                <w:sz w:val="22"/>
                <w:szCs w:val="22"/>
              </w:rPr>
            </w:pPr>
            <w:r w:rsidRPr="00B431DB">
              <w:rPr>
                <w:bCs/>
                <w:sz w:val="22"/>
                <w:szCs w:val="22"/>
              </w:rPr>
              <w:t xml:space="preserve">OCTANATE 500 IU(FAK.8)**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182</w:t>
            </w:r>
          </w:p>
        </w:tc>
        <w:tc>
          <w:tcPr>
            <w:tcW w:w="8054" w:type="dxa"/>
            <w:vAlign w:val="bottom"/>
          </w:tcPr>
          <w:p w:rsidR="008868FB" w:rsidRPr="00B431DB" w:rsidRDefault="008868FB" w:rsidP="008868FB">
            <w:pPr>
              <w:rPr>
                <w:bCs/>
                <w:sz w:val="22"/>
                <w:szCs w:val="22"/>
              </w:rPr>
            </w:pPr>
            <w:r w:rsidRPr="00B431DB">
              <w:rPr>
                <w:bCs/>
                <w:sz w:val="22"/>
                <w:szCs w:val="22"/>
              </w:rPr>
              <w:t xml:space="preserve">OCTOSTIM AMP.**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183</w:t>
            </w:r>
          </w:p>
        </w:tc>
        <w:tc>
          <w:tcPr>
            <w:tcW w:w="8054" w:type="dxa"/>
            <w:vAlign w:val="bottom"/>
          </w:tcPr>
          <w:p w:rsidR="008868FB" w:rsidRPr="00B431DB" w:rsidRDefault="008868FB" w:rsidP="008868FB">
            <w:pPr>
              <w:rPr>
                <w:bCs/>
                <w:sz w:val="22"/>
                <w:szCs w:val="22"/>
              </w:rPr>
            </w:pPr>
            <w:r w:rsidRPr="00B431DB">
              <w:rPr>
                <w:bCs/>
                <w:sz w:val="22"/>
                <w:szCs w:val="22"/>
              </w:rPr>
              <w:t xml:space="preserve">OKAVAX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184</w:t>
            </w:r>
          </w:p>
        </w:tc>
        <w:tc>
          <w:tcPr>
            <w:tcW w:w="8054" w:type="dxa"/>
            <w:vAlign w:val="bottom"/>
          </w:tcPr>
          <w:p w:rsidR="008868FB" w:rsidRPr="00B431DB" w:rsidRDefault="008868FB" w:rsidP="008868FB">
            <w:pPr>
              <w:rPr>
                <w:bCs/>
                <w:sz w:val="22"/>
                <w:szCs w:val="22"/>
              </w:rPr>
            </w:pPr>
            <w:r w:rsidRPr="00B431DB">
              <w:rPr>
                <w:bCs/>
                <w:sz w:val="22"/>
                <w:szCs w:val="22"/>
              </w:rPr>
              <w:t>OCREVUS FLAKON</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185</w:t>
            </w:r>
          </w:p>
        </w:tc>
        <w:tc>
          <w:tcPr>
            <w:tcW w:w="8054" w:type="dxa"/>
            <w:vAlign w:val="bottom"/>
          </w:tcPr>
          <w:p w:rsidR="008868FB" w:rsidRPr="00B431DB" w:rsidRDefault="008868FB" w:rsidP="008868FB">
            <w:pPr>
              <w:rPr>
                <w:bCs/>
                <w:sz w:val="22"/>
                <w:szCs w:val="22"/>
              </w:rPr>
            </w:pPr>
            <w:r w:rsidRPr="00B431DB">
              <w:rPr>
                <w:bCs/>
                <w:sz w:val="22"/>
                <w:szCs w:val="22"/>
              </w:rPr>
              <w:t xml:space="preserve">ONCOTICE AMP.**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186</w:t>
            </w:r>
          </w:p>
        </w:tc>
        <w:tc>
          <w:tcPr>
            <w:tcW w:w="8054" w:type="dxa"/>
            <w:vAlign w:val="bottom"/>
          </w:tcPr>
          <w:p w:rsidR="008868FB" w:rsidRPr="00B431DB" w:rsidRDefault="008868FB" w:rsidP="008868FB">
            <w:pPr>
              <w:rPr>
                <w:bCs/>
                <w:sz w:val="22"/>
                <w:szCs w:val="22"/>
              </w:rPr>
            </w:pPr>
            <w:r w:rsidRPr="00B431DB">
              <w:rPr>
                <w:bCs/>
                <w:sz w:val="22"/>
                <w:szCs w:val="22"/>
              </w:rPr>
              <w:t xml:space="preserve">OVITRELLE </w:t>
            </w:r>
            <w:proofErr w:type="gramStart"/>
            <w:r w:rsidRPr="00B431DB">
              <w:rPr>
                <w:bCs/>
                <w:sz w:val="22"/>
                <w:szCs w:val="22"/>
              </w:rPr>
              <w:t>KULL.HAZ</w:t>
            </w:r>
            <w:proofErr w:type="gramEnd"/>
            <w:r w:rsidRPr="00B431DB">
              <w:rPr>
                <w:bCs/>
                <w:sz w:val="22"/>
                <w:szCs w:val="22"/>
              </w:rPr>
              <w:t>.FLK(#)</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187</w:t>
            </w:r>
          </w:p>
        </w:tc>
        <w:tc>
          <w:tcPr>
            <w:tcW w:w="8054" w:type="dxa"/>
            <w:vAlign w:val="bottom"/>
          </w:tcPr>
          <w:p w:rsidR="008868FB" w:rsidRPr="00B431DB" w:rsidRDefault="008868FB" w:rsidP="008868FB">
            <w:pPr>
              <w:rPr>
                <w:bCs/>
                <w:sz w:val="22"/>
                <w:szCs w:val="22"/>
              </w:rPr>
            </w:pPr>
            <w:r w:rsidRPr="00B431DB">
              <w:rPr>
                <w:bCs/>
                <w:sz w:val="22"/>
                <w:szCs w:val="22"/>
              </w:rPr>
              <w:t xml:space="preserve">PAVULON AMP(NET)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188</w:t>
            </w:r>
          </w:p>
        </w:tc>
        <w:tc>
          <w:tcPr>
            <w:tcW w:w="8054" w:type="dxa"/>
            <w:vAlign w:val="bottom"/>
          </w:tcPr>
          <w:p w:rsidR="008868FB" w:rsidRPr="00B431DB" w:rsidRDefault="008868FB" w:rsidP="008868FB">
            <w:pPr>
              <w:rPr>
                <w:bCs/>
                <w:sz w:val="22"/>
                <w:szCs w:val="22"/>
              </w:rPr>
            </w:pPr>
            <w:r w:rsidRPr="00B431DB">
              <w:rPr>
                <w:bCs/>
                <w:sz w:val="22"/>
                <w:szCs w:val="22"/>
              </w:rPr>
              <w:t xml:space="preserve">PEDVAX HIB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189</w:t>
            </w:r>
          </w:p>
        </w:tc>
        <w:tc>
          <w:tcPr>
            <w:tcW w:w="8054" w:type="dxa"/>
            <w:vAlign w:val="bottom"/>
          </w:tcPr>
          <w:p w:rsidR="008868FB" w:rsidRPr="00B431DB" w:rsidRDefault="008868FB" w:rsidP="008868FB">
            <w:pPr>
              <w:rPr>
                <w:bCs/>
                <w:sz w:val="22"/>
                <w:szCs w:val="22"/>
              </w:rPr>
            </w:pPr>
            <w:r w:rsidRPr="00B431DB">
              <w:rPr>
                <w:bCs/>
                <w:sz w:val="22"/>
                <w:szCs w:val="22"/>
              </w:rPr>
              <w:t xml:space="preserve">PEGASYS 135MCG </w:t>
            </w:r>
            <w:proofErr w:type="gramStart"/>
            <w:r w:rsidRPr="00B431DB">
              <w:rPr>
                <w:bCs/>
                <w:sz w:val="22"/>
                <w:szCs w:val="22"/>
              </w:rPr>
              <w:t>HAZ.ENJ</w:t>
            </w:r>
            <w:proofErr w:type="gramEnd"/>
            <w:r w:rsidRPr="00B431DB">
              <w:rPr>
                <w:bCs/>
                <w:sz w:val="22"/>
                <w:szCs w:val="22"/>
              </w:rPr>
              <w:t xml:space="preserve">**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190</w:t>
            </w:r>
          </w:p>
        </w:tc>
        <w:tc>
          <w:tcPr>
            <w:tcW w:w="8054" w:type="dxa"/>
            <w:vAlign w:val="bottom"/>
          </w:tcPr>
          <w:p w:rsidR="008868FB" w:rsidRPr="00B431DB" w:rsidRDefault="008868FB" w:rsidP="008868FB">
            <w:pPr>
              <w:rPr>
                <w:bCs/>
                <w:sz w:val="22"/>
                <w:szCs w:val="22"/>
              </w:rPr>
            </w:pPr>
            <w:r w:rsidRPr="00B431DB">
              <w:rPr>
                <w:bCs/>
                <w:sz w:val="22"/>
                <w:szCs w:val="22"/>
              </w:rPr>
              <w:t xml:space="preserve">PEGASYS 180MCG </w:t>
            </w:r>
            <w:proofErr w:type="gramStart"/>
            <w:r w:rsidRPr="00B431DB">
              <w:rPr>
                <w:bCs/>
                <w:sz w:val="22"/>
                <w:szCs w:val="22"/>
              </w:rPr>
              <w:t>HAZ.ENJ</w:t>
            </w:r>
            <w:proofErr w:type="gramEnd"/>
            <w:r w:rsidRPr="00B431DB">
              <w:rPr>
                <w:bCs/>
                <w:sz w:val="22"/>
                <w:szCs w:val="22"/>
              </w:rPr>
              <w:t xml:space="preserve">**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191</w:t>
            </w:r>
          </w:p>
        </w:tc>
        <w:tc>
          <w:tcPr>
            <w:tcW w:w="8054" w:type="dxa"/>
            <w:vAlign w:val="bottom"/>
          </w:tcPr>
          <w:p w:rsidR="008868FB" w:rsidRPr="00B431DB" w:rsidRDefault="008868FB" w:rsidP="008868FB">
            <w:pPr>
              <w:rPr>
                <w:bCs/>
                <w:sz w:val="22"/>
                <w:szCs w:val="22"/>
              </w:rPr>
            </w:pPr>
            <w:r w:rsidRPr="00B431DB">
              <w:rPr>
                <w:bCs/>
                <w:sz w:val="22"/>
                <w:szCs w:val="22"/>
              </w:rPr>
              <w:t xml:space="preserve">PENTAGLOBIN 50 ML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192</w:t>
            </w:r>
          </w:p>
        </w:tc>
        <w:tc>
          <w:tcPr>
            <w:tcW w:w="8054" w:type="dxa"/>
            <w:vAlign w:val="bottom"/>
          </w:tcPr>
          <w:p w:rsidR="008868FB" w:rsidRPr="00B431DB" w:rsidRDefault="008868FB" w:rsidP="008868FB">
            <w:pPr>
              <w:rPr>
                <w:bCs/>
                <w:sz w:val="22"/>
                <w:szCs w:val="22"/>
              </w:rPr>
            </w:pPr>
            <w:r w:rsidRPr="00B431DB">
              <w:rPr>
                <w:bCs/>
                <w:sz w:val="22"/>
                <w:szCs w:val="22"/>
              </w:rPr>
              <w:t xml:space="preserve">PENTAXIM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193</w:t>
            </w:r>
          </w:p>
        </w:tc>
        <w:tc>
          <w:tcPr>
            <w:tcW w:w="8054" w:type="dxa"/>
            <w:vAlign w:val="bottom"/>
          </w:tcPr>
          <w:p w:rsidR="008868FB" w:rsidRPr="00B431DB" w:rsidRDefault="008868FB" w:rsidP="008868FB">
            <w:pPr>
              <w:rPr>
                <w:bCs/>
                <w:sz w:val="22"/>
                <w:szCs w:val="22"/>
              </w:rPr>
            </w:pPr>
            <w:r w:rsidRPr="00B431DB">
              <w:rPr>
                <w:bCs/>
                <w:sz w:val="22"/>
                <w:szCs w:val="22"/>
              </w:rPr>
              <w:t xml:space="preserve">PNEUMO 23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194</w:t>
            </w:r>
          </w:p>
        </w:tc>
        <w:tc>
          <w:tcPr>
            <w:tcW w:w="8054" w:type="dxa"/>
            <w:vAlign w:val="bottom"/>
          </w:tcPr>
          <w:p w:rsidR="008868FB" w:rsidRPr="00B431DB" w:rsidRDefault="008868FB" w:rsidP="008868FB">
            <w:pPr>
              <w:rPr>
                <w:bCs/>
                <w:sz w:val="22"/>
                <w:szCs w:val="22"/>
              </w:rPr>
            </w:pPr>
            <w:r w:rsidRPr="00B431DB">
              <w:rPr>
                <w:bCs/>
                <w:sz w:val="22"/>
                <w:szCs w:val="22"/>
              </w:rPr>
              <w:t>POLYVALENT YILAN SERUMU**</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195</w:t>
            </w:r>
          </w:p>
        </w:tc>
        <w:tc>
          <w:tcPr>
            <w:tcW w:w="8054" w:type="dxa"/>
            <w:vAlign w:val="bottom"/>
          </w:tcPr>
          <w:p w:rsidR="008868FB" w:rsidRPr="00B431DB" w:rsidRDefault="008868FB" w:rsidP="008868FB">
            <w:pPr>
              <w:rPr>
                <w:bCs/>
                <w:sz w:val="22"/>
                <w:szCs w:val="22"/>
              </w:rPr>
            </w:pPr>
            <w:r w:rsidRPr="00B431DB">
              <w:rPr>
                <w:bCs/>
                <w:sz w:val="22"/>
                <w:szCs w:val="22"/>
              </w:rPr>
              <w:t xml:space="preserve">POSTUITRIN FORT AMP.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196</w:t>
            </w:r>
          </w:p>
        </w:tc>
        <w:tc>
          <w:tcPr>
            <w:tcW w:w="8054" w:type="dxa"/>
            <w:vAlign w:val="bottom"/>
          </w:tcPr>
          <w:p w:rsidR="008868FB" w:rsidRPr="00B431DB" w:rsidRDefault="008868FB" w:rsidP="008868FB">
            <w:pPr>
              <w:rPr>
                <w:bCs/>
                <w:sz w:val="22"/>
                <w:szCs w:val="22"/>
              </w:rPr>
            </w:pPr>
            <w:r w:rsidRPr="00B431DB">
              <w:rPr>
                <w:bCs/>
                <w:sz w:val="22"/>
                <w:szCs w:val="22"/>
              </w:rPr>
              <w:t xml:space="preserve">PREGNYL 1500 </w:t>
            </w:r>
            <w:proofErr w:type="gramStart"/>
            <w:r w:rsidRPr="00B431DB">
              <w:rPr>
                <w:bCs/>
                <w:sz w:val="22"/>
                <w:szCs w:val="22"/>
              </w:rPr>
              <w:t>IU.AMP</w:t>
            </w:r>
            <w:proofErr w:type="gramEnd"/>
            <w:r w:rsidRPr="00B431DB">
              <w:rPr>
                <w:bCs/>
                <w:sz w:val="22"/>
                <w:szCs w:val="22"/>
              </w:rPr>
              <w:t xml:space="preserve">.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197</w:t>
            </w:r>
          </w:p>
        </w:tc>
        <w:tc>
          <w:tcPr>
            <w:tcW w:w="8054" w:type="dxa"/>
            <w:vAlign w:val="bottom"/>
          </w:tcPr>
          <w:p w:rsidR="008868FB" w:rsidRPr="00B431DB" w:rsidRDefault="008868FB" w:rsidP="008868FB">
            <w:pPr>
              <w:rPr>
                <w:bCs/>
                <w:sz w:val="22"/>
                <w:szCs w:val="22"/>
              </w:rPr>
            </w:pPr>
            <w:r w:rsidRPr="00B431DB">
              <w:rPr>
                <w:bCs/>
                <w:sz w:val="22"/>
                <w:szCs w:val="22"/>
              </w:rPr>
              <w:t xml:space="preserve">PREGNYL 5000 IU.1 AMP.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198</w:t>
            </w:r>
          </w:p>
        </w:tc>
        <w:tc>
          <w:tcPr>
            <w:tcW w:w="8054" w:type="dxa"/>
            <w:vAlign w:val="bottom"/>
          </w:tcPr>
          <w:p w:rsidR="008868FB" w:rsidRPr="00B431DB" w:rsidRDefault="008868FB" w:rsidP="008868FB">
            <w:pPr>
              <w:rPr>
                <w:bCs/>
                <w:sz w:val="22"/>
                <w:szCs w:val="22"/>
              </w:rPr>
            </w:pPr>
            <w:proofErr w:type="gramStart"/>
            <w:r w:rsidRPr="00B431DB">
              <w:rPr>
                <w:bCs/>
                <w:sz w:val="22"/>
                <w:szCs w:val="22"/>
              </w:rPr>
              <w:t>PREVENAR  VAC</w:t>
            </w:r>
            <w:proofErr w:type="gramEnd"/>
            <w:r w:rsidRPr="00B431DB">
              <w:rPr>
                <w:bCs/>
                <w:sz w:val="22"/>
                <w:szCs w:val="22"/>
              </w:rPr>
              <w:t xml:space="preserve">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199</w:t>
            </w:r>
          </w:p>
        </w:tc>
        <w:tc>
          <w:tcPr>
            <w:tcW w:w="8054" w:type="dxa"/>
            <w:vAlign w:val="bottom"/>
          </w:tcPr>
          <w:p w:rsidR="008868FB" w:rsidRPr="00B431DB" w:rsidRDefault="008868FB" w:rsidP="008868FB">
            <w:pPr>
              <w:rPr>
                <w:bCs/>
                <w:sz w:val="22"/>
                <w:szCs w:val="22"/>
              </w:rPr>
            </w:pPr>
            <w:r w:rsidRPr="00B431DB">
              <w:rPr>
                <w:bCs/>
                <w:sz w:val="22"/>
                <w:szCs w:val="22"/>
              </w:rPr>
              <w:t xml:space="preserve">PRIORIX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200</w:t>
            </w:r>
          </w:p>
        </w:tc>
        <w:tc>
          <w:tcPr>
            <w:tcW w:w="8054" w:type="dxa"/>
            <w:vAlign w:val="bottom"/>
          </w:tcPr>
          <w:p w:rsidR="008868FB" w:rsidRPr="00B431DB" w:rsidRDefault="008868FB" w:rsidP="008868FB">
            <w:pPr>
              <w:rPr>
                <w:bCs/>
                <w:sz w:val="22"/>
                <w:szCs w:val="22"/>
              </w:rPr>
            </w:pPr>
            <w:r w:rsidRPr="00B431DB">
              <w:rPr>
                <w:bCs/>
                <w:sz w:val="22"/>
                <w:szCs w:val="22"/>
              </w:rPr>
              <w:t xml:space="preserve">PROLEUKIN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201</w:t>
            </w:r>
          </w:p>
        </w:tc>
        <w:tc>
          <w:tcPr>
            <w:tcW w:w="8054" w:type="dxa"/>
            <w:vAlign w:val="bottom"/>
          </w:tcPr>
          <w:p w:rsidR="008868FB" w:rsidRPr="00B431DB" w:rsidRDefault="008868FB" w:rsidP="008868FB">
            <w:pPr>
              <w:rPr>
                <w:bCs/>
                <w:sz w:val="22"/>
                <w:szCs w:val="22"/>
              </w:rPr>
            </w:pPr>
            <w:r w:rsidRPr="00B431DB">
              <w:rPr>
                <w:bCs/>
                <w:sz w:val="22"/>
                <w:szCs w:val="22"/>
              </w:rPr>
              <w:t xml:space="preserve">PROPESS OVUL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202</w:t>
            </w:r>
          </w:p>
        </w:tc>
        <w:tc>
          <w:tcPr>
            <w:tcW w:w="8054" w:type="dxa"/>
            <w:vAlign w:val="bottom"/>
          </w:tcPr>
          <w:p w:rsidR="008868FB" w:rsidRPr="00B431DB" w:rsidRDefault="008868FB" w:rsidP="008868FB">
            <w:pPr>
              <w:rPr>
                <w:bCs/>
                <w:sz w:val="22"/>
                <w:szCs w:val="22"/>
              </w:rPr>
            </w:pPr>
            <w:r w:rsidRPr="00B431DB">
              <w:rPr>
                <w:bCs/>
                <w:sz w:val="22"/>
                <w:szCs w:val="22"/>
              </w:rPr>
              <w:t xml:space="preserve">PULMOZYME </w:t>
            </w:r>
            <w:proofErr w:type="gramStart"/>
            <w:r w:rsidRPr="00B431DB">
              <w:rPr>
                <w:bCs/>
                <w:sz w:val="22"/>
                <w:szCs w:val="22"/>
              </w:rPr>
              <w:t>INH.SOL</w:t>
            </w:r>
            <w:proofErr w:type="gramEnd"/>
            <w:r w:rsidRPr="00B431DB">
              <w:rPr>
                <w:bCs/>
                <w:sz w:val="22"/>
                <w:szCs w:val="22"/>
              </w:rPr>
              <w:t xml:space="preserve">.**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203</w:t>
            </w:r>
          </w:p>
        </w:tc>
        <w:tc>
          <w:tcPr>
            <w:tcW w:w="8054" w:type="dxa"/>
            <w:vAlign w:val="bottom"/>
          </w:tcPr>
          <w:p w:rsidR="008868FB" w:rsidRPr="00B431DB" w:rsidRDefault="008868FB" w:rsidP="008868FB">
            <w:pPr>
              <w:rPr>
                <w:bCs/>
                <w:sz w:val="22"/>
                <w:szCs w:val="22"/>
              </w:rPr>
            </w:pPr>
            <w:r w:rsidRPr="00B431DB">
              <w:rPr>
                <w:bCs/>
                <w:sz w:val="22"/>
                <w:szCs w:val="22"/>
              </w:rPr>
              <w:t xml:space="preserve">PUREGON 100IU AMP.#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204</w:t>
            </w:r>
          </w:p>
        </w:tc>
        <w:tc>
          <w:tcPr>
            <w:tcW w:w="8054" w:type="dxa"/>
            <w:vAlign w:val="bottom"/>
          </w:tcPr>
          <w:p w:rsidR="008868FB" w:rsidRPr="00B431DB" w:rsidRDefault="008868FB" w:rsidP="008868FB">
            <w:pPr>
              <w:rPr>
                <w:bCs/>
                <w:sz w:val="22"/>
                <w:szCs w:val="22"/>
              </w:rPr>
            </w:pPr>
            <w:r w:rsidRPr="00B431DB">
              <w:rPr>
                <w:bCs/>
                <w:sz w:val="22"/>
                <w:szCs w:val="22"/>
              </w:rPr>
              <w:t xml:space="preserve">PUREGON 150 IU SOL.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205</w:t>
            </w:r>
          </w:p>
        </w:tc>
        <w:tc>
          <w:tcPr>
            <w:tcW w:w="8054" w:type="dxa"/>
            <w:vAlign w:val="bottom"/>
          </w:tcPr>
          <w:p w:rsidR="008868FB" w:rsidRPr="00B431DB" w:rsidRDefault="008868FB" w:rsidP="008868FB">
            <w:pPr>
              <w:rPr>
                <w:bCs/>
                <w:sz w:val="22"/>
                <w:szCs w:val="22"/>
              </w:rPr>
            </w:pPr>
            <w:r w:rsidRPr="00B431DB">
              <w:rPr>
                <w:bCs/>
                <w:sz w:val="22"/>
                <w:szCs w:val="22"/>
              </w:rPr>
              <w:t>PUREGON 300IU PREFILL(**)</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206</w:t>
            </w:r>
          </w:p>
        </w:tc>
        <w:tc>
          <w:tcPr>
            <w:tcW w:w="8054" w:type="dxa"/>
            <w:vAlign w:val="bottom"/>
          </w:tcPr>
          <w:p w:rsidR="008868FB" w:rsidRPr="00B431DB" w:rsidRDefault="008868FB" w:rsidP="008868FB">
            <w:pPr>
              <w:rPr>
                <w:bCs/>
                <w:sz w:val="22"/>
                <w:szCs w:val="22"/>
              </w:rPr>
            </w:pPr>
            <w:r w:rsidRPr="00B431DB">
              <w:rPr>
                <w:bCs/>
                <w:sz w:val="22"/>
                <w:szCs w:val="22"/>
              </w:rPr>
              <w:t>PUREGON 600 IU PREFILL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207</w:t>
            </w:r>
          </w:p>
        </w:tc>
        <w:tc>
          <w:tcPr>
            <w:tcW w:w="8054" w:type="dxa"/>
            <w:vAlign w:val="bottom"/>
          </w:tcPr>
          <w:p w:rsidR="008868FB" w:rsidRPr="00B431DB" w:rsidRDefault="008868FB" w:rsidP="008868FB">
            <w:pPr>
              <w:rPr>
                <w:bCs/>
                <w:sz w:val="22"/>
                <w:szCs w:val="22"/>
              </w:rPr>
            </w:pPr>
            <w:r w:rsidRPr="00B431DB">
              <w:rPr>
                <w:bCs/>
                <w:sz w:val="22"/>
                <w:szCs w:val="22"/>
              </w:rPr>
              <w:t>PUREGON 900IU PREFILL(**)</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208</w:t>
            </w:r>
          </w:p>
        </w:tc>
        <w:tc>
          <w:tcPr>
            <w:tcW w:w="8054" w:type="dxa"/>
            <w:vAlign w:val="bottom"/>
          </w:tcPr>
          <w:p w:rsidR="008868FB" w:rsidRPr="00B431DB" w:rsidRDefault="008868FB" w:rsidP="008868FB">
            <w:pPr>
              <w:rPr>
                <w:bCs/>
                <w:sz w:val="22"/>
                <w:szCs w:val="22"/>
              </w:rPr>
            </w:pPr>
            <w:r w:rsidRPr="00B431DB">
              <w:rPr>
                <w:bCs/>
                <w:sz w:val="22"/>
                <w:szCs w:val="22"/>
              </w:rPr>
              <w:t xml:space="preserve">RAPAMUNE ORAL SOL.(#)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209</w:t>
            </w:r>
          </w:p>
        </w:tc>
        <w:tc>
          <w:tcPr>
            <w:tcW w:w="8054" w:type="dxa"/>
            <w:vAlign w:val="bottom"/>
          </w:tcPr>
          <w:p w:rsidR="008868FB" w:rsidRPr="00B431DB" w:rsidRDefault="008868FB" w:rsidP="008868FB">
            <w:pPr>
              <w:rPr>
                <w:bCs/>
                <w:sz w:val="22"/>
                <w:szCs w:val="22"/>
              </w:rPr>
            </w:pPr>
            <w:r w:rsidRPr="00B431DB">
              <w:rPr>
                <w:bCs/>
                <w:sz w:val="22"/>
                <w:szCs w:val="22"/>
              </w:rPr>
              <w:t>REBIF 12MIL.IU 44MCG ENJ*</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210</w:t>
            </w:r>
          </w:p>
        </w:tc>
        <w:tc>
          <w:tcPr>
            <w:tcW w:w="8054" w:type="dxa"/>
            <w:vAlign w:val="bottom"/>
          </w:tcPr>
          <w:p w:rsidR="008868FB" w:rsidRPr="00B431DB" w:rsidRDefault="008868FB" w:rsidP="008868FB">
            <w:pPr>
              <w:rPr>
                <w:bCs/>
                <w:sz w:val="22"/>
                <w:szCs w:val="22"/>
              </w:rPr>
            </w:pPr>
            <w:r w:rsidRPr="00B431DB">
              <w:rPr>
                <w:bCs/>
                <w:sz w:val="22"/>
                <w:szCs w:val="22"/>
              </w:rPr>
              <w:t>REBIF 6MIL.IU 22MCG ENJ**</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211</w:t>
            </w:r>
          </w:p>
        </w:tc>
        <w:tc>
          <w:tcPr>
            <w:tcW w:w="8054" w:type="dxa"/>
            <w:vAlign w:val="bottom"/>
          </w:tcPr>
          <w:p w:rsidR="008868FB" w:rsidRPr="00B431DB" w:rsidRDefault="008868FB" w:rsidP="008868FB">
            <w:pPr>
              <w:rPr>
                <w:bCs/>
                <w:sz w:val="22"/>
                <w:szCs w:val="22"/>
              </w:rPr>
            </w:pPr>
            <w:r w:rsidRPr="00B431DB">
              <w:rPr>
                <w:bCs/>
                <w:sz w:val="22"/>
                <w:szCs w:val="22"/>
              </w:rPr>
              <w:t>RECOMBINATE 500 I.U FLK**</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212</w:t>
            </w:r>
          </w:p>
        </w:tc>
        <w:tc>
          <w:tcPr>
            <w:tcW w:w="8054" w:type="dxa"/>
            <w:vAlign w:val="bottom"/>
          </w:tcPr>
          <w:p w:rsidR="008868FB" w:rsidRPr="00B431DB" w:rsidRDefault="008868FB" w:rsidP="008868FB">
            <w:pPr>
              <w:rPr>
                <w:bCs/>
                <w:sz w:val="22"/>
                <w:szCs w:val="22"/>
              </w:rPr>
            </w:pPr>
            <w:r w:rsidRPr="00B431DB">
              <w:rPr>
                <w:bCs/>
                <w:sz w:val="22"/>
                <w:szCs w:val="22"/>
              </w:rPr>
              <w:t xml:space="preserve">REMICADE 100 MG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213</w:t>
            </w:r>
          </w:p>
        </w:tc>
        <w:tc>
          <w:tcPr>
            <w:tcW w:w="8054" w:type="dxa"/>
            <w:vAlign w:val="bottom"/>
          </w:tcPr>
          <w:p w:rsidR="008868FB" w:rsidRPr="00B431DB" w:rsidRDefault="008868FB" w:rsidP="008868FB">
            <w:pPr>
              <w:rPr>
                <w:bCs/>
                <w:sz w:val="22"/>
                <w:szCs w:val="22"/>
              </w:rPr>
            </w:pPr>
            <w:r w:rsidRPr="00B431DB">
              <w:rPr>
                <w:bCs/>
                <w:sz w:val="22"/>
                <w:szCs w:val="22"/>
              </w:rPr>
              <w:t>REPLENINE VF 500IU(F.9)**</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214</w:t>
            </w:r>
          </w:p>
        </w:tc>
        <w:tc>
          <w:tcPr>
            <w:tcW w:w="8054" w:type="dxa"/>
            <w:vAlign w:val="bottom"/>
          </w:tcPr>
          <w:p w:rsidR="008868FB" w:rsidRPr="00B431DB" w:rsidRDefault="008868FB" w:rsidP="008868FB">
            <w:pPr>
              <w:rPr>
                <w:bCs/>
                <w:sz w:val="22"/>
                <w:szCs w:val="22"/>
              </w:rPr>
            </w:pPr>
            <w:r w:rsidRPr="00B431DB">
              <w:rPr>
                <w:bCs/>
                <w:sz w:val="22"/>
                <w:szCs w:val="22"/>
              </w:rPr>
              <w:t xml:space="preserve">RIFOCIN 125 MG AMP.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215</w:t>
            </w:r>
          </w:p>
        </w:tc>
        <w:tc>
          <w:tcPr>
            <w:tcW w:w="8054" w:type="dxa"/>
            <w:vAlign w:val="bottom"/>
          </w:tcPr>
          <w:p w:rsidR="008868FB" w:rsidRPr="00B431DB" w:rsidRDefault="008868FB" w:rsidP="008868FB">
            <w:pPr>
              <w:rPr>
                <w:bCs/>
                <w:sz w:val="22"/>
                <w:szCs w:val="22"/>
              </w:rPr>
            </w:pPr>
            <w:r w:rsidRPr="00B431DB">
              <w:rPr>
                <w:bCs/>
                <w:sz w:val="22"/>
                <w:szCs w:val="22"/>
              </w:rPr>
              <w:t xml:space="preserve">RIFOCIN 250 MG AMP.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216</w:t>
            </w:r>
          </w:p>
        </w:tc>
        <w:tc>
          <w:tcPr>
            <w:tcW w:w="8054" w:type="dxa"/>
            <w:vAlign w:val="bottom"/>
          </w:tcPr>
          <w:p w:rsidR="008868FB" w:rsidRPr="00B431DB" w:rsidRDefault="008868FB" w:rsidP="008868FB">
            <w:pPr>
              <w:rPr>
                <w:bCs/>
                <w:sz w:val="22"/>
                <w:szCs w:val="22"/>
              </w:rPr>
            </w:pPr>
            <w:r w:rsidRPr="00B431DB">
              <w:rPr>
                <w:bCs/>
                <w:sz w:val="22"/>
                <w:szCs w:val="22"/>
              </w:rPr>
              <w:t xml:space="preserve">ROFERON A 18 MIO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217</w:t>
            </w:r>
          </w:p>
        </w:tc>
        <w:tc>
          <w:tcPr>
            <w:tcW w:w="8054" w:type="dxa"/>
            <w:vAlign w:val="bottom"/>
          </w:tcPr>
          <w:p w:rsidR="008868FB" w:rsidRPr="00B431DB" w:rsidRDefault="008868FB" w:rsidP="008868FB">
            <w:pPr>
              <w:rPr>
                <w:bCs/>
                <w:sz w:val="22"/>
                <w:szCs w:val="22"/>
              </w:rPr>
            </w:pPr>
            <w:r w:rsidRPr="00B431DB">
              <w:rPr>
                <w:bCs/>
                <w:sz w:val="22"/>
                <w:szCs w:val="22"/>
              </w:rPr>
              <w:t xml:space="preserve">ROFERON A 3 MIO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218</w:t>
            </w:r>
          </w:p>
        </w:tc>
        <w:tc>
          <w:tcPr>
            <w:tcW w:w="8054" w:type="dxa"/>
            <w:vAlign w:val="bottom"/>
          </w:tcPr>
          <w:p w:rsidR="008868FB" w:rsidRPr="00B431DB" w:rsidRDefault="008868FB" w:rsidP="008868FB">
            <w:pPr>
              <w:rPr>
                <w:bCs/>
                <w:sz w:val="22"/>
                <w:szCs w:val="22"/>
              </w:rPr>
            </w:pPr>
            <w:r w:rsidRPr="00B431DB">
              <w:rPr>
                <w:bCs/>
                <w:sz w:val="22"/>
                <w:szCs w:val="22"/>
              </w:rPr>
              <w:t xml:space="preserve">ROFERON A 4,5 MIO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219</w:t>
            </w:r>
          </w:p>
        </w:tc>
        <w:tc>
          <w:tcPr>
            <w:tcW w:w="8054" w:type="dxa"/>
            <w:vAlign w:val="bottom"/>
          </w:tcPr>
          <w:p w:rsidR="008868FB" w:rsidRPr="00B431DB" w:rsidRDefault="008868FB" w:rsidP="008868FB">
            <w:pPr>
              <w:rPr>
                <w:bCs/>
                <w:sz w:val="22"/>
                <w:szCs w:val="22"/>
              </w:rPr>
            </w:pPr>
            <w:r w:rsidRPr="00B431DB">
              <w:rPr>
                <w:bCs/>
                <w:sz w:val="22"/>
                <w:szCs w:val="22"/>
              </w:rPr>
              <w:t xml:space="preserve">ROFERON A 6 MIO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220</w:t>
            </w:r>
          </w:p>
        </w:tc>
        <w:tc>
          <w:tcPr>
            <w:tcW w:w="8054" w:type="dxa"/>
            <w:vAlign w:val="bottom"/>
          </w:tcPr>
          <w:p w:rsidR="008868FB" w:rsidRPr="00B431DB" w:rsidRDefault="008868FB" w:rsidP="008868FB">
            <w:pPr>
              <w:rPr>
                <w:bCs/>
                <w:sz w:val="22"/>
                <w:szCs w:val="22"/>
              </w:rPr>
            </w:pPr>
            <w:r w:rsidRPr="00B431DB">
              <w:rPr>
                <w:bCs/>
                <w:sz w:val="22"/>
                <w:szCs w:val="22"/>
              </w:rPr>
              <w:t xml:space="preserve">ROFERON A 9 MIO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lastRenderedPageBreak/>
              <w:t>221</w:t>
            </w:r>
          </w:p>
        </w:tc>
        <w:tc>
          <w:tcPr>
            <w:tcW w:w="8054" w:type="dxa"/>
            <w:vAlign w:val="bottom"/>
          </w:tcPr>
          <w:p w:rsidR="008868FB" w:rsidRPr="00B431DB" w:rsidRDefault="008868FB" w:rsidP="008868FB">
            <w:pPr>
              <w:rPr>
                <w:bCs/>
                <w:sz w:val="22"/>
                <w:szCs w:val="22"/>
              </w:rPr>
            </w:pPr>
            <w:r w:rsidRPr="00B431DB">
              <w:rPr>
                <w:bCs/>
                <w:sz w:val="22"/>
                <w:szCs w:val="22"/>
              </w:rPr>
              <w:t xml:space="preserve">ROTARIX LYF. ORAL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222</w:t>
            </w:r>
          </w:p>
        </w:tc>
        <w:tc>
          <w:tcPr>
            <w:tcW w:w="8054" w:type="dxa"/>
            <w:vAlign w:val="bottom"/>
          </w:tcPr>
          <w:p w:rsidR="008868FB" w:rsidRPr="00B431DB" w:rsidRDefault="008868FB" w:rsidP="008868FB">
            <w:pPr>
              <w:rPr>
                <w:bCs/>
                <w:sz w:val="22"/>
                <w:szCs w:val="22"/>
              </w:rPr>
            </w:pPr>
            <w:r w:rsidRPr="00B431DB">
              <w:rPr>
                <w:bCs/>
                <w:sz w:val="22"/>
                <w:szCs w:val="22"/>
              </w:rPr>
              <w:t xml:space="preserve">ROUVAX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223</w:t>
            </w:r>
          </w:p>
        </w:tc>
        <w:tc>
          <w:tcPr>
            <w:tcW w:w="8054" w:type="dxa"/>
            <w:vAlign w:val="bottom"/>
          </w:tcPr>
          <w:p w:rsidR="008868FB" w:rsidRPr="00B431DB" w:rsidRDefault="008868FB" w:rsidP="008868FB">
            <w:pPr>
              <w:rPr>
                <w:bCs/>
                <w:sz w:val="22"/>
                <w:szCs w:val="22"/>
              </w:rPr>
            </w:pPr>
            <w:r w:rsidRPr="00B431DB">
              <w:rPr>
                <w:bCs/>
                <w:sz w:val="22"/>
                <w:szCs w:val="22"/>
              </w:rPr>
              <w:t xml:space="preserve">SAIZEN 4 IU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224</w:t>
            </w:r>
          </w:p>
        </w:tc>
        <w:tc>
          <w:tcPr>
            <w:tcW w:w="8054" w:type="dxa"/>
            <w:vAlign w:val="bottom"/>
          </w:tcPr>
          <w:p w:rsidR="008868FB" w:rsidRPr="00B431DB" w:rsidRDefault="008868FB" w:rsidP="008868FB">
            <w:pPr>
              <w:rPr>
                <w:bCs/>
                <w:sz w:val="22"/>
                <w:szCs w:val="22"/>
              </w:rPr>
            </w:pPr>
            <w:r w:rsidRPr="00B431DB">
              <w:rPr>
                <w:bCs/>
                <w:sz w:val="22"/>
                <w:szCs w:val="22"/>
              </w:rPr>
              <w:t>SALMOCALCIN 100 IU AMP.**</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225</w:t>
            </w:r>
          </w:p>
        </w:tc>
        <w:tc>
          <w:tcPr>
            <w:tcW w:w="8054" w:type="dxa"/>
            <w:vAlign w:val="bottom"/>
          </w:tcPr>
          <w:p w:rsidR="008868FB" w:rsidRPr="00B431DB" w:rsidRDefault="008868FB" w:rsidP="008868FB">
            <w:pPr>
              <w:rPr>
                <w:bCs/>
                <w:sz w:val="22"/>
                <w:szCs w:val="22"/>
              </w:rPr>
            </w:pPr>
            <w:r w:rsidRPr="00B431DB">
              <w:rPr>
                <w:bCs/>
                <w:sz w:val="22"/>
                <w:szCs w:val="22"/>
              </w:rPr>
              <w:t xml:space="preserve">SALMOCALCIN 100/28 SPR**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226</w:t>
            </w:r>
          </w:p>
        </w:tc>
        <w:tc>
          <w:tcPr>
            <w:tcW w:w="8054" w:type="dxa"/>
            <w:vAlign w:val="bottom"/>
          </w:tcPr>
          <w:p w:rsidR="008868FB" w:rsidRPr="00B431DB" w:rsidRDefault="008868FB" w:rsidP="008868FB">
            <w:pPr>
              <w:rPr>
                <w:bCs/>
                <w:sz w:val="22"/>
                <w:szCs w:val="22"/>
              </w:rPr>
            </w:pPr>
            <w:r w:rsidRPr="00B431DB">
              <w:rPr>
                <w:bCs/>
                <w:sz w:val="22"/>
                <w:szCs w:val="22"/>
              </w:rPr>
              <w:t xml:space="preserve">SANDOSTATIN AMP.**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227</w:t>
            </w:r>
          </w:p>
        </w:tc>
        <w:tc>
          <w:tcPr>
            <w:tcW w:w="8054" w:type="dxa"/>
            <w:vAlign w:val="bottom"/>
          </w:tcPr>
          <w:p w:rsidR="008868FB" w:rsidRPr="00B431DB" w:rsidRDefault="008868FB" w:rsidP="008868FB">
            <w:pPr>
              <w:rPr>
                <w:bCs/>
                <w:sz w:val="22"/>
                <w:szCs w:val="22"/>
              </w:rPr>
            </w:pPr>
            <w:r w:rsidRPr="00B431DB">
              <w:rPr>
                <w:bCs/>
                <w:sz w:val="22"/>
                <w:szCs w:val="22"/>
              </w:rPr>
              <w:t>SANDOSTATIN LAR 10MG FL**</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228</w:t>
            </w:r>
          </w:p>
        </w:tc>
        <w:tc>
          <w:tcPr>
            <w:tcW w:w="8054" w:type="dxa"/>
            <w:vAlign w:val="bottom"/>
          </w:tcPr>
          <w:p w:rsidR="008868FB" w:rsidRPr="00B431DB" w:rsidRDefault="008868FB" w:rsidP="008868FB">
            <w:pPr>
              <w:rPr>
                <w:bCs/>
                <w:sz w:val="22"/>
                <w:szCs w:val="22"/>
              </w:rPr>
            </w:pPr>
            <w:r w:rsidRPr="00B431DB">
              <w:rPr>
                <w:bCs/>
                <w:sz w:val="22"/>
                <w:szCs w:val="22"/>
              </w:rPr>
              <w:t>SANDOSTATIN LAR 20MG FL**</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229</w:t>
            </w:r>
          </w:p>
        </w:tc>
        <w:tc>
          <w:tcPr>
            <w:tcW w:w="8054" w:type="dxa"/>
            <w:vAlign w:val="bottom"/>
          </w:tcPr>
          <w:p w:rsidR="008868FB" w:rsidRPr="00B431DB" w:rsidRDefault="008868FB" w:rsidP="008868FB">
            <w:pPr>
              <w:rPr>
                <w:bCs/>
                <w:sz w:val="22"/>
                <w:szCs w:val="22"/>
              </w:rPr>
            </w:pPr>
            <w:r w:rsidRPr="00B431DB">
              <w:rPr>
                <w:bCs/>
                <w:sz w:val="22"/>
                <w:szCs w:val="22"/>
              </w:rPr>
              <w:t>SANDOSTATIN LAR 30MG FL**</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230</w:t>
            </w:r>
          </w:p>
        </w:tc>
        <w:tc>
          <w:tcPr>
            <w:tcW w:w="8054" w:type="dxa"/>
            <w:vAlign w:val="bottom"/>
          </w:tcPr>
          <w:p w:rsidR="008868FB" w:rsidRPr="00B431DB" w:rsidRDefault="008868FB" w:rsidP="008868FB">
            <w:pPr>
              <w:rPr>
                <w:bCs/>
                <w:sz w:val="22"/>
                <w:szCs w:val="22"/>
              </w:rPr>
            </w:pPr>
            <w:r w:rsidRPr="00B431DB">
              <w:rPr>
                <w:bCs/>
                <w:sz w:val="22"/>
                <w:szCs w:val="22"/>
              </w:rPr>
              <w:t xml:space="preserve">SIMDAX 2,5 MG/ML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231</w:t>
            </w:r>
          </w:p>
        </w:tc>
        <w:tc>
          <w:tcPr>
            <w:tcW w:w="8054" w:type="dxa"/>
            <w:vAlign w:val="bottom"/>
          </w:tcPr>
          <w:p w:rsidR="008868FB" w:rsidRPr="00B431DB" w:rsidRDefault="008868FB" w:rsidP="008868FB">
            <w:pPr>
              <w:rPr>
                <w:bCs/>
                <w:sz w:val="22"/>
                <w:szCs w:val="22"/>
              </w:rPr>
            </w:pPr>
            <w:r w:rsidRPr="00B431DB">
              <w:rPr>
                <w:bCs/>
                <w:sz w:val="22"/>
                <w:szCs w:val="22"/>
              </w:rPr>
              <w:t xml:space="preserve">SIMULECT 20MG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232</w:t>
            </w:r>
          </w:p>
        </w:tc>
        <w:tc>
          <w:tcPr>
            <w:tcW w:w="8054" w:type="dxa"/>
            <w:vAlign w:val="bottom"/>
          </w:tcPr>
          <w:p w:rsidR="008868FB" w:rsidRPr="00B431DB" w:rsidRDefault="008868FB" w:rsidP="008868FB">
            <w:pPr>
              <w:rPr>
                <w:bCs/>
                <w:sz w:val="22"/>
                <w:szCs w:val="22"/>
              </w:rPr>
            </w:pPr>
            <w:r w:rsidRPr="00B431DB">
              <w:rPr>
                <w:bCs/>
                <w:sz w:val="22"/>
                <w:szCs w:val="22"/>
              </w:rPr>
              <w:t>SOMATULINE AUTOGEL 120 MG</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233</w:t>
            </w:r>
          </w:p>
        </w:tc>
        <w:tc>
          <w:tcPr>
            <w:tcW w:w="8054" w:type="dxa"/>
            <w:vAlign w:val="bottom"/>
          </w:tcPr>
          <w:p w:rsidR="008868FB" w:rsidRPr="00B431DB" w:rsidRDefault="008868FB" w:rsidP="008868FB">
            <w:pPr>
              <w:rPr>
                <w:bCs/>
                <w:sz w:val="22"/>
                <w:szCs w:val="22"/>
              </w:rPr>
            </w:pPr>
            <w:r w:rsidRPr="00B431DB">
              <w:rPr>
                <w:bCs/>
                <w:sz w:val="22"/>
                <w:szCs w:val="22"/>
              </w:rPr>
              <w:t xml:space="preserve">SOMATULINE AUTOGEL 60 MG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234</w:t>
            </w:r>
          </w:p>
        </w:tc>
        <w:tc>
          <w:tcPr>
            <w:tcW w:w="8054" w:type="dxa"/>
            <w:vAlign w:val="bottom"/>
          </w:tcPr>
          <w:p w:rsidR="008868FB" w:rsidRPr="00B431DB" w:rsidRDefault="008868FB" w:rsidP="008868FB">
            <w:pPr>
              <w:rPr>
                <w:bCs/>
                <w:sz w:val="22"/>
                <w:szCs w:val="22"/>
              </w:rPr>
            </w:pPr>
            <w:r w:rsidRPr="00B431DB">
              <w:rPr>
                <w:bCs/>
                <w:sz w:val="22"/>
                <w:szCs w:val="22"/>
              </w:rPr>
              <w:t xml:space="preserve">SOMATULINE AUTOGEL 90 MG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235</w:t>
            </w:r>
          </w:p>
        </w:tc>
        <w:tc>
          <w:tcPr>
            <w:tcW w:w="8054" w:type="dxa"/>
            <w:vAlign w:val="bottom"/>
          </w:tcPr>
          <w:p w:rsidR="008868FB" w:rsidRPr="00B431DB" w:rsidRDefault="008868FB" w:rsidP="008868FB">
            <w:pPr>
              <w:rPr>
                <w:bCs/>
                <w:sz w:val="22"/>
                <w:szCs w:val="22"/>
              </w:rPr>
            </w:pPr>
            <w:r w:rsidRPr="00B431DB">
              <w:rPr>
                <w:bCs/>
                <w:sz w:val="22"/>
                <w:szCs w:val="22"/>
              </w:rPr>
              <w:t xml:space="preserve">SURVANTA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236</w:t>
            </w:r>
          </w:p>
        </w:tc>
        <w:tc>
          <w:tcPr>
            <w:tcW w:w="8054" w:type="dxa"/>
            <w:vAlign w:val="bottom"/>
          </w:tcPr>
          <w:p w:rsidR="008868FB" w:rsidRPr="00B431DB" w:rsidRDefault="008868FB" w:rsidP="008868FB">
            <w:pPr>
              <w:rPr>
                <w:bCs/>
                <w:sz w:val="22"/>
                <w:szCs w:val="22"/>
              </w:rPr>
            </w:pPr>
            <w:r w:rsidRPr="00B431DB">
              <w:rPr>
                <w:bCs/>
                <w:sz w:val="22"/>
                <w:szCs w:val="22"/>
              </w:rPr>
              <w:t xml:space="preserve">SYNACTHEN 1 MG AMP.**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237</w:t>
            </w:r>
          </w:p>
        </w:tc>
        <w:tc>
          <w:tcPr>
            <w:tcW w:w="8054" w:type="dxa"/>
            <w:vAlign w:val="bottom"/>
          </w:tcPr>
          <w:p w:rsidR="008868FB" w:rsidRPr="00B431DB" w:rsidRDefault="008868FB" w:rsidP="008868FB">
            <w:pPr>
              <w:rPr>
                <w:bCs/>
                <w:sz w:val="22"/>
                <w:szCs w:val="22"/>
              </w:rPr>
            </w:pPr>
            <w:r w:rsidRPr="00B431DB">
              <w:rPr>
                <w:bCs/>
                <w:sz w:val="22"/>
                <w:szCs w:val="22"/>
              </w:rPr>
              <w:t xml:space="preserve">SYNAGIS 50 MG FLK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238</w:t>
            </w:r>
          </w:p>
        </w:tc>
        <w:tc>
          <w:tcPr>
            <w:tcW w:w="8054" w:type="dxa"/>
            <w:vAlign w:val="bottom"/>
          </w:tcPr>
          <w:p w:rsidR="008868FB" w:rsidRPr="00B431DB" w:rsidRDefault="008868FB" w:rsidP="008868FB">
            <w:pPr>
              <w:rPr>
                <w:bCs/>
                <w:sz w:val="22"/>
                <w:szCs w:val="22"/>
              </w:rPr>
            </w:pPr>
            <w:r w:rsidRPr="00B431DB">
              <w:rPr>
                <w:bCs/>
                <w:sz w:val="22"/>
                <w:szCs w:val="22"/>
              </w:rPr>
              <w:t>SYNPITAN FORT IM/IV AMPUL</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239</w:t>
            </w:r>
          </w:p>
        </w:tc>
        <w:tc>
          <w:tcPr>
            <w:tcW w:w="8054" w:type="dxa"/>
            <w:vAlign w:val="bottom"/>
          </w:tcPr>
          <w:p w:rsidR="008868FB" w:rsidRPr="00B431DB" w:rsidRDefault="008868FB" w:rsidP="008868FB">
            <w:pPr>
              <w:rPr>
                <w:bCs/>
                <w:sz w:val="22"/>
                <w:szCs w:val="22"/>
              </w:rPr>
            </w:pPr>
            <w:r w:rsidRPr="00B431DB">
              <w:rPr>
                <w:bCs/>
                <w:sz w:val="22"/>
                <w:szCs w:val="22"/>
              </w:rPr>
              <w:t xml:space="preserve">TAXOTERE 20 MG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240</w:t>
            </w:r>
          </w:p>
        </w:tc>
        <w:tc>
          <w:tcPr>
            <w:tcW w:w="8054" w:type="dxa"/>
            <w:vAlign w:val="bottom"/>
          </w:tcPr>
          <w:p w:rsidR="008868FB" w:rsidRPr="00B431DB" w:rsidRDefault="008868FB" w:rsidP="008868FB">
            <w:pPr>
              <w:rPr>
                <w:bCs/>
                <w:sz w:val="22"/>
                <w:szCs w:val="22"/>
              </w:rPr>
            </w:pPr>
            <w:r w:rsidRPr="00B431DB">
              <w:rPr>
                <w:bCs/>
                <w:sz w:val="22"/>
                <w:szCs w:val="22"/>
              </w:rPr>
              <w:t xml:space="preserve">TAXOTERE 80 MG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241</w:t>
            </w:r>
          </w:p>
        </w:tc>
        <w:tc>
          <w:tcPr>
            <w:tcW w:w="8054" w:type="dxa"/>
            <w:vAlign w:val="bottom"/>
          </w:tcPr>
          <w:p w:rsidR="008868FB" w:rsidRPr="00B431DB" w:rsidRDefault="008868FB" w:rsidP="008868FB">
            <w:pPr>
              <w:rPr>
                <w:bCs/>
                <w:sz w:val="22"/>
                <w:szCs w:val="22"/>
              </w:rPr>
            </w:pPr>
            <w:r w:rsidRPr="00B431DB">
              <w:rPr>
                <w:bCs/>
                <w:sz w:val="22"/>
                <w:szCs w:val="22"/>
              </w:rPr>
              <w:t xml:space="preserve">TE ANATOXAL 0.5 ML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242</w:t>
            </w:r>
          </w:p>
        </w:tc>
        <w:tc>
          <w:tcPr>
            <w:tcW w:w="8054" w:type="dxa"/>
            <w:vAlign w:val="bottom"/>
          </w:tcPr>
          <w:p w:rsidR="008868FB" w:rsidRPr="00B431DB" w:rsidRDefault="008868FB" w:rsidP="008868FB">
            <w:pPr>
              <w:rPr>
                <w:bCs/>
                <w:sz w:val="22"/>
                <w:szCs w:val="22"/>
              </w:rPr>
            </w:pPr>
            <w:r w:rsidRPr="00B431DB">
              <w:rPr>
                <w:bCs/>
                <w:sz w:val="22"/>
                <w:szCs w:val="22"/>
              </w:rPr>
              <w:t xml:space="preserve">TETANEA 1500IU ENJ.(#)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243</w:t>
            </w:r>
          </w:p>
        </w:tc>
        <w:tc>
          <w:tcPr>
            <w:tcW w:w="8054" w:type="dxa"/>
            <w:vAlign w:val="bottom"/>
          </w:tcPr>
          <w:p w:rsidR="008868FB" w:rsidRPr="00B431DB" w:rsidRDefault="008868FB" w:rsidP="008868FB">
            <w:pPr>
              <w:rPr>
                <w:bCs/>
                <w:sz w:val="22"/>
                <w:szCs w:val="22"/>
              </w:rPr>
            </w:pPr>
            <w:r w:rsidRPr="00B431DB">
              <w:rPr>
                <w:bCs/>
                <w:sz w:val="22"/>
                <w:szCs w:val="22"/>
              </w:rPr>
              <w:t xml:space="preserve">TETAQUIN 25O IMMUN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244</w:t>
            </w:r>
          </w:p>
        </w:tc>
        <w:tc>
          <w:tcPr>
            <w:tcW w:w="8054" w:type="dxa"/>
            <w:vAlign w:val="bottom"/>
          </w:tcPr>
          <w:p w:rsidR="008868FB" w:rsidRPr="00B431DB" w:rsidRDefault="008868FB" w:rsidP="008868FB">
            <w:pPr>
              <w:rPr>
                <w:bCs/>
                <w:sz w:val="22"/>
                <w:szCs w:val="22"/>
              </w:rPr>
            </w:pPr>
            <w:r w:rsidRPr="00B431DB">
              <w:rPr>
                <w:bCs/>
                <w:sz w:val="22"/>
                <w:szCs w:val="22"/>
              </w:rPr>
              <w:t xml:space="preserve">TETAVAX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245</w:t>
            </w:r>
          </w:p>
        </w:tc>
        <w:tc>
          <w:tcPr>
            <w:tcW w:w="8054" w:type="dxa"/>
            <w:vAlign w:val="bottom"/>
          </w:tcPr>
          <w:p w:rsidR="008868FB" w:rsidRPr="00B431DB" w:rsidRDefault="008868FB" w:rsidP="008868FB">
            <w:pPr>
              <w:rPr>
                <w:bCs/>
                <w:sz w:val="22"/>
                <w:szCs w:val="22"/>
              </w:rPr>
            </w:pPr>
            <w:r w:rsidRPr="00B431DB">
              <w:rPr>
                <w:bCs/>
                <w:sz w:val="22"/>
                <w:szCs w:val="22"/>
              </w:rPr>
              <w:t xml:space="preserve">TETRACOQ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246</w:t>
            </w:r>
          </w:p>
        </w:tc>
        <w:tc>
          <w:tcPr>
            <w:tcW w:w="8054" w:type="dxa"/>
            <w:vAlign w:val="bottom"/>
          </w:tcPr>
          <w:p w:rsidR="008868FB" w:rsidRPr="00B431DB" w:rsidRDefault="008868FB" w:rsidP="008868FB">
            <w:pPr>
              <w:rPr>
                <w:bCs/>
                <w:sz w:val="22"/>
                <w:szCs w:val="22"/>
              </w:rPr>
            </w:pPr>
            <w:r w:rsidRPr="00B431DB">
              <w:rPr>
                <w:bCs/>
                <w:sz w:val="22"/>
                <w:szCs w:val="22"/>
              </w:rPr>
              <w:t xml:space="preserve">TETRACT HIB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247</w:t>
            </w:r>
          </w:p>
        </w:tc>
        <w:tc>
          <w:tcPr>
            <w:tcW w:w="8054" w:type="dxa"/>
            <w:vAlign w:val="bottom"/>
          </w:tcPr>
          <w:p w:rsidR="008868FB" w:rsidRPr="00B431DB" w:rsidRDefault="008868FB" w:rsidP="008868FB">
            <w:pPr>
              <w:rPr>
                <w:bCs/>
                <w:sz w:val="22"/>
                <w:szCs w:val="22"/>
              </w:rPr>
            </w:pPr>
            <w:r w:rsidRPr="00B431DB">
              <w:rPr>
                <w:bCs/>
                <w:sz w:val="22"/>
                <w:szCs w:val="22"/>
              </w:rPr>
              <w:t xml:space="preserve">TETRAXIM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248</w:t>
            </w:r>
          </w:p>
        </w:tc>
        <w:tc>
          <w:tcPr>
            <w:tcW w:w="8054" w:type="dxa"/>
            <w:vAlign w:val="bottom"/>
          </w:tcPr>
          <w:p w:rsidR="008868FB" w:rsidRPr="00B431DB" w:rsidRDefault="008868FB" w:rsidP="008868FB">
            <w:pPr>
              <w:rPr>
                <w:bCs/>
                <w:sz w:val="22"/>
                <w:szCs w:val="22"/>
              </w:rPr>
            </w:pPr>
            <w:r w:rsidRPr="00B431DB">
              <w:rPr>
                <w:bCs/>
                <w:sz w:val="22"/>
                <w:szCs w:val="22"/>
              </w:rPr>
              <w:t>THYMOGLOBULINE 25MG FLK(#</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249</w:t>
            </w:r>
          </w:p>
        </w:tc>
        <w:tc>
          <w:tcPr>
            <w:tcW w:w="8054" w:type="dxa"/>
            <w:vAlign w:val="bottom"/>
          </w:tcPr>
          <w:p w:rsidR="008868FB" w:rsidRPr="00B431DB" w:rsidRDefault="008868FB" w:rsidP="008868FB">
            <w:pPr>
              <w:rPr>
                <w:bCs/>
                <w:sz w:val="22"/>
                <w:szCs w:val="22"/>
              </w:rPr>
            </w:pPr>
            <w:r w:rsidRPr="00B431DB">
              <w:rPr>
                <w:bCs/>
                <w:sz w:val="22"/>
                <w:szCs w:val="22"/>
              </w:rPr>
              <w:t xml:space="preserve">TISSEEL VH 2ML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250</w:t>
            </w:r>
          </w:p>
        </w:tc>
        <w:tc>
          <w:tcPr>
            <w:tcW w:w="8054" w:type="dxa"/>
            <w:vAlign w:val="bottom"/>
          </w:tcPr>
          <w:p w:rsidR="008868FB" w:rsidRPr="00B431DB" w:rsidRDefault="008868FB" w:rsidP="008868FB">
            <w:pPr>
              <w:rPr>
                <w:bCs/>
                <w:sz w:val="22"/>
                <w:szCs w:val="22"/>
              </w:rPr>
            </w:pPr>
            <w:r w:rsidRPr="00B431DB">
              <w:rPr>
                <w:bCs/>
                <w:sz w:val="22"/>
                <w:szCs w:val="22"/>
              </w:rPr>
              <w:t xml:space="preserve">TONOCALCIN 100 </w:t>
            </w:r>
            <w:proofErr w:type="gramStart"/>
            <w:r w:rsidRPr="00B431DB">
              <w:rPr>
                <w:bCs/>
                <w:sz w:val="22"/>
                <w:szCs w:val="22"/>
              </w:rPr>
              <w:t>IU.AMP</w:t>
            </w:r>
            <w:proofErr w:type="gramEnd"/>
            <w:r w:rsidRPr="00B431DB">
              <w:rPr>
                <w:bCs/>
                <w:sz w:val="22"/>
                <w:szCs w:val="22"/>
              </w:rPr>
              <w:t xml:space="preserve">.**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251</w:t>
            </w:r>
          </w:p>
        </w:tc>
        <w:tc>
          <w:tcPr>
            <w:tcW w:w="8054" w:type="dxa"/>
            <w:vAlign w:val="bottom"/>
          </w:tcPr>
          <w:p w:rsidR="008868FB" w:rsidRPr="00B431DB" w:rsidRDefault="008868FB" w:rsidP="008868FB">
            <w:pPr>
              <w:rPr>
                <w:bCs/>
                <w:sz w:val="22"/>
                <w:szCs w:val="22"/>
              </w:rPr>
            </w:pPr>
            <w:r w:rsidRPr="00B431DB">
              <w:rPr>
                <w:bCs/>
                <w:sz w:val="22"/>
                <w:szCs w:val="22"/>
              </w:rPr>
              <w:t xml:space="preserve">TONOCALCIN 200 IU SPR**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252</w:t>
            </w:r>
          </w:p>
        </w:tc>
        <w:tc>
          <w:tcPr>
            <w:tcW w:w="8054" w:type="dxa"/>
            <w:vAlign w:val="bottom"/>
          </w:tcPr>
          <w:p w:rsidR="008868FB" w:rsidRPr="00B431DB" w:rsidRDefault="008868FB" w:rsidP="008868FB">
            <w:pPr>
              <w:rPr>
                <w:bCs/>
                <w:sz w:val="22"/>
                <w:szCs w:val="22"/>
              </w:rPr>
            </w:pPr>
            <w:r w:rsidRPr="00B431DB">
              <w:rPr>
                <w:bCs/>
                <w:sz w:val="22"/>
                <w:szCs w:val="22"/>
              </w:rPr>
              <w:t xml:space="preserve">TRACRIUM 25 MG AMP.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253</w:t>
            </w:r>
          </w:p>
        </w:tc>
        <w:tc>
          <w:tcPr>
            <w:tcW w:w="8054" w:type="dxa"/>
            <w:vAlign w:val="bottom"/>
          </w:tcPr>
          <w:p w:rsidR="008868FB" w:rsidRPr="00B431DB" w:rsidRDefault="008868FB" w:rsidP="008868FB">
            <w:pPr>
              <w:rPr>
                <w:bCs/>
                <w:sz w:val="22"/>
                <w:szCs w:val="22"/>
              </w:rPr>
            </w:pPr>
            <w:r w:rsidRPr="00B431DB">
              <w:rPr>
                <w:bCs/>
                <w:sz w:val="22"/>
                <w:szCs w:val="22"/>
              </w:rPr>
              <w:t xml:space="preserve">TRACRIUM 50 MG AMP.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254</w:t>
            </w:r>
          </w:p>
        </w:tc>
        <w:tc>
          <w:tcPr>
            <w:tcW w:w="8054" w:type="dxa"/>
            <w:vAlign w:val="bottom"/>
          </w:tcPr>
          <w:p w:rsidR="008868FB" w:rsidRPr="00B431DB" w:rsidRDefault="008868FB" w:rsidP="008868FB">
            <w:pPr>
              <w:rPr>
                <w:bCs/>
                <w:sz w:val="22"/>
                <w:szCs w:val="22"/>
              </w:rPr>
            </w:pPr>
            <w:r w:rsidRPr="00B431DB">
              <w:rPr>
                <w:bCs/>
                <w:sz w:val="22"/>
                <w:szCs w:val="22"/>
              </w:rPr>
              <w:t xml:space="preserve">TRACTOCILE 0.9 ML FLK &amp;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255</w:t>
            </w:r>
          </w:p>
        </w:tc>
        <w:tc>
          <w:tcPr>
            <w:tcW w:w="8054" w:type="dxa"/>
            <w:vAlign w:val="bottom"/>
          </w:tcPr>
          <w:p w:rsidR="008868FB" w:rsidRPr="00B431DB" w:rsidRDefault="008868FB" w:rsidP="008868FB">
            <w:pPr>
              <w:rPr>
                <w:bCs/>
                <w:sz w:val="22"/>
                <w:szCs w:val="22"/>
              </w:rPr>
            </w:pPr>
            <w:r w:rsidRPr="00B431DB">
              <w:rPr>
                <w:bCs/>
                <w:sz w:val="22"/>
                <w:szCs w:val="22"/>
              </w:rPr>
              <w:t xml:space="preserve">TRACTOCILE 5 ML FLK &amp;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256</w:t>
            </w:r>
          </w:p>
        </w:tc>
        <w:tc>
          <w:tcPr>
            <w:tcW w:w="8054" w:type="dxa"/>
            <w:vAlign w:val="bottom"/>
          </w:tcPr>
          <w:p w:rsidR="008868FB" w:rsidRPr="00B431DB" w:rsidRDefault="008868FB" w:rsidP="008868FB">
            <w:pPr>
              <w:rPr>
                <w:bCs/>
                <w:sz w:val="22"/>
                <w:szCs w:val="22"/>
              </w:rPr>
            </w:pPr>
            <w:r w:rsidRPr="00B431DB">
              <w:rPr>
                <w:bCs/>
                <w:sz w:val="22"/>
                <w:szCs w:val="22"/>
              </w:rPr>
              <w:t xml:space="preserve">TRIMOVAX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257</w:t>
            </w:r>
          </w:p>
        </w:tc>
        <w:tc>
          <w:tcPr>
            <w:tcW w:w="8054" w:type="dxa"/>
            <w:vAlign w:val="bottom"/>
          </w:tcPr>
          <w:p w:rsidR="008868FB" w:rsidRPr="00B431DB" w:rsidRDefault="008868FB" w:rsidP="008868FB">
            <w:pPr>
              <w:rPr>
                <w:bCs/>
                <w:sz w:val="22"/>
                <w:szCs w:val="22"/>
              </w:rPr>
            </w:pPr>
            <w:r w:rsidRPr="00B431DB">
              <w:rPr>
                <w:bCs/>
                <w:sz w:val="22"/>
                <w:szCs w:val="22"/>
              </w:rPr>
              <w:t>TYSABRI FLAKON</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258</w:t>
            </w:r>
          </w:p>
        </w:tc>
        <w:tc>
          <w:tcPr>
            <w:tcW w:w="8054" w:type="dxa"/>
            <w:vAlign w:val="bottom"/>
          </w:tcPr>
          <w:p w:rsidR="008868FB" w:rsidRPr="00B431DB" w:rsidRDefault="008868FB" w:rsidP="008868FB">
            <w:pPr>
              <w:rPr>
                <w:bCs/>
                <w:sz w:val="22"/>
                <w:szCs w:val="22"/>
              </w:rPr>
            </w:pPr>
            <w:r w:rsidRPr="00B431DB">
              <w:rPr>
                <w:bCs/>
                <w:sz w:val="22"/>
                <w:szCs w:val="22"/>
              </w:rPr>
              <w:t>TWINRIX ADULT PREF(A+B)**</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259</w:t>
            </w:r>
          </w:p>
        </w:tc>
        <w:tc>
          <w:tcPr>
            <w:tcW w:w="8054" w:type="dxa"/>
            <w:vAlign w:val="bottom"/>
          </w:tcPr>
          <w:p w:rsidR="008868FB" w:rsidRPr="00B431DB" w:rsidRDefault="008868FB" w:rsidP="008868FB">
            <w:pPr>
              <w:rPr>
                <w:bCs/>
                <w:sz w:val="22"/>
                <w:szCs w:val="22"/>
              </w:rPr>
            </w:pPr>
            <w:r w:rsidRPr="00B431DB">
              <w:rPr>
                <w:bCs/>
                <w:sz w:val="22"/>
                <w:szCs w:val="22"/>
              </w:rPr>
              <w:t xml:space="preserve">TWINRIX </w:t>
            </w:r>
            <w:proofErr w:type="gramStart"/>
            <w:r w:rsidRPr="00B431DB">
              <w:rPr>
                <w:bCs/>
                <w:sz w:val="22"/>
                <w:szCs w:val="22"/>
              </w:rPr>
              <w:t>PED.PREF</w:t>
            </w:r>
            <w:proofErr w:type="gramEnd"/>
            <w:r w:rsidRPr="00B431DB">
              <w:rPr>
                <w:bCs/>
                <w:sz w:val="22"/>
                <w:szCs w:val="22"/>
              </w:rPr>
              <w:t xml:space="preserve">.(A+B)**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260</w:t>
            </w:r>
          </w:p>
        </w:tc>
        <w:tc>
          <w:tcPr>
            <w:tcW w:w="8054" w:type="dxa"/>
            <w:vAlign w:val="bottom"/>
          </w:tcPr>
          <w:p w:rsidR="008868FB" w:rsidRPr="00B431DB" w:rsidRDefault="008868FB" w:rsidP="008868FB">
            <w:pPr>
              <w:rPr>
                <w:bCs/>
                <w:sz w:val="22"/>
                <w:szCs w:val="22"/>
              </w:rPr>
            </w:pPr>
            <w:r w:rsidRPr="00B431DB">
              <w:rPr>
                <w:bCs/>
                <w:sz w:val="22"/>
                <w:szCs w:val="22"/>
              </w:rPr>
              <w:t>UROKINASE 250000 IU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261</w:t>
            </w:r>
          </w:p>
        </w:tc>
        <w:tc>
          <w:tcPr>
            <w:tcW w:w="8054" w:type="dxa"/>
            <w:vAlign w:val="bottom"/>
          </w:tcPr>
          <w:p w:rsidR="008868FB" w:rsidRPr="00B431DB" w:rsidRDefault="008868FB" w:rsidP="008868FB">
            <w:pPr>
              <w:rPr>
                <w:bCs/>
                <w:sz w:val="22"/>
                <w:szCs w:val="22"/>
              </w:rPr>
            </w:pPr>
            <w:r w:rsidRPr="00B431DB">
              <w:rPr>
                <w:bCs/>
                <w:sz w:val="22"/>
                <w:szCs w:val="22"/>
              </w:rPr>
              <w:t>UROKINASE 500000 IU FLK**</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262</w:t>
            </w:r>
          </w:p>
        </w:tc>
        <w:tc>
          <w:tcPr>
            <w:tcW w:w="8054" w:type="dxa"/>
            <w:vAlign w:val="bottom"/>
          </w:tcPr>
          <w:p w:rsidR="008868FB" w:rsidRPr="00B431DB" w:rsidRDefault="008868FB" w:rsidP="008868FB">
            <w:pPr>
              <w:rPr>
                <w:bCs/>
                <w:sz w:val="22"/>
                <w:szCs w:val="22"/>
              </w:rPr>
            </w:pPr>
            <w:r w:rsidRPr="00B431DB">
              <w:rPr>
                <w:bCs/>
                <w:sz w:val="22"/>
                <w:szCs w:val="22"/>
              </w:rPr>
              <w:t xml:space="preserve">VAGI-HEX 12 </w:t>
            </w:r>
            <w:proofErr w:type="gramStart"/>
            <w:r w:rsidRPr="00B431DB">
              <w:rPr>
                <w:bCs/>
                <w:sz w:val="22"/>
                <w:szCs w:val="22"/>
              </w:rPr>
              <w:t>VAG.TAB</w:t>
            </w:r>
            <w:proofErr w:type="gramEnd"/>
            <w:r w:rsidRPr="00B431DB">
              <w:rPr>
                <w:bCs/>
                <w:sz w:val="22"/>
                <w:szCs w:val="22"/>
              </w:rPr>
              <w:t xml:space="preserve">.**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263</w:t>
            </w:r>
          </w:p>
        </w:tc>
        <w:tc>
          <w:tcPr>
            <w:tcW w:w="8054" w:type="dxa"/>
            <w:vAlign w:val="bottom"/>
          </w:tcPr>
          <w:p w:rsidR="008868FB" w:rsidRPr="00B431DB" w:rsidRDefault="008868FB" w:rsidP="008868FB">
            <w:pPr>
              <w:rPr>
                <w:bCs/>
                <w:sz w:val="22"/>
                <w:szCs w:val="22"/>
              </w:rPr>
            </w:pPr>
            <w:r w:rsidRPr="00B431DB">
              <w:rPr>
                <w:bCs/>
                <w:sz w:val="22"/>
                <w:szCs w:val="22"/>
              </w:rPr>
              <w:t xml:space="preserve">VAQTA PED.0.5ML FLK.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264</w:t>
            </w:r>
          </w:p>
        </w:tc>
        <w:tc>
          <w:tcPr>
            <w:tcW w:w="8054" w:type="dxa"/>
            <w:vAlign w:val="bottom"/>
          </w:tcPr>
          <w:p w:rsidR="008868FB" w:rsidRPr="00B431DB" w:rsidRDefault="008868FB" w:rsidP="008868FB">
            <w:pPr>
              <w:rPr>
                <w:bCs/>
                <w:sz w:val="22"/>
                <w:szCs w:val="22"/>
              </w:rPr>
            </w:pPr>
            <w:r w:rsidRPr="00B431DB">
              <w:rPr>
                <w:bCs/>
                <w:sz w:val="22"/>
                <w:szCs w:val="22"/>
              </w:rPr>
              <w:t xml:space="preserve">VARILRIX FLK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265</w:t>
            </w:r>
          </w:p>
        </w:tc>
        <w:tc>
          <w:tcPr>
            <w:tcW w:w="8054" w:type="dxa"/>
            <w:vAlign w:val="bottom"/>
          </w:tcPr>
          <w:p w:rsidR="008868FB" w:rsidRPr="00B431DB" w:rsidRDefault="008868FB" w:rsidP="008868FB">
            <w:pPr>
              <w:rPr>
                <w:bCs/>
                <w:sz w:val="22"/>
                <w:szCs w:val="22"/>
              </w:rPr>
            </w:pPr>
            <w:r w:rsidRPr="00B431DB">
              <w:rPr>
                <w:bCs/>
                <w:sz w:val="22"/>
                <w:szCs w:val="22"/>
              </w:rPr>
              <w:t xml:space="preserve">VAXIGRIP VAC PEDIATRIK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266</w:t>
            </w:r>
          </w:p>
        </w:tc>
        <w:tc>
          <w:tcPr>
            <w:tcW w:w="8054" w:type="dxa"/>
            <w:vAlign w:val="bottom"/>
          </w:tcPr>
          <w:p w:rsidR="008868FB" w:rsidRPr="00B431DB" w:rsidRDefault="008868FB" w:rsidP="008868FB">
            <w:pPr>
              <w:rPr>
                <w:bCs/>
                <w:sz w:val="22"/>
                <w:szCs w:val="22"/>
              </w:rPr>
            </w:pPr>
            <w:r w:rsidRPr="00B431DB">
              <w:rPr>
                <w:bCs/>
                <w:sz w:val="22"/>
                <w:szCs w:val="22"/>
              </w:rPr>
              <w:t xml:space="preserve">VAXIGRIP VAC.**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267</w:t>
            </w:r>
          </w:p>
        </w:tc>
        <w:tc>
          <w:tcPr>
            <w:tcW w:w="8054" w:type="dxa"/>
            <w:vAlign w:val="bottom"/>
          </w:tcPr>
          <w:p w:rsidR="008868FB" w:rsidRPr="00B431DB" w:rsidRDefault="008868FB" w:rsidP="008868FB">
            <w:pPr>
              <w:rPr>
                <w:bCs/>
                <w:sz w:val="22"/>
                <w:szCs w:val="22"/>
              </w:rPr>
            </w:pPr>
            <w:r w:rsidRPr="00B431DB">
              <w:rPr>
                <w:bCs/>
                <w:sz w:val="22"/>
                <w:szCs w:val="22"/>
              </w:rPr>
              <w:t xml:space="preserve">VIGAM 5 G FLK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268</w:t>
            </w:r>
          </w:p>
        </w:tc>
        <w:tc>
          <w:tcPr>
            <w:tcW w:w="8054" w:type="dxa"/>
            <w:vAlign w:val="bottom"/>
          </w:tcPr>
          <w:p w:rsidR="008868FB" w:rsidRPr="00B431DB" w:rsidRDefault="008868FB" w:rsidP="008868FB">
            <w:pPr>
              <w:rPr>
                <w:bCs/>
                <w:sz w:val="22"/>
                <w:szCs w:val="22"/>
              </w:rPr>
            </w:pPr>
            <w:r w:rsidRPr="00B431DB">
              <w:rPr>
                <w:bCs/>
                <w:sz w:val="22"/>
                <w:szCs w:val="22"/>
              </w:rPr>
              <w:t xml:space="preserve">VINCRISTINE 1 MG**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269</w:t>
            </w:r>
          </w:p>
        </w:tc>
        <w:tc>
          <w:tcPr>
            <w:tcW w:w="8054" w:type="dxa"/>
            <w:vAlign w:val="bottom"/>
          </w:tcPr>
          <w:p w:rsidR="008868FB" w:rsidRPr="00B431DB" w:rsidRDefault="008868FB" w:rsidP="008868FB">
            <w:pPr>
              <w:rPr>
                <w:bCs/>
                <w:sz w:val="22"/>
                <w:szCs w:val="22"/>
              </w:rPr>
            </w:pPr>
            <w:r w:rsidRPr="00B431DB">
              <w:rPr>
                <w:bCs/>
                <w:sz w:val="22"/>
                <w:szCs w:val="22"/>
              </w:rPr>
              <w:t xml:space="preserve">VINCRISTINE 2 MG FLK **  </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270</w:t>
            </w:r>
          </w:p>
        </w:tc>
        <w:tc>
          <w:tcPr>
            <w:tcW w:w="8054" w:type="dxa"/>
            <w:vAlign w:val="bottom"/>
          </w:tcPr>
          <w:p w:rsidR="008868FB" w:rsidRPr="00B431DB" w:rsidRDefault="008868FB" w:rsidP="008868FB">
            <w:pPr>
              <w:rPr>
                <w:bCs/>
                <w:sz w:val="22"/>
                <w:szCs w:val="22"/>
              </w:rPr>
            </w:pPr>
            <w:r w:rsidRPr="00B431DB">
              <w:rPr>
                <w:bCs/>
                <w:sz w:val="22"/>
                <w:szCs w:val="22"/>
              </w:rPr>
              <w:t>XALACOM GUTT.%0.005 2.5ML</w:t>
            </w:r>
          </w:p>
        </w:tc>
      </w:tr>
      <w:tr w:rsidR="008868FB" w:rsidRPr="00B431DB" w:rsidTr="008868FB">
        <w:tc>
          <w:tcPr>
            <w:tcW w:w="988" w:type="dxa"/>
            <w:vAlign w:val="bottom"/>
          </w:tcPr>
          <w:p w:rsidR="008868FB" w:rsidRPr="00B431DB" w:rsidRDefault="008868FB" w:rsidP="008868FB">
            <w:pPr>
              <w:rPr>
                <w:b/>
                <w:bCs/>
                <w:sz w:val="22"/>
                <w:szCs w:val="22"/>
              </w:rPr>
            </w:pPr>
            <w:r w:rsidRPr="00B431DB">
              <w:rPr>
                <w:b/>
                <w:bCs/>
                <w:sz w:val="22"/>
                <w:szCs w:val="22"/>
              </w:rPr>
              <w:t>271</w:t>
            </w:r>
          </w:p>
        </w:tc>
        <w:tc>
          <w:tcPr>
            <w:tcW w:w="8054" w:type="dxa"/>
            <w:vAlign w:val="bottom"/>
          </w:tcPr>
          <w:p w:rsidR="008868FB" w:rsidRPr="00B431DB" w:rsidRDefault="008868FB" w:rsidP="008868FB">
            <w:pPr>
              <w:rPr>
                <w:bCs/>
                <w:sz w:val="22"/>
                <w:szCs w:val="22"/>
              </w:rPr>
            </w:pPr>
            <w:r w:rsidRPr="00B431DB">
              <w:rPr>
                <w:bCs/>
                <w:sz w:val="22"/>
                <w:szCs w:val="22"/>
              </w:rPr>
              <w:t xml:space="preserve">XALATAN GUTT.**          </w:t>
            </w:r>
          </w:p>
        </w:tc>
      </w:tr>
    </w:tbl>
    <w:p w:rsidR="005A4B95" w:rsidRPr="00B431DB" w:rsidRDefault="005A4B95" w:rsidP="00B431DB">
      <w:pPr>
        <w:tabs>
          <w:tab w:val="center" w:pos="1037"/>
          <w:tab w:val="center" w:pos="2270"/>
        </w:tabs>
        <w:ind w:left="284" w:hanging="568"/>
        <w:rPr>
          <w:b/>
          <w:color w:val="000000"/>
          <w:sz w:val="21"/>
        </w:rPr>
      </w:pPr>
      <w:r w:rsidRPr="00B346E9">
        <w:rPr>
          <w:color w:val="000000"/>
          <w:sz w:val="21"/>
        </w:rPr>
        <w:t xml:space="preserve"> </w:t>
      </w:r>
      <w:r w:rsidRPr="00B346E9">
        <w:rPr>
          <w:color w:val="000000"/>
          <w:sz w:val="21"/>
        </w:rPr>
        <w:tab/>
      </w:r>
      <w:bookmarkStart w:id="0" w:name="_GoBack"/>
      <w:bookmarkEnd w:id="0"/>
      <w:r w:rsidRPr="00B346E9">
        <w:rPr>
          <w:b/>
          <w:color w:val="000000"/>
          <w:sz w:val="24"/>
        </w:rPr>
        <w:t>13.</w:t>
      </w:r>
      <w:r w:rsidRPr="00B346E9">
        <w:rPr>
          <w:rFonts w:eastAsia="Arial"/>
          <w:b/>
          <w:color w:val="000000"/>
          <w:sz w:val="24"/>
        </w:rPr>
        <w:t xml:space="preserve"> </w:t>
      </w:r>
      <w:r w:rsidRPr="00B346E9">
        <w:rPr>
          <w:b/>
          <w:color w:val="000000"/>
          <w:sz w:val="24"/>
        </w:rPr>
        <w:t>İLAÇ GEÇİMSİZLİĞİ VE YAPILACAKLAR</w:t>
      </w:r>
      <w:r w:rsidRPr="00B346E9">
        <w:rPr>
          <w:b/>
          <w:color w:val="000000"/>
        </w:rPr>
        <w:t xml:space="preserve"> </w:t>
      </w:r>
    </w:p>
    <w:p w:rsidR="005A4B95" w:rsidRPr="00B346E9" w:rsidRDefault="005A4B95" w:rsidP="005A4B95">
      <w:pPr>
        <w:spacing w:after="12"/>
        <w:rPr>
          <w:color w:val="000000"/>
          <w:sz w:val="24"/>
        </w:rPr>
      </w:pPr>
      <w:r w:rsidRPr="00B346E9">
        <w:rPr>
          <w:b/>
          <w:color w:val="000000"/>
        </w:rPr>
        <w:t xml:space="preserve"> </w:t>
      </w:r>
    </w:p>
    <w:p w:rsidR="005A4B95" w:rsidRPr="00B346E9" w:rsidRDefault="005A4B95" w:rsidP="000E75F6">
      <w:pPr>
        <w:spacing w:line="371" w:lineRule="auto"/>
        <w:ind w:right="1364"/>
        <w:jc w:val="both"/>
        <w:rPr>
          <w:color w:val="000000"/>
          <w:sz w:val="24"/>
        </w:rPr>
      </w:pPr>
      <w:r w:rsidRPr="00B346E9">
        <w:rPr>
          <w:color w:val="000000"/>
          <w:sz w:val="24"/>
        </w:rPr>
        <w:t xml:space="preserve">İlaçların birbirleriyle uyuşamaması, birlikte geçinememesi, özellikleri nedeniyle bir araya gelememeleri ve birlikte verilememeleri durumudur. Bazı ilaçlar, sıvı ya da katı şekilleri fiziksel özellikleri nedeniyle </w:t>
      </w:r>
      <w:r w:rsidRPr="00B346E9">
        <w:rPr>
          <w:color w:val="000000"/>
          <w:sz w:val="24"/>
        </w:rPr>
        <w:lastRenderedPageBreak/>
        <w:t>bir araya gelemez. Erime ve karışma güçlüğü, sertleşme, sıvılaşma, çöküntü gibi durumlar ortaya çıkar. Bazı ilaçlar da kimyasal reaksiyona girerler siyah ya da beyaz renkli çöküntüler yaparlar. Gaz çıkarma, renk değişimi patlama gibi durumlar ortaya çıkar.</w:t>
      </w:r>
      <w:r w:rsidR="000E75F6">
        <w:rPr>
          <w:color w:val="000000"/>
          <w:sz w:val="24"/>
        </w:rPr>
        <w:t xml:space="preserve"> </w:t>
      </w:r>
    </w:p>
    <w:p w:rsidR="005A4B95" w:rsidRPr="00B346E9" w:rsidRDefault="005A4B95" w:rsidP="000E75F6">
      <w:pPr>
        <w:keepNext/>
        <w:keepLines/>
        <w:spacing w:line="258" w:lineRule="auto"/>
        <w:ind w:right="1040"/>
        <w:outlineLvl w:val="1"/>
        <w:rPr>
          <w:b/>
          <w:color w:val="000000"/>
          <w:sz w:val="24"/>
        </w:rPr>
      </w:pPr>
      <w:r w:rsidRPr="00B346E9">
        <w:rPr>
          <w:b/>
          <w:color w:val="000000"/>
          <w:sz w:val="24"/>
        </w:rPr>
        <w:t xml:space="preserve">İlaç geçimsizliğinin tespit edildiği durumlarda yapılacaklar; </w:t>
      </w:r>
    </w:p>
    <w:p w:rsidR="005A4B95" w:rsidRPr="00B346E9" w:rsidRDefault="005A4B95" w:rsidP="000E75F6">
      <w:pPr>
        <w:numPr>
          <w:ilvl w:val="0"/>
          <w:numId w:val="9"/>
        </w:numPr>
        <w:ind w:left="426" w:right="1364" w:hanging="360"/>
        <w:jc w:val="both"/>
        <w:rPr>
          <w:color w:val="000000"/>
          <w:sz w:val="24"/>
        </w:rPr>
      </w:pPr>
      <w:r w:rsidRPr="00B346E9">
        <w:rPr>
          <w:color w:val="000000"/>
          <w:sz w:val="24"/>
        </w:rPr>
        <w:t xml:space="preserve">İlaç ilaveleri uygun ortamlarda aseptik teknikle yapılması gerekmektedir. </w:t>
      </w:r>
    </w:p>
    <w:p w:rsidR="005A4B95" w:rsidRPr="00B346E9" w:rsidRDefault="005A4B95" w:rsidP="000E75F6">
      <w:pPr>
        <w:numPr>
          <w:ilvl w:val="0"/>
          <w:numId w:val="9"/>
        </w:numPr>
        <w:ind w:left="426" w:right="1364" w:hanging="360"/>
        <w:jc w:val="both"/>
        <w:rPr>
          <w:color w:val="000000"/>
          <w:sz w:val="24"/>
        </w:rPr>
      </w:pPr>
      <w:r w:rsidRPr="00B346E9">
        <w:rPr>
          <w:color w:val="000000"/>
          <w:sz w:val="24"/>
        </w:rPr>
        <w:t xml:space="preserve">Karışımlar kesinlikle hasta başında yapılmamalıdır.  </w:t>
      </w:r>
    </w:p>
    <w:p w:rsidR="005A4B95" w:rsidRPr="00B346E9" w:rsidRDefault="005A4B95" w:rsidP="000E75F6">
      <w:pPr>
        <w:numPr>
          <w:ilvl w:val="0"/>
          <w:numId w:val="9"/>
        </w:numPr>
        <w:ind w:left="426" w:right="1364" w:hanging="360"/>
        <w:jc w:val="both"/>
        <w:rPr>
          <w:color w:val="000000"/>
          <w:sz w:val="24"/>
        </w:rPr>
      </w:pPr>
      <w:r w:rsidRPr="00B346E9">
        <w:rPr>
          <w:color w:val="000000"/>
          <w:sz w:val="24"/>
        </w:rPr>
        <w:t xml:space="preserve">Parenteral çözeltiler ne kadar temiz olursa olsun karıştırma işlemi sırasında çözelti ortamın havasıyla temasa geçer az da olsa hava ile geçen yabancı </w:t>
      </w:r>
      <w:proofErr w:type="gramStart"/>
      <w:r w:rsidRPr="00B346E9">
        <w:rPr>
          <w:color w:val="000000"/>
          <w:sz w:val="24"/>
        </w:rPr>
        <w:t>partiküllerden</w:t>
      </w:r>
      <w:proofErr w:type="gramEnd"/>
      <w:r w:rsidRPr="00B346E9">
        <w:rPr>
          <w:color w:val="000000"/>
          <w:sz w:val="24"/>
        </w:rPr>
        <w:t xml:space="preserve"> çözeltiyi korumak gerekir. </w:t>
      </w:r>
    </w:p>
    <w:p w:rsidR="005A4B95" w:rsidRPr="00B346E9" w:rsidRDefault="005A4B95" w:rsidP="000E75F6">
      <w:pPr>
        <w:numPr>
          <w:ilvl w:val="0"/>
          <w:numId w:val="9"/>
        </w:numPr>
        <w:ind w:left="426" w:right="1364" w:hanging="360"/>
        <w:jc w:val="both"/>
        <w:rPr>
          <w:color w:val="000000"/>
          <w:sz w:val="24"/>
        </w:rPr>
      </w:pPr>
      <w:r w:rsidRPr="00B346E9">
        <w:rPr>
          <w:color w:val="000000"/>
          <w:sz w:val="24"/>
        </w:rPr>
        <w:t xml:space="preserve">Karışımlar taze hazırlanmalıdır. </w:t>
      </w:r>
    </w:p>
    <w:p w:rsidR="005A4B95" w:rsidRPr="00B346E9" w:rsidRDefault="005A4B95" w:rsidP="000E75F6">
      <w:pPr>
        <w:numPr>
          <w:ilvl w:val="0"/>
          <w:numId w:val="9"/>
        </w:numPr>
        <w:ind w:left="426" w:right="1364" w:hanging="360"/>
        <w:jc w:val="both"/>
        <w:rPr>
          <w:color w:val="000000"/>
          <w:sz w:val="24"/>
        </w:rPr>
      </w:pPr>
      <w:r w:rsidRPr="00B346E9">
        <w:rPr>
          <w:color w:val="000000"/>
          <w:sz w:val="24"/>
        </w:rPr>
        <w:t xml:space="preserve">Hazırlama sırasında ortaya çıkabilecek değişiklikler gözlenmeli ve 24 saat içinde kullanılmayan karışımlar atılmalıdır. </w:t>
      </w:r>
    </w:p>
    <w:p w:rsidR="005A4B95" w:rsidRDefault="005A4B95" w:rsidP="00955ED2">
      <w:pPr>
        <w:numPr>
          <w:ilvl w:val="0"/>
          <w:numId w:val="9"/>
        </w:numPr>
        <w:ind w:left="426" w:right="1364" w:hanging="360"/>
        <w:jc w:val="both"/>
        <w:rPr>
          <w:color w:val="000000"/>
          <w:sz w:val="24"/>
        </w:rPr>
      </w:pPr>
      <w:r w:rsidRPr="00B346E9">
        <w:rPr>
          <w:color w:val="000000"/>
          <w:sz w:val="24"/>
        </w:rPr>
        <w:t xml:space="preserve">İnfüzyon sıvılarına mümkün olduğunca az ilaç karıştırılmalıdır. </w:t>
      </w:r>
    </w:p>
    <w:p w:rsidR="005A1713" w:rsidRPr="00B346E9" w:rsidRDefault="005A1713" w:rsidP="005A1713">
      <w:pPr>
        <w:ind w:left="426" w:right="1364"/>
        <w:jc w:val="both"/>
        <w:rPr>
          <w:color w:val="000000"/>
          <w:sz w:val="24"/>
        </w:rPr>
      </w:pPr>
    </w:p>
    <w:p w:rsidR="005A4B95" w:rsidRPr="00B346E9" w:rsidRDefault="005A4B95" w:rsidP="00955ED2">
      <w:pPr>
        <w:numPr>
          <w:ilvl w:val="0"/>
          <w:numId w:val="9"/>
        </w:numPr>
        <w:ind w:left="426" w:right="1364" w:hanging="360"/>
        <w:jc w:val="both"/>
        <w:rPr>
          <w:color w:val="000000"/>
          <w:sz w:val="24"/>
        </w:rPr>
      </w:pPr>
      <w:r w:rsidRPr="00B346E9">
        <w:rPr>
          <w:color w:val="000000"/>
          <w:sz w:val="24"/>
        </w:rPr>
        <w:t xml:space="preserve">Birçok sayıda ilaç kullanılması gereken ve emin olunamayan durumlarda her ilaca ayrı ayrı ve mümkün olduğunca mesafeli sürelerde uygulamak daha doğru olur. </w:t>
      </w:r>
    </w:p>
    <w:p w:rsidR="005A4B95" w:rsidRPr="00B346E9" w:rsidRDefault="005A4B95" w:rsidP="00955ED2">
      <w:pPr>
        <w:numPr>
          <w:ilvl w:val="0"/>
          <w:numId w:val="9"/>
        </w:numPr>
        <w:ind w:left="426" w:right="1364" w:hanging="360"/>
        <w:jc w:val="both"/>
        <w:rPr>
          <w:color w:val="000000"/>
          <w:sz w:val="24"/>
        </w:rPr>
      </w:pPr>
      <w:r w:rsidRPr="00B346E9">
        <w:rPr>
          <w:color w:val="000000"/>
          <w:sz w:val="24"/>
        </w:rPr>
        <w:t xml:space="preserve">İki ilaç aynı anda infüze edilecekse ve geçimsiz oldukları biliniyorsa iki ayrı infüzyon seti hazırlanmalıdır. </w:t>
      </w:r>
    </w:p>
    <w:p w:rsidR="005A4B95" w:rsidRPr="00B346E9" w:rsidRDefault="005A4B95" w:rsidP="00955ED2">
      <w:pPr>
        <w:ind w:left="426"/>
        <w:rPr>
          <w:color w:val="000000"/>
          <w:sz w:val="24"/>
        </w:rPr>
      </w:pPr>
    </w:p>
    <w:p w:rsidR="005A4B95" w:rsidRPr="00B346E9" w:rsidRDefault="005A4B95" w:rsidP="005A4B95">
      <w:pPr>
        <w:rPr>
          <w:color w:val="000000"/>
          <w:sz w:val="24"/>
        </w:rPr>
      </w:pPr>
      <w:r w:rsidRPr="00B346E9">
        <w:rPr>
          <w:b/>
          <w:color w:val="000000"/>
        </w:rPr>
        <w:t xml:space="preserve"> </w:t>
      </w:r>
    </w:p>
    <w:p w:rsidR="005A4B95" w:rsidRPr="00B346E9" w:rsidRDefault="00E95F9D" w:rsidP="005A4B95">
      <w:pPr>
        <w:rPr>
          <w:color w:val="000000"/>
          <w:sz w:val="24"/>
        </w:rPr>
      </w:pPr>
      <w:r w:rsidRPr="00B346E9">
        <w:rPr>
          <w:noProof/>
          <w:color w:val="000000"/>
          <w:sz w:val="24"/>
        </w:rPr>
        <w:drawing>
          <wp:inline distT="0" distB="0" distL="0" distR="0" wp14:anchorId="5A3CC273" wp14:editId="67FC9E4D">
            <wp:extent cx="6867525" cy="4724400"/>
            <wp:effectExtent l="0" t="0" r="0" b="0"/>
            <wp:docPr id="1" name="Picture 17234"/>
            <wp:cNvGraphicFramePr/>
            <a:graphic xmlns:a="http://schemas.openxmlformats.org/drawingml/2006/main">
              <a:graphicData uri="http://schemas.openxmlformats.org/drawingml/2006/picture">
                <pic:pic xmlns:pic="http://schemas.openxmlformats.org/drawingml/2006/picture">
                  <pic:nvPicPr>
                    <pic:cNvPr id="17234" name="Picture 17234"/>
                    <pic:cNvPicPr/>
                  </pic:nvPicPr>
                  <pic:blipFill>
                    <a:blip r:embed="rId16"/>
                    <a:stretch>
                      <a:fillRect/>
                    </a:stretch>
                  </pic:blipFill>
                  <pic:spPr>
                    <a:xfrm>
                      <a:off x="0" y="0"/>
                      <a:ext cx="6867991" cy="4724721"/>
                    </a:xfrm>
                    <a:prstGeom prst="rect">
                      <a:avLst/>
                    </a:prstGeom>
                  </pic:spPr>
                </pic:pic>
              </a:graphicData>
            </a:graphic>
          </wp:inline>
        </w:drawing>
      </w:r>
    </w:p>
    <w:p w:rsidR="005A4B95" w:rsidRPr="005A1713" w:rsidRDefault="005A4B95" w:rsidP="005A1713">
      <w:pPr>
        <w:pStyle w:val="ListeParagraf"/>
        <w:keepNext/>
        <w:keepLines/>
        <w:numPr>
          <w:ilvl w:val="0"/>
          <w:numId w:val="13"/>
        </w:numPr>
        <w:spacing w:after="1" w:line="258" w:lineRule="auto"/>
        <w:ind w:right="1040"/>
        <w:outlineLvl w:val="1"/>
        <w:rPr>
          <w:b/>
          <w:color w:val="000000"/>
          <w:sz w:val="24"/>
        </w:rPr>
      </w:pPr>
      <w:r w:rsidRPr="005A1713">
        <w:rPr>
          <w:b/>
          <w:color w:val="000000"/>
          <w:sz w:val="24"/>
        </w:rPr>
        <w:lastRenderedPageBreak/>
        <w:t>İLAÇLARIN KULLANIM SÜRESİ DİKKAT EDİLECEK HUSUSLAR VE</w:t>
      </w:r>
      <w:r w:rsidRPr="005A1713">
        <w:rPr>
          <w:b/>
          <w:color w:val="000000"/>
        </w:rPr>
        <w:t xml:space="preserve"> </w:t>
      </w:r>
      <w:r w:rsidRPr="005A1713">
        <w:rPr>
          <w:b/>
          <w:color w:val="000000"/>
          <w:sz w:val="24"/>
        </w:rPr>
        <w:t xml:space="preserve">SAKLAMA </w:t>
      </w:r>
    </w:p>
    <w:p w:rsidR="005A1713" w:rsidRPr="005A1713" w:rsidRDefault="005A1713" w:rsidP="005A1713">
      <w:pPr>
        <w:pStyle w:val="ListeParagraf"/>
        <w:keepNext/>
        <w:keepLines/>
        <w:spacing w:after="1" w:line="258" w:lineRule="auto"/>
        <w:ind w:left="360" w:right="1040"/>
        <w:outlineLvl w:val="1"/>
        <w:rPr>
          <w:b/>
          <w:color w:val="000000"/>
          <w:sz w:val="24"/>
        </w:rPr>
      </w:pPr>
    </w:p>
    <w:p w:rsidR="005A4B95" w:rsidRPr="00B346E9" w:rsidRDefault="005A4B95" w:rsidP="005A4B95">
      <w:pPr>
        <w:rPr>
          <w:color w:val="000000"/>
          <w:sz w:val="24"/>
        </w:rPr>
      </w:pPr>
      <w:r w:rsidRPr="00B346E9">
        <w:rPr>
          <w:noProof/>
          <w:color w:val="000000"/>
          <w:sz w:val="24"/>
        </w:rPr>
        <w:drawing>
          <wp:inline distT="0" distB="0" distL="0" distR="0" wp14:anchorId="5CB9B0DA" wp14:editId="5AC27E06">
            <wp:extent cx="6847840" cy="8486775"/>
            <wp:effectExtent l="0" t="0" r="0" b="9525"/>
            <wp:docPr id="9" name="Picture 17250"/>
            <wp:cNvGraphicFramePr/>
            <a:graphic xmlns:a="http://schemas.openxmlformats.org/drawingml/2006/main">
              <a:graphicData uri="http://schemas.openxmlformats.org/drawingml/2006/picture">
                <pic:pic xmlns:pic="http://schemas.openxmlformats.org/drawingml/2006/picture">
                  <pic:nvPicPr>
                    <pic:cNvPr id="17250" name="Picture 17250"/>
                    <pic:cNvPicPr/>
                  </pic:nvPicPr>
                  <pic:blipFill>
                    <a:blip r:embed="rId17"/>
                    <a:stretch>
                      <a:fillRect/>
                    </a:stretch>
                  </pic:blipFill>
                  <pic:spPr>
                    <a:xfrm>
                      <a:off x="0" y="0"/>
                      <a:ext cx="6885882" cy="8533922"/>
                    </a:xfrm>
                    <a:prstGeom prst="rect">
                      <a:avLst/>
                    </a:prstGeom>
                  </pic:spPr>
                </pic:pic>
              </a:graphicData>
            </a:graphic>
          </wp:inline>
        </w:drawing>
      </w:r>
    </w:p>
    <w:p w:rsidR="005A4B95" w:rsidRPr="00B346E9" w:rsidRDefault="005A4B95" w:rsidP="005A4B95">
      <w:pPr>
        <w:jc w:val="both"/>
        <w:rPr>
          <w:color w:val="000000"/>
          <w:sz w:val="24"/>
        </w:rPr>
      </w:pPr>
      <w:r w:rsidRPr="00B346E9">
        <w:rPr>
          <w:noProof/>
          <w:color w:val="000000"/>
          <w:sz w:val="24"/>
        </w:rPr>
        <w:lastRenderedPageBreak/>
        <w:drawing>
          <wp:inline distT="0" distB="0" distL="0" distR="0" wp14:anchorId="72699C6B" wp14:editId="58A2B8D2">
            <wp:extent cx="6904990" cy="9734550"/>
            <wp:effectExtent l="0" t="0" r="0" b="0"/>
            <wp:docPr id="10" name="Picture 17258"/>
            <wp:cNvGraphicFramePr/>
            <a:graphic xmlns:a="http://schemas.openxmlformats.org/drawingml/2006/main">
              <a:graphicData uri="http://schemas.openxmlformats.org/drawingml/2006/picture">
                <pic:pic xmlns:pic="http://schemas.openxmlformats.org/drawingml/2006/picture">
                  <pic:nvPicPr>
                    <pic:cNvPr id="17258" name="Picture 17258"/>
                    <pic:cNvPicPr/>
                  </pic:nvPicPr>
                  <pic:blipFill>
                    <a:blip r:embed="rId18"/>
                    <a:stretch>
                      <a:fillRect/>
                    </a:stretch>
                  </pic:blipFill>
                  <pic:spPr>
                    <a:xfrm>
                      <a:off x="0" y="0"/>
                      <a:ext cx="6916722" cy="9751090"/>
                    </a:xfrm>
                    <a:prstGeom prst="rect">
                      <a:avLst/>
                    </a:prstGeom>
                  </pic:spPr>
                </pic:pic>
              </a:graphicData>
            </a:graphic>
          </wp:inline>
        </w:drawing>
      </w:r>
      <w:r w:rsidRPr="00B346E9">
        <w:rPr>
          <w:color w:val="000000"/>
        </w:rPr>
        <w:t xml:space="preserve"> </w:t>
      </w:r>
    </w:p>
    <w:p w:rsidR="005A4B95" w:rsidRPr="00B346E9" w:rsidRDefault="005A4B95" w:rsidP="005A4B95">
      <w:pPr>
        <w:jc w:val="both"/>
        <w:rPr>
          <w:color w:val="000000"/>
          <w:sz w:val="24"/>
        </w:rPr>
      </w:pPr>
      <w:r w:rsidRPr="00B346E9">
        <w:rPr>
          <w:noProof/>
          <w:color w:val="000000"/>
          <w:sz w:val="24"/>
        </w:rPr>
        <w:lastRenderedPageBreak/>
        <w:drawing>
          <wp:inline distT="0" distB="0" distL="0" distR="0" wp14:anchorId="7599252E" wp14:editId="0F344E33">
            <wp:extent cx="6905625" cy="9239250"/>
            <wp:effectExtent l="0" t="0" r="9525" b="0"/>
            <wp:docPr id="11" name="Picture 17266"/>
            <wp:cNvGraphicFramePr/>
            <a:graphic xmlns:a="http://schemas.openxmlformats.org/drawingml/2006/main">
              <a:graphicData uri="http://schemas.openxmlformats.org/drawingml/2006/picture">
                <pic:pic xmlns:pic="http://schemas.openxmlformats.org/drawingml/2006/picture">
                  <pic:nvPicPr>
                    <pic:cNvPr id="17266" name="Picture 17266"/>
                    <pic:cNvPicPr/>
                  </pic:nvPicPr>
                  <pic:blipFill>
                    <a:blip r:embed="rId19"/>
                    <a:stretch>
                      <a:fillRect/>
                    </a:stretch>
                  </pic:blipFill>
                  <pic:spPr>
                    <a:xfrm>
                      <a:off x="0" y="0"/>
                      <a:ext cx="6905825" cy="9239517"/>
                    </a:xfrm>
                    <a:prstGeom prst="rect">
                      <a:avLst/>
                    </a:prstGeom>
                  </pic:spPr>
                </pic:pic>
              </a:graphicData>
            </a:graphic>
          </wp:inline>
        </w:drawing>
      </w:r>
      <w:r w:rsidRPr="00B346E9">
        <w:rPr>
          <w:color w:val="000000"/>
        </w:rPr>
        <w:t xml:space="preserve"> </w:t>
      </w:r>
    </w:p>
    <w:p w:rsidR="005A4B95" w:rsidRPr="00B346E9" w:rsidRDefault="005A4B95" w:rsidP="005A4B95">
      <w:pPr>
        <w:jc w:val="both"/>
        <w:rPr>
          <w:color w:val="000000"/>
          <w:sz w:val="24"/>
        </w:rPr>
      </w:pPr>
      <w:r w:rsidRPr="00B346E9">
        <w:rPr>
          <w:noProof/>
          <w:color w:val="000000"/>
          <w:sz w:val="24"/>
        </w:rPr>
        <w:lastRenderedPageBreak/>
        <w:drawing>
          <wp:inline distT="0" distB="0" distL="0" distR="0" wp14:anchorId="64A8B100" wp14:editId="369B28DD">
            <wp:extent cx="6858000" cy="8765540"/>
            <wp:effectExtent l="0" t="0" r="0" b="0"/>
            <wp:docPr id="12" name="Picture 17274"/>
            <wp:cNvGraphicFramePr/>
            <a:graphic xmlns:a="http://schemas.openxmlformats.org/drawingml/2006/main">
              <a:graphicData uri="http://schemas.openxmlformats.org/drawingml/2006/picture">
                <pic:pic xmlns:pic="http://schemas.openxmlformats.org/drawingml/2006/picture">
                  <pic:nvPicPr>
                    <pic:cNvPr id="17274" name="Picture 17274"/>
                    <pic:cNvPicPr/>
                  </pic:nvPicPr>
                  <pic:blipFill>
                    <a:blip r:embed="rId20"/>
                    <a:stretch>
                      <a:fillRect/>
                    </a:stretch>
                  </pic:blipFill>
                  <pic:spPr>
                    <a:xfrm>
                      <a:off x="0" y="0"/>
                      <a:ext cx="6858299" cy="8765922"/>
                    </a:xfrm>
                    <a:prstGeom prst="rect">
                      <a:avLst/>
                    </a:prstGeom>
                  </pic:spPr>
                </pic:pic>
              </a:graphicData>
            </a:graphic>
          </wp:inline>
        </w:drawing>
      </w:r>
      <w:r w:rsidRPr="00B346E9">
        <w:rPr>
          <w:color w:val="000000"/>
        </w:rPr>
        <w:t xml:space="preserve"> </w:t>
      </w:r>
    </w:p>
    <w:p w:rsidR="005A4B95" w:rsidRPr="00B346E9" w:rsidRDefault="005A4B95" w:rsidP="005A4B95">
      <w:pPr>
        <w:jc w:val="both"/>
        <w:rPr>
          <w:color w:val="000000"/>
          <w:sz w:val="24"/>
        </w:rPr>
      </w:pPr>
      <w:r w:rsidRPr="00B346E9">
        <w:rPr>
          <w:noProof/>
          <w:color w:val="000000"/>
          <w:sz w:val="24"/>
        </w:rPr>
        <w:lastRenderedPageBreak/>
        <w:drawing>
          <wp:inline distT="0" distB="0" distL="0" distR="0" wp14:anchorId="797B7448" wp14:editId="1028F1BC">
            <wp:extent cx="6800850" cy="8324214"/>
            <wp:effectExtent l="0" t="0" r="0" b="1270"/>
            <wp:docPr id="13" name="Picture 17282"/>
            <wp:cNvGraphicFramePr/>
            <a:graphic xmlns:a="http://schemas.openxmlformats.org/drawingml/2006/main">
              <a:graphicData uri="http://schemas.openxmlformats.org/drawingml/2006/picture">
                <pic:pic xmlns:pic="http://schemas.openxmlformats.org/drawingml/2006/picture">
                  <pic:nvPicPr>
                    <pic:cNvPr id="17282" name="Picture 17282"/>
                    <pic:cNvPicPr/>
                  </pic:nvPicPr>
                  <pic:blipFill>
                    <a:blip r:embed="rId21"/>
                    <a:stretch>
                      <a:fillRect/>
                    </a:stretch>
                  </pic:blipFill>
                  <pic:spPr>
                    <a:xfrm>
                      <a:off x="0" y="0"/>
                      <a:ext cx="6809104" cy="8334317"/>
                    </a:xfrm>
                    <a:prstGeom prst="rect">
                      <a:avLst/>
                    </a:prstGeom>
                  </pic:spPr>
                </pic:pic>
              </a:graphicData>
            </a:graphic>
          </wp:inline>
        </w:drawing>
      </w:r>
      <w:r w:rsidRPr="00B346E9">
        <w:rPr>
          <w:color w:val="000000"/>
        </w:rPr>
        <w:t xml:space="preserve"> </w:t>
      </w:r>
    </w:p>
    <w:p w:rsidR="005A4B95" w:rsidRPr="00B346E9" w:rsidRDefault="005A4B95" w:rsidP="005A4B95">
      <w:pPr>
        <w:jc w:val="both"/>
        <w:rPr>
          <w:color w:val="000000"/>
          <w:sz w:val="24"/>
        </w:rPr>
      </w:pPr>
      <w:r w:rsidRPr="00B346E9">
        <w:rPr>
          <w:noProof/>
          <w:color w:val="000000"/>
          <w:sz w:val="24"/>
        </w:rPr>
        <w:lastRenderedPageBreak/>
        <w:drawing>
          <wp:inline distT="0" distB="0" distL="0" distR="0" wp14:anchorId="0DCE6B47" wp14:editId="42F63C30">
            <wp:extent cx="6924675" cy="8629015"/>
            <wp:effectExtent l="0" t="0" r="9525" b="635"/>
            <wp:docPr id="14" name="Picture 17290"/>
            <wp:cNvGraphicFramePr/>
            <a:graphic xmlns:a="http://schemas.openxmlformats.org/drawingml/2006/main">
              <a:graphicData uri="http://schemas.openxmlformats.org/drawingml/2006/picture">
                <pic:pic xmlns:pic="http://schemas.openxmlformats.org/drawingml/2006/picture">
                  <pic:nvPicPr>
                    <pic:cNvPr id="17290" name="Picture 17290"/>
                    <pic:cNvPicPr/>
                  </pic:nvPicPr>
                  <pic:blipFill>
                    <a:blip r:embed="rId22"/>
                    <a:stretch>
                      <a:fillRect/>
                    </a:stretch>
                  </pic:blipFill>
                  <pic:spPr>
                    <a:xfrm>
                      <a:off x="0" y="0"/>
                      <a:ext cx="6924878" cy="8629268"/>
                    </a:xfrm>
                    <a:prstGeom prst="rect">
                      <a:avLst/>
                    </a:prstGeom>
                  </pic:spPr>
                </pic:pic>
              </a:graphicData>
            </a:graphic>
          </wp:inline>
        </w:drawing>
      </w:r>
      <w:r w:rsidRPr="00B346E9">
        <w:rPr>
          <w:color w:val="000000"/>
        </w:rPr>
        <w:t xml:space="preserve"> </w:t>
      </w:r>
    </w:p>
    <w:p w:rsidR="005D172D" w:rsidRPr="00A706AE" w:rsidRDefault="005A4B95" w:rsidP="00A706AE">
      <w:pPr>
        <w:jc w:val="both"/>
        <w:rPr>
          <w:color w:val="000000"/>
          <w:sz w:val="24"/>
        </w:rPr>
      </w:pPr>
      <w:r w:rsidRPr="00B346E9">
        <w:rPr>
          <w:noProof/>
          <w:color w:val="000000"/>
          <w:sz w:val="24"/>
        </w:rPr>
        <w:lastRenderedPageBreak/>
        <w:drawing>
          <wp:inline distT="0" distB="0" distL="0" distR="0" wp14:anchorId="7B6FDC85" wp14:editId="0D6BC76A">
            <wp:extent cx="6867525" cy="8284066"/>
            <wp:effectExtent l="0" t="0" r="0" b="3175"/>
            <wp:docPr id="15" name="Picture 17298"/>
            <wp:cNvGraphicFramePr/>
            <a:graphic xmlns:a="http://schemas.openxmlformats.org/drawingml/2006/main">
              <a:graphicData uri="http://schemas.openxmlformats.org/drawingml/2006/picture">
                <pic:pic xmlns:pic="http://schemas.openxmlformats.org/drawingml/2006/picture">
                  <pic:nvPicPr>
                    <pic:cNvPr id="17298" name="Picture 17298"/>
                    <pic:cNvPicPr/>
                  </pic:nvPicPr>
                  <pic:blipFill>
                    <a:blip r:embed="rId23"/>
                    <a:stretch>
                      <a:fillRect/>
                    </a:stretch>
                  </pic:blipFill>
                  <pic:spPr>
                    <a:xfrm>
                      <a:off x="0" y="0"/>
                      <a:ext cx="6879322" cy="8298297"/>
                    </a:xfrm>
                    <a:prstGeom prst="rect">
                      <a:avLst/>
                    </a:prstGeom>
                  </pic:spPr>
                </pic:pic>
              </a:graphicData>
            </a:graphic>
          </wp:inline>
        </w:drawing>
      </w:r>
      <w:r w:rsidRPr="00B346E9">
        <w:rPr>
          <w:color w:val="000000"/>
        </w:rPr>
        <w:t xml:space="preserve"> </w:t>
      </w:r>
    </w:p>
    <w:p w:rsidR="005D172D" w:rsidRDefault="005D172D" w:rsidP="005A4B95">
      <w:pPr>
        <w:spacing w:after="179"/>
        <w:ind w:right="1272"/>
        <w:jc w:val="right"/>
        <w:rPr>
          <w:b/>
          <w:color w:val="000000"/>
          <w:sz w:val="24"/>
        </w:rPr>
      </w:pPr>
    </w:p>
    <w:p w:rsidR="005A4B95" w:rsidRPr="00B346E9" w:rsidRDefault="00C5305D" w:rsidP="00C5305D">
      <w:pPr>
        <w:tabs>
          <w:tab w:val="left" w:pos="567"/>
          <w:tab w:val="left" w:pos="7513"/>
        </w:tabs>
        <w:spacing w:after="179"/>
        <w:ind w:right="1272" w:hanging="284"/>
        <w:rPr>
          <w:color w:val="000000"/>
          <w:sz w:val="24"/>
        </w:rPr>
      </w:pPr>
      <w:r>
        <w:rPr>
          <w:b/>
          <w:color w:val="000000"/>
          <w:sz w:val="24"/>
        </w:rPr>
        <w:t xml:space="preserve">       </w:t>
      </w:r>
      <w:r w:rsidR="005A4B95" w:rsidRPr="00B346E9">
        <w:rPr>
          <w:b/>
          <w:color w:val="000000"/>
          <w:sz w:val="24"/>
        </w:rPr>
        <w:t>15.</w:t>
      </w:r>
      <w:r w:rsidR="005A4B95" w:rsidRPr="00B346E9">
        <w:rPr>
          <w:rFonts w:eastAsia="Arial"/>
          <w:b/>
          <w:color w:val="000000"/>
          <w:sz w:val="24"/>
        </w:rPr>
        <w:t xml:space="preserve"> </w:t>
      </w:r>
      <w:r w:rsidR="005A4B95" w:rsidRPr="00B346E9">
        <w:rPr>
          <w:b/>
          <w:color w:val="000000"/>
          <w:sz w:val="24"/>
        </w:rPr>
        <w:t>BÖLÜNEBİLEN FAKAT KESİNLİKLE EZİLMEMESİ GEREKEN İLAÇLAR</w:t>
      </w:r>
      <w:r w:rsidR="005A4B95" w:rsidRPr="00B346E9">
        <w:rPr>
          <w:b/>
          <w:color w:val="000000"/>
        </w:rPr>
        <w:t xml:space="preserve"> </w:t>
      </w:r>
    </w:p>
    <w:p w:rsidR="005A4B95" w:rsidRPr="00B346E9" w:rsidRDefault="005A4B95" w:rsidP="00C5305D">
      <w:pPr>
        <w:spacing w:after="194"/>
        <w:ind w:left="426"/>
        <w:rPr>
          <w:color w:val="000000"/>
          <w:sz w:val="24"/>
        </w:rPr>
      </w:pPr>
      <w:r w:rsidRPr="00B346E9">
        <w:rPr>
          <w:color w:val="000000"/>
        </w:rPr>
        <w:t xml:space="preserve">CROXİLEX BID tb </w:t>
      </w:r>
    </w:p>
    <w:p w:rsidR="005A4B95" w:rsidRPr="00B346E9" w:rsidRDefault="005A4B95" w:rsidP="00C5305D">
      <w:pPr>
        <w:spacing w:after="171"/>
        <w:ind w:left="426"/>
        <w:rPr>
          <w:color w:val="000000"/>
          <w:sz w:val="24"/>
        </w:rPr>
      </w:pPr>
      <w:r w:rsidRPr="00B346E9">
        <w:rPr>
          <w:color w:val="000000"/>
        </w:rPr>
        <w:t xml:space="preserve">SANELOC 50mg tb </w:t>
      </w:r>
    </w:p>
    <w:p w:rsidR="005A4B95" w:rsidRDefault="005A4B95" w:rsidP="00C5305D">
      <w:pPr>
        <w:spacing w:after="121"/>
        <w:ind w:left="426"/>
        <w:rPr>
          <w:color w:val="000000"/>
        </w:rPr>
      </w:pPr>
      <w:r w:rsidRPr="00B346E9">
        <w:rPr>
          <w:color w:val="000000"/>
        </w:rPr>
        <w:lastRenderedPageBreak/>
        <w:t xml:space="preserve"> </w:t>
      </w:r>
    </w:p>
    <w:p w:rsidR="00A706AE" w:rsidRPr="00B346E9" w:rsidRDefault="00A706AE" w:rsidP="005A4B95">
      <w:pPr>
        <w:spacing w:after="121"/>
        <w:rPr>
          <w:color w:val="000000"/>
          <w:sz w:val="24"/>
        </w:rPr>
      </w:pPr>
    </w:p>
    <w:p w:rsidR="005A4B95" w:rsidRPr="00B346E9" w:rsidRDefault="005A4B95" w:rsidP="005A1713">
      <w:pPr>
        <w:keepNext/>
        <w:keepLines/>
        <w:ind w:right="3407" w:hanging="379"/>
        <w:jc w:val="center"/>
        <w:outlineLvl w:val="1"/>
        <w:rPr>
          <w:b/>
          <w:color w:val="000000"/>
          <w:sz w:val="24"/>
        </w:rPr>
      </w:pPr>
      <w:r w:rsidRPr="00B346E9">
        <w:rPr>
          <w:b/>
          <w:color w:val="000000"/>
          <w:sz w:val="24"/>
        </w:rPr>
        <w:t>16.</w:t>
      </w:r>
      <w:r w:rsidRPr="00B346E9">
        <w:rPr>
          <w:rFonts w:eastAsia="Arial"/>
          <w:b/>
          <w:color w:val="000000"/>
          <w:sz w:val="24"/>
        </w:rPr>
        <w:t xml:space="preserve"> </w:t>
      </w:r>
      <w:r w:rsidRPr="00B346E9">
        <w:rPr>
          <w:b/>
          <w:color w:val="000000"/>
          <w:sz w:val="24"/>
        </w:rPr>
        <w:t xml:space="preserve">BÖLÜNDÜKTEN SONRA KALANIN SAKLANMA KOŞULLARI </w:t>
      </w:r>
    </w:p>
    <w:p w:rsidR="005A4B95" w:rsidRPr="00B346E9" w:rsidRDefault="005A4B95" w:rsidP="005A4B95">
      <w:pPr>
        <w:rPr>
          <w:color w:val="000000"/>
          <w:sz w:val="24"/>
        </w:rPr>
      </w:pPr>
      <w:r w:rsidRPr="00B346E9">
        <w:rPr>
          <w:b/>
          <w:color w:val="000000"/>
          <w:sz w:val="17"/>
        </w:rPr>
        <w:t xml:space="preserve"> </w:t>
      </w:r>
    </w:p>
    <w:p w:rsidR="005A1713" w:rsidRPr="005A1713" w:rsidRDefault="005A4B95" w:rsidP="005A1713">
      <w:pPr>
        <w:rPr>
          <w:color w:val="000000"/>
          <w:sz w:val="24"/>
        </w:rPr>
      </w:pPr>
      <w:r w:rsidRPr="00B346E9">
        <w:rPr>
          <w:noProof/>
          <w:color w:val="000000"/>
          <w:sz w:val="24"/>
        </w:rPr>
        <w:drawing>
          <wp:inline distT="0" distB="0" distL="0" distR="0" wp14:anchorId="7ACDF2F7" wp14:editId="49EED62E">
            <wp:extent cx="7105650" cy="5781675"/>
            <wp:effectExtent l="0" t="0" r="0" b="9525"/>
            <wp:docPr id="16" name="Picture 17323"/>
            <wp:cNvGraphicFramePr/>
            <a:graphic xmlns:a="http://schemas.openxmlformats.org/drawingml/2006/main">
              <a:graphicData uri="http://schemas.openxmlformats.org/drawingml/2006/picture">
                <pic:pic xmlns:pic="http://schemas.openxmlformats.org/drawingml/2006/picture">
                  <pic:nvPicPr>
                    <pic:cNvPr id="17323" name="Picture 17323"/>
                    <pic:cNvPicPr/>
                  </pic:nvPicPr>
                  <pic:blipFill>
                    <a:blip r:embed="rId24"/>
                    <a:stretch>
                      <a:fillRect/>
                    </a:stretch>
                  </pic:blipFill>
                  <pic:spPr>
                    <a:xfrm>
                      <a:off x="0" y="0"/>
                      <a:ext cx="7105944" cy="5781914"/>
                    </a:xfrm>
                    <a:prstGeom prst="rect">
                      <a:avLst/>
                    </a:prstGeom>
                  </pic:spPr>
                </pic:pic>
              </a:graphicData>
            </a:graphic>
          </wp:inline>
        </w:drawing>
      </w:r>
    </w:p>
    <w:tbl>
      <w:tblPr>
        <w:tblpPr w:leftFromText="141" w:rightFromText="141" w:vertAnchor="text" w:horzAnchor="margin" w:tblpY="2259"/>
        <w:tblW w:w="10997"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A0" w:firstRow="1" w:lastRow="0" w:firstColumn="1" w:lastColumn="0" w:noHBand="0" w:noVBand="0"/>
      </w:tblPr>
      <w:tblGrid>
        <w:gridCol w:w="2410"/>
        <w:gridCol w:w="2917"/>
        <w:gridCol w:w="2813"/>
        <w:gridCol w:w="2857"/>
      </w:tblGrid>
      <w:tr w:rsidR="00C920BE" w:rsidRPr="00B346E9" w:rsidTr="0076304D">
        <w:tc>
          <w:tcPr>
            <w:tcW w:w="2410" w:type="dxa"/>
            <w:shd w:val="clear" w:color="auto" w:fill="auto"/>
            <w:vAlign w:val="center"/>
          </w:tcPr>
          <w:p w:rsidR="00C920BE" w:rsidRPr="00B346E9" w:rsidRDefault="00C920BE" w:rsidP="00C920BE">
            <w:pPr>
              <w:jc w:val="center"/>
              <w:rPr>
                <w:b/>
                <w:bCs/>
                <w:caps/>
              </w:rPr>
            </w:pPr>
            <w:r w:rsidRPr="00B346E9">
              <w:rPr>
                <w:b/>
                <w:bCs/>
                <w:caps/>
              </w:rPr>
              <w:t>Yayın Tarihi</w:t>
            </w:r>
          </w:p>
        </w:tc>
        <w:tc>
          <w:tcPr>
            <w:tcW w:w="2917" w:type="dxa"/>
            <w:shd w:val="clear" w:color="auto" w:fill="auto"/>
            <w:vAlign w:val="center"/>
          </w:tcPr>
          <w:p w:rsidR="00C920BE" w:rsidRPr="00B346E9" w:rsidRDefault="00C920BE" w:rsidP="00C920BE">
            <w:pPr>
              <w:jc w:val="center"/>
              <w:rPr>
                <w:b/>
                <w:bCs/>
                <w:caps/>
              </w:rPr>
            </w:pPr>
            <w:r w:rsidRPr="00B346E9">
              <w:rPr>
                <w:b/>
                <w:bCs/>
                <w:caps/>
              </w:rPr>
              <w:t>HAZIRLAYAN</w:t>
            </w:r>
          </w:p>
        </w:tc>
        <w:tc>
          <w:tcPr>
            <w:tcW w:w="2813" w:type="dxa"/>
            <w:shd w:val="clear" w:color="auto" w:fill="auto"/>
          </w:tcPr>
          <w:p w:rsidR="00C920BE" w:rsidRPr="00B346E9" w:rsidRDefault="00C920BE" w:rsidP="00C920BE">
            <w:pPr>
              <w:jc w:val="center"/>
              <w:rPr>
                <w:b/>
                <w:bCs/>
                <w:caps/>
              </w:rPr>
            </w:pPr>
            <w:r w:rsidRPr="00B346E9">
              <w:rPr>
                <w:b/>
                <w:bCs/>
                <w:caps/>
              </w:rPr>
              <w:t>DÖKÜMAN KONTROL</w:t>
            </w:r>
          </w:p>
        </w:tc>
        <w:tc>
          <w:tcPr>
            <w:tcW w:w="2857" w:type="dxa"/>
            <w:shd w:val="clear" w:color="auto" w:fill="auto"/>
            <w:vAlign w:val="center"/>
          </w:tcPr>
          <w:p w:rsidR="00C920BE" w:rsidRPr="00B346E9" w:rsidRDefault="00C920BE" w:rsidP="00C920BE">
            <w:pPr>
              <w:jc w:val="center"/>
              <w:rPr>
                <w:b/>
                <w:bCs/>
                <w:caps/>
              </w:rPr>
            </w:pPr>
            <w:r w:rsidRPr="00B346E9">
              <w:rPr>
                <w:b/>
                <w:bCs/>
                <w:caps/>
              </w:rPr>
              <w:t>ONAYLAYAN</w:t>
            </w:r>
          </w:p>
        </w:tc>
      </w:tr>
      <w:tr w:rsidR="00C920BE" w:rsidRPr="00B346E9" w:rsidTr="0076304D">
        <w:trPr>
          <w:trHeight w:val="412"/>
        </w:trPr>
        <w:tc>
          <w:tcPr>
            <w:tcW w:w="2410" w:type="dxa"/>
            <w:shd w:val="clear" w:color="auto" w:fill="auto"/>
            <w:vAlign w:val="center"/>
          </w:tcPr>
          <w:p w:rsidR="00C920BE" w:rsidRPr="00B346E9" w:rsidRDefault="00C920BE" w:rsidP="00C920BE">
            <w:pPr>
              <w:jc w:val="center"/>
              <w:rPr>
                <w:b/>
                <w:bCs/>
              </w:rPr>
            </w:pPr>
            <w:r>
              <w:rPr>
                <w:b/>
                <w:bCs/>
              </w:rPr>
              <w:t>EYLÜL 2022</w:t>
            </w:r>
          </w:p>
        </w:tc>
        <w:tc>
          <w:tcPr>
            <w:tcW w:w="2917" w:type="dxa"/>
            <w:vMerge w:val="restart"/>
            <w:shd w:val="clear" w:color="auto" w:fill="auto"/>
          </w:tcPr>
          <w:p w:rsidR="00C920BE" w:rsidRPr="00B346E9" w:rsidRDefault="00C920BE" w:rsidP="00C920BE">
            <w:pPr>
              <w:jc w:val="center"/>
              <w:rPr>
                <w:b/>
                <w:bCs/>
              </w:rPr>
            </w:pPr>
          </w:p>
          <w:p w:rsidR="00C920BE" w:rsidRPr="00B346E9" w:rsidRDefault="00C920BE" w:rsidP="00C920BE">
            <w:pPr>
              <w:rPr>
                <w:b/>
                <w:bCs/>
              </w:rPr>
            </w:pPr>
            <w:r>
              <w:rPr>
                <w:b/>
                <w:bCs/>
              </w:rPr>
              <w:t xml:space="preserve">               Sorumlu Eczacı</w:t>
            </w:r>
          </w:p>
        </w:tc>
        <w:tc>
          <w:tcPr>
            <w:tcW w:w="2813" w:type="dxa"/>
            <w:vMerge w:val="restart"/>
            <w:shd w:val="clear" w:color="auto" w:fill="auto"/>
          </w:tcPr>
          <w:p w:rsidR="00C920BE" w:rsidRPr="00B346E9" w:rsidRDefault="00C920BE" w:rsidP="00C920BE">
            <w:pPr>
              <w:jc w:val="center"/>
              <w:rPr>
                <w:b/>
                <w:bCs/>
              </w:rPr>
            </w:pPr>
          </w:p>
          <w:p w:rsidR="00C920BE" w:rsidRPr="00B346E9" w:rsidRDefault="00C920BE" w:rsidP="00C920BE">
            <w:pPr>
              <w:rPr>
                <w:b/>
              </w:rPr>
            </w:pPr>
            <w:r w:rsidRPr="00B346E9">
              <w:rPr>
                <w:b/>
              </w:rPr>
              <w:t xml:space="preserve">       Kalite Koordinatörü</w:t>
            </w:r>
          </w:p>
        </w:tc>
        <w:tc>
          <w:tcPr>
            <w:tcW w:w="2857" w:type="dxa"/>
            <w:vMerge w:val="restart"/>
            <w:shd w:val="clear" w:color="auto" w:fill="auto"/>
          </w:tcPr>
          <w:p w:rsidR="00C920BE" w:rsidRPr="00B346E9" w:rsidRDefault="00C920BE" w:rsidP="00C920BE">
            <w:pPr>
              <w:jc w:val="center"/>
              <w:rPr>
                <w:b/>
                <w:bCs/>
              </w:rPr>
            </w:pPr>
          </w:p>
          <w:p w:rsidR="00C920BE" w:rsidRPr="00B346E9" w:rsidRDefault="00C920BE" w:rsidP="00C920BE">
            <w:pPr>
              <w:jc w:val="center"/>
              <w:rPr>
                <w:b/>
                <w:bCs/>
              </w:rPr>
            </w:pPr>
            <w:r>
              <w:rPr>
                <w:b/>
                <w:bCs/>
              </w:rPr>
              <w:t>İdari Yönetici Yrd.</w:t>
            </w:r>
          </w:p>
        </w:tc>
      </w:tr>
      <w:tr w:rsidR="00C920BE" w:rsidRPr="00B346E9" w:rsidTr="0076304D">
        <w:trPr>
          <w:trHeight w:val="193"/>
        </w:trPr>
        <w:tc>
          <w:tcPr>
            <w:tcW w:w="2410" w:type="dxa"/>
            <w:shd w:val="clear" w:color="auto" w:fill="auto"/>
            <w:vAlign w:val="center"/>
          </w:tcPr>
          <w:p w:rsidR="00C920BE" w:rsidRPr="00B346E9" w:rsidRDefault="00C920BE" w:rsidP="00C920BE">
            <w:pPr>
              <w:jc w:val="center"/>
              <w:rPr>
                <w:b/>
                <w:bCs/>
                <w:sz w:val="16"/>
                <w:szCs w:val="16"/>
              </w:rPr>
            </w:pPr>
            <w:r w:rsidRPr="00B346E9">
              <w:rPr>
                <w:b/>
                <w:bCs/>
                <w:sz w:val="16"/>
                <w:szCs w:val="16"/>
              </w:rPr>
              <w:t xml:space="preserve">REVİZYON TARİHİ/ </w:t>
            </w:r>
            <w:proofErr w:type="gramStart"/>
            <w:r w:rsidRPr="00B346E9">
              <w:rPr>
                <w:b/>
                <w:bCs/>
                <w:sz w:val="16"/>
                <w:szCs w:val="16"/>
              </w:rPr>
              <w:t>REV.NO</w:t>
            </w:r>
            <w:proofErr w:type="gramEnd"/>
          </w:p>
        </w:tc>
        <w:tc>
          <w:tcPr>
            <w:tcW w:w="2917" w:type="dxa"/>
            <w:vMerge/>
            <w:shd w:val="clear" w:color="auto" w:fill="auto"/>
            <w:vAlign w:val="center"/>
          </w:tcPr>
          <w:p w:rsidR="00C920BE" w:rsidRPr="00B346E9" w:rsidRDefault="00C920BE" w:rsidP="00C920BE">
            <w:pPr>
              <w:jc w:val="center"/>
              <w:rPr>
                <w:b/>
                <w:bCs/>
              </w:rPr>
            </w:pPr>
          </w:p>
        </w:tc>
        <w:tc>
          <w:tcPr>
            <w:tcW w:w="2813" w:type="dxa"/>
            <w:vMerge/>
            <w:shd w:val="clear" w:color="auto" w:fill="auto"/>
          </w:tcPr>
          <w:p w:rsidR="00C920BE" w:rsidRPr="00B346E9" w:rsidRDefault="00C920BE" w:rsidP="00C920BE">
            <w:pPr>
              <w:jc w:val="center"/>
              <w:rPr>
                <w:b/>
                <w:bCs/>
              </w:rPr>
            </w:pPr>
          </w:p>
        </w:tc>
        <w:tc>
          <w:tcPr>
            <w:tcW w:w="2857" w:type="dxa"/>
            <w:vMerge/>
            <w:shd w:val="clear" w:color="auto" w:fill="auto"/>
            <w:vAlign w:val="center"/>
          </w:tcPr>
          <w:p w:rsidR="00C920BE" w:rsidRPr="00B346E9" w:rsidRDefault="00C920BE" w:rsidP="00C920BE">
            <w:pPr>
              <w:jc w:val="center"/>
              <w:rPr>
                <w:b/>
                <w:bCs/>
              </w:rPr>
            </w:pPr>
          </w:p>
        </w:tc>
      </w:tr>
      <w:tr w:rsidR="00C920BE" w:rsidRPr="00B346E9" w:rsidTr="0076304D">
        <w:trPr>
          <w:trHeight w:val="411"/>
        </w:trPr>
        <w:tc>
          <w:tcPr>
            <w:tcW w:w="2410" w:type="dxa"/>
            <w:shd w:val="clear" w:color="auto" w:fill="auto"/>
            <w:vAlign w:val="center"/>
          </w:tcPr>
          <w:p w:rsidR="00C920BE" w:rsidRPr="00B346E9" w:rsidRDefault="00082824" w:rsidP="00C920BE">
            <w:pPr>
              <w:jc w:val="center"/>
              <w:rPr>
                <w:b/>
                <w:bCs/>
              </w:rPr>
            </w:pPr>
            <w:r>
              <w:rPr>
                <w:b/>
                <w:bCs/>
              </w:rPr>
              <w:t>04.10.2022 / 01</w:t>
            </w:r>
          </w:p>
        </w:tc>
        <w:tc>
          <w:tcPr>
            <w:tcW w:w="2917" w:type="dxa"/>
            <w:vMerge/>
            <w:shd w:val="clear" w:color="auto" w:fill="auto"/>
            <w:vAlign w:val="center"/>
          </w:tcPr>
          <w:p w:rsidR="00C920BE" w:rsidRPr="00B346E9" w:rsidRDefault="00C920BE" w:rsidP="00C920BE">
            <w:pPr>
              <w:jc w:val="center"/>
              <w:rPr>
                <w:b/>
                <w:bCs/>
              </w:rPr>
            </w:pPr>
          </w:p>
        </w:tc>
        <w:tc>
          <w:tcPr>
            <w:tcW w:w="2813" w:type="dxa"/>
            <w:vMerge/>
            <w:shd w:val="clear" w:color="auto" w:fill="auto"/>
          </w:tcPr>
          <w:p w:rsidR="00C920BE" w:rsidRPr="00B346E9" w:rsidRDefault="00C920BE" w:rsidP="00C920BE">
            <w:pPr>
              <w:jc w:val="center"/>
              <w:rPr>
                <w:b/>
                <w:bCs/>
              </w:rPr>
            </w:pPr>
          </w:p>
        </w:tc>
        <w:tc>
          <w:tcPr>
            <w:tcW w:w="2857" w:type="dxa"/>
            <w:vMerge/>
            <w:shd w:val="clear" w:color="auto" w:fill="auto"/>
            <w:vAlign w:val="center"/>
          </w:tcPr>
          <w:p w:rsidR="00C920BE" w:rsidRPr="00B346E9" w:rsidRDefault="00C920BE" w:rsidP="00C920BE">
            <w:pPr>
              <w:jc w:val="center"/>
              <w:rPr>
                <w:b/>
                <w:bCs/>
              </w:rPr>
            </w:pPr>
          </w:p>
        </w:tc>
      </w:tr>
    </w:tbl>
    <w:p w:rsidR="005A1713" w:rsidRDefault="005A1713" w:rsidP="000158CF">
      <w:pPr>
        <w:ind w:right="344"/>
        <w:jc w:val="center"/>
        <w:rPr>
          <w:b/>
          <w:color w:val="000000"/>
          <w:sz w:val="28"/>
        </w:rPr>
      </w:pPr>
    </w:p>
    <w:p w:rsidR="00BD32D6" w:rsidRDefault="00BD32D6" w:rsidP="00C920BE">
      <w:pPr>
        <w:spacing w:after="236"/>
        <w:rPr>
          <w:b/>
          <w:color w:val="000000"/>
          <w:sz w:val="28"/>
        </w:rPr>
      </w:pPr>
    </w:p>
    <w:p w:rsidR="00317F0A" w:rsidRDefault="00317F0A" w:rsidP="00C920BE">
      <w:pPr>
        <w:spacing w:after="236"/>
        <w:rPr>
          <w:b/>
          <w:color w:val="000000"/>
          <w:sz w:val="28"/>
        </w:rPr>
      </w:pPr>
    </w:p>
    <w:p w:rsidR="00317F0A" w:rsidRDefault="00317F0A" w:rsidP="00C920BE">
      <w:pPr>
        <w:spacing w:after="236"/>
        <w:rPr>
          <w:color w:val="000000"/>
          <w:sz w:val="24"/>
        </w:rPr>
      </w:pPr>
    </w:p>
    <w:p w:rsidR="00C920BE" w:rsidRDefault="00C920BE" w:rsidP="00C920BE">
      <w:pPr>
        <w:spacing w:after="236"/>
        <w:rPr>
          <w:color w:val="000000"/>
          <w:sz w:val="24"/>
        </w:rPr>
      </w:pPr>
    </w:p>
    <w:sectPr w:rsidR="00C920BE" w:rsidSect="008B4107">
      <w:footerReference w:type="even" r:id="rId25"/>
      <w:footerReference w:type="default" r:id="rId26"/>
      <w:footerReference w:type="first" r:id="rId27"/>
      <w:pgSz w:w="11909" w:h="16838"/>
      <w:pgMar w:top="709" w:right="43" w:bottom="57" w:left="379" w:header="708" w:footer="893"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35A" w:rsidRDefault="00D1135A">
      <w:r>
        <w:separator/>
      </w:r>
    </w:p>
  </w:endnote>
  <w:endnote w:type="continuationSeparator" w:id="0">
    <w:p w:rsidR="00D1135A" w:rsidRDefault="00D11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8FB" w:rsidRDefault="008868FB">
    <w:r>
      <w:fldChar w:fldCharType="begin"/>
    </w:r>
    <w:r>
      <w:instrText xml:space="preserve"> PAGE   \* MERGEFORMAT </w:instrText>
    </w:r>
    <w:r>
      <w:fldChar w:fldCharType="separate"/>
    </w:r>
    <w:r w:rsidRPr="00B44D70">
      <w:rPr>
        <w:rFonts w:ascii="Arial" w:eastAsia="Arial" w:hAnsi="Arial" w:cs="Arial"/>
        <w:noProof/>
      </w:rPr>
      <w:t>2</w:t>
    </w:r>
    <w:r>
      <w:rPr>
        <w:rFonts w:ascii="Arial" w:eastAsia="Arial" w:hAnsi="Arial" w:cs="Arial"/>
      </w:rPr>
      <w:fldChar w:fldCharType="end"/>
    </w: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945059"/>
      <w:docPartObj>
        <w:docPartGallery w:val="Page Numbers (Bottom of Page)"/>
        <w:docPartUnique/>
      </w:docPartObj>
    </w:sdtPr>
    <w:sdtContent>
      <w:p w:rsidR="008868FB" w:rsidRDefault="008868FB">
        <w:pPr>
          <w:pStyle w:val="AltBilgi"/>
        </w:pPr>
        <w:r>
          <w:fldChar w:fldCharType="begin"/>
        </w:r>
        <w:r>
          <w:instrText>PAGE   \* MERGEFORMAT</w:instrText>
        </w:r>
        <w:r>
          <w:fldChar w:fldCharType="separate"/>
        </w:r>
        <w:r w:rsidR="00373432">
          <w:rPr>
            <w:noProof/>
          </w:rPr>
          <w:t>40</w:t>
        </w:r>
        <w:r>
          <w:fldChar w:fldCharType="end"/>
        </w:r>
      </w:p>
    </w:sdtContent>
  </w:sdt>
  <w:p w:rsidR="008868FB" w:rsidRDefault="008868FB">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8FB" w:rsidRDefault="008868FB">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rsidR="008868FB" w:rsidRDefault="008868FB">
    <w:r>
      <w:rPr>
        <w:rFonts w:ascii="Arial" w:eastAsia="Arial" w:hAnsi="Arial" w:cs="Arial"/>
        <w:sz w:val="1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35A" w:rsidRDefault="00D1135A">
      <w:r>
        <w:separator/>
      </w:r>
    </w:p>
  </w:footnote>
  <w:footnote w:type="continuationSeparator" w:id="0">
    <w:p w:rsidR="00D1135A" w:rsidRDefault="00D1135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8411E"/>
    <w:multiLevelType w:val="hybridMultilevel"/>
    <w:tmpl w:val="DDD8362A"/>
    <w:lvl w:ilvl="0" w:tplc="55AC0BF4">
      <w:start w:val="1"/>
      <w:numFmt w:val="decimal"/>
      <w:lvlText w:val="%1)"/>
      <w:lvlJc w:val="left"/>
      <w:pPr>
        <w:ind w:left="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EA6449E">
      <w:start w:val="1"/>
      <w:numFmt w:val="lowerLetter"/>
      <w:lvlText w:val="%2"/>
      <w:lvlJc w:val="left"/>
      <w:pPr>
        <w:ind w:left="11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0CE562E">
      <w:start w:val="1"/>
      <w:numFmt w:val="lowerRoman"/>
      <w:lvlText w:val="%3"/>
      <w:lvlJc w:val="left"/>
      <w:pPr>
        <w:ind w:left="18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B7E71B6">
      <w:start w:val="1"/>
      <w:numFmt w:val="decimal"/>
      <w:lvlText w:val="%4"/>
      <w:lvlJc w:val="left"/>
      <w:pPr>
        <w:ind w:left="25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F3A87A4">
      <w:start w:val="1"/>
      <w:numFmt w:val="lowerLetter"/>
      <w:lvlText w:val="%5"/>
      <w:lvlJc w:val="left"/>
      <w:pPr>
        <w:ind w:left="32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1E0DFB2">
      <w:start w:val="1"/>
      <w:numFmt w:val="lowerRoman"/>
      <w:lvlText w:val="%6"/>
      <w:lvlJc w:val="left"/>
      <w:pPr>
        <w:ind w:left="39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778F8EE">
      <w:start w:val="1"/>
      <w:numFmt w:val="decimal"/>
      <w:lvlText w:val="%7"/>
      <w:lvlJc w:val="left"/>
      <w:pPr>
        <w:ind w:left="47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08AF8F8">
      <w:start w:val="1"/>
      <w:numFmt w:val="lowerLetter"/>
      <w:lvlText w:val="%8"/>
      <w:lvlJc w:val="left"/>
      <w:pPr>
        <w:ind w:left="54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0B2A4D6">
      <w:start w:val="1"/>
      <w:numFmt w:val="lowerRoman"/>
      <w:lvlText w:val="%9"/>
      <w:lvlJc w:val="left"/>
      <w:pPr>
        <w:ind w:left="61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0DF00F2"/>
    <w:multiLevelType w:val="hybridMultilevel"/>
    <w:tmpl w:val="65B692C2"/>
    <w:lvl w:ilvl="0" w:tplc="B5ECAA5E">
      <w:start w:val="1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1DD652CF"/>
    <w:multiLevelType w:val="hybridMultilevel"/>
    <w:tmpl w:val="0EDEBF48"/>
    <w:lvl w:ilvl="0" w:tplc="C5747F9A">
      <w:start w:val="1"/>
      <w:numFmt w:val="bullet"/>
      <w:lvlText w:val="•"/>
      <w:lvlJc w:val="left"/>
      <w:pPr>
        <w:ind w:left="2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863A32">
      <w:start w:val="4"/>
      <w:numFmt w:val="decimal"/>
      <w:lvlText w:val="%2."/>
      <w:lvlJc w:val="left"/>
      <w:pPr>
        <w:ind w:left="29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E7288E0">
      <w:start w:val="1"/>
      <w:numFmt w:val="lowerRoman"/>
      <w:lvlText w:val="%3"/>
      <w:lvlJc w:val="left"/>
      <w:pPr>
        <w:ind w:left="23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64A4F06">
      <w:start w:val="1"/>
      <w:numFmt w:val="decimal"/>
      <w:lvlText w:val="%4"/>
      <w:lvlJc w:val="left"/>
      <w:pPr>
        <w:ind w:left="31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2B28602">
      <w:start w:val="1"/>
      <w:numFmt w:val="lowerLetter"/>
      <w:lvlText w:val="%5"/>
      <w:lvlJc w:val="left"/>
      <w:pPr>
        <w:ind w:left="38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4F6A0E0">
      <w:start w:val="1"/>
      <w:numFmt w:val="lowerRoman"/>
      <w:lvlText w:val="%6"/>
      <w:lvlJc w:val="left"/>
      <w:pPr>
        <w:ind w:left="45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13C535A">
      <w:start w:val="1"/>
      <w:numFmt w:val="decimal"/>
      <w:lvlText w:val="%7"/>
      <w:lvlJc w:val="left"/>
      <w:pPr>
        <w:ind w:left="5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10458BE">
      <w:start w:val="1"/>
      <w:numFmt w:val="lowerLetter"/>
      <w:lvlText w:val="%8"/>
      <w:lvlJc w:val="left"/>
      <w:pPr>
        <w:ind w:left="59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07238F8">
      <w:start w:val="1"/>
      <w:numFmt w:val="lowerRoman"/>
      <w:lvlText w:val="%9"/>
      <w:lvlJc w:val="left"/>
      <w:pPr>
        <w:ind w:left="6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6A46728"/>
    <w:multiLevelType w:val="hybridMultilevel"/>
    <w:tmpl w:val="51407420"/>
    <w:lvl w:ilvl="0" w:tplc="71C2B8B2">
      <w:start w:val="1"/>
      <w:numFmt w:val="decimal"/>
      <w:lvlText w:val="%1."/>
      <w:lvlJc w:val="left"/>
      <w:pPr>
        <w:ind w:left="174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7A4AC3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1E823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68FEA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066FC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A4E16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E1FE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CEC07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D642B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CA539A3"/>
    <w:multiLevelType w:val="multilevel"/>
    <w:tmpl w:val="8F506F14"/>
    <w:lvl w:ilvl="0">
      <w:start w:val="1"/>
      <w:numFmt w:val="decimal"/>
      <w:lvlText w:val="%1."/>
      <w:lvlJc w:val="left"/>
      <w:pPr>
        <w:ind w:left="1022"/>
      </w:pPr>
      <w:rPr>
        <w:rFonts w:ascii="Times New Roman" w:eastAsia="Times New Roman" w:hAnsi="Times New Roman" w:cs="Times New Roman"/>
        <w:b/>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251"/>
      </w:pPr>
      <w:rPr>
        <w:rFonts w:ascii="Times New Roman" w:eastAsia="Times New Roman" w:hAnsi="Times New Roman" w:cs="Times New Roman"/>
        <w:b/>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BCD30C7"/>
    <w:multiLevelType w:val="hybridMultilevel"/>
    <w:tmpl w:val="E6A6FDC8"/>
    <w:lvl w:ilvl="0" w:tplc="AB8EEB7C">
      <w:start w:val="1"/>
      <w:numFmt w:val="bullet"/>
      <w:lvlText w:val="•"/>
      <w:lvlJc w:val="left"/>
      <w:pPr>
        <w:ind w:left="17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3C8228">
      <w:start w:val="1"/>
      <w:numFmt w:val="bullet"/>
      <w:lvlText w:val="o"/>
      <w:lvlJc w:val="left"/>
      <w:pPr>
        <w:ind w:left="12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A24104">
      <w:start w:val="1"/>
      <w:numFmt w:val="bullet"/>
      <w:lvlText w:val="▪"/>
      <w:lvlJc w:val="left"/>
      <w:pPr>
        <w:ind w:left="20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50EE96">
      <w:start w:val="1"/>
      <w:numFmt w:val="bullet"/>
      <w:lvlText w:val="•"/>
      <w:lvlJc w:val="left"/>
      <w:pPr>
        <w:ind w:left="2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AC7660">
      <w:start w:val="1"/>
      <w:numFmt w:val="bullet"/>
      <w:lvlText w:val="o"/>
      <w:lvlJc w:val="left"/>
      <w:pPr>
        <w:ind w:left="3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DC3200">
      <w:start w:val="1"/>
      <w:numFmt w:val="bullet"/>
      <w:lvlText w:val="▪"/>
      <w:lvlJc w:val="left"/>
      <w:pPr>
        <w:ind w:left="4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526D3E">
      <w:start w:val="1"/>
      <w:numFmt w:val="bullet"/>
      <w:lvlText w:val="•"/>
      <w:lvlJc w:val="left"/>
      <w:pPr>
        <w:ind w:left="4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F04394">
      <w:start w:val="1"/>
      <w:numFmt w:val="bullet"/>
      <w:lvlText w:val="o"/>
      <w:lvlJc w:val="left"/>
      <w:pPr>
        <w:ind w:left="5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CA786A">
      <w:start w:val="1"/>
      <w:numFmt w:val="bullet"/>
      <w:lvlText w:val="▪"/>
      <w:lvlJc w:val="left"/>
      <w:pPr>
        <w:ind w:left="6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28E52AE"/>
    <w:multiLevelType w:val="hybridMultilevel"/>
    <w:tmpl w:val="5D5274C4"/>
    <w:lvl w:ilvl="0" w:tplc="25DCCD84">
      <w:start w:val="1"/>
      <w:numFmt w:val="bullet"/>
      <w:lvlText w:val="•"/>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B6F0E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22265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729FE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F4E0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BC812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08BC7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42EC0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6E4B8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58517A0"/>
    <w:multiLevelType w:val="hybridMultilevel"/>
    <w:tmpl w:val="132002BA"/>
    <w:lvl w:ilvl="0" w:tplc="0242EFE0">
      <w:start w:val="1"/>
      <w:numFmt w:val="decimal"/>
      <w:lvlText w:val="%1)"/>
      <w:lvlJc w:val="left"/>
      <w:pPr>
        <w:ind w:left="230"/>
      </w:pPr>
      <w:rPr>
        <w:rFonts w:ascii="Times New Roman" w:eastAsia="Times New Roman" w:hAnsi="Times New Roman" w:cs="Times New Roman"/>
        <w:b/>
        <w:bCs/>
        <w:i w:val="0"/>
        <w:strike w:val="0"/>
        <w:dstrike w:val="0"/>
        <w:color w:val="000000"/>
        <w:sz w:val="19"/>
        <w:szCs w:val="19"/>
        <w:u w:val="none" w:color="000000"/>
        <w:bdr w:val="none" w:sz="0" w:space="0" w:color="auto"/>
        <w:shd w:val="clear" w:color="auto" w:fill="auto"/>
        <w:vertAlign w:val="baseline"/>
      </w:rPr>
    </w:lvl>
    <w:lvl w:ilvl="1" w:tplc="2404F49C">
      <w:start w:val="1"/>
      <w:numFmt w:val="lowerLetter"/>
      <w:lvlText w:val="%2"/>
      <w:lvlJc w:val="left"/>
      <w:pPr>
        <w:ind w:left="1118"/>
      </w:pPr>
      <w:rPr>
        <w:rFonts w:ascii="Times New Roman" w:eastAsia="Times New Roman" w:hAnsi="Times New Roman" w:cs="Times New Roman"/>
        <w:b/>
        <w:bCs/>
        <w:i w:val="0"/>
        <w:strike w:val="0"/>
        <w:dstrike w:val="0"/>
        <w:color w:val="000000"/>
        <w:sz w:val="19"/>
        <w:szCs w:val="19"/>
        <w:u w:val="none" w:color="000000"/>
        <w:bdr w:val="none" w:sz="0" w:space="0" w:color="auto"/>
        <w:shd w:val="clear" w:color="auto" w:fill="auto"/>
        <w:vertAlign w:val="baseline"/>
      </w:rPr>
    </w:lvl>
    <w:lvl w:ilvl="2" w:tplc="BBA074E0">
      <w:start w:val="1"/>
      <w:numFmt w:val="lowerRoman"/>
      <w:lvlText w:val="%3"/>
      <w:lvlJc w:val="left"/>
      <w:pPr>
        <w:ind w:left="1838"/>
      </w:pPr>
      <w:rPr>
        <w:rFonts w:ascii="Times New Roman" w:eastAsia="Times New Roman" w:hAnsi="Times New Roman" w:cs="Times New Roman"/>
        <w:b/>
        <w:bCs/>
        <w:i w:val="0"/>
        <w:strike w:val="0"/>
        <w:dstrike w:val="0"/>
        <w:color w:val="000000"/>
        <w:sz w:val="19"/>
        <w:szCs w:val="19"/>
        <w:u w:val="none" w:color="000000"/>
        <w:bdr w:val="none" w:sz="0" w:space="0" w:color="auto"/>
        <w:shd w:val="clear" w:color="auto" w:fill="auto"/>
        <w:vertAlign w:val="baseline"/>
      </w:rPr>
    </w:lvl>
    <w:lvl w:ilvl="3" w:tplc="22BE1ED4">
      <w:start w:val="1"/>
      <w:numFmt w:val="decimal"/>
      <w:lvlText w:val="%4"/>
      <w:lvlJc w:val="left"/>
      <w:pPr>
        <w:ind w:left="2558"/>
      </w:pPr>
      <w:rPr>
        <w:rFonts w:ascii="Times New Roman" w:eastAsia="Times New Roman" w:hAnsi="Times New Roman" w:cs="Times New Roman"/>
        <w:b/>
        <w:bCs/>
        <w:i w:val="0"/>
        <w:strike w:val="0"/>
        <w:dstrike w:val="0"/>
        <w:color w:val="000000"/>
        <w:sz w:val="19"/>
        <w:szCs w:val="19"/>
        <w:u w:val="none" w:color="000000"/>
        <w:bdr w:val="none" w:sz="0" w:space="0" w:color="auto"/>
        <w:shd w:val="clear" w:color="auto" w:fill="auto"/>
        <w:vertAlign w:val="baseline"/>
      </w:rPr>
    </w:lvl>
    <w:lvl w:ilvl="4" w:tplc="32567AA2">
      <w:start w:val="1"/>
      <w:numFmt w:val="lowerLetter"/>
      <w:lvlText w:val="%5"/>
      <w:lvlJc w:val="left"/>
      <w:pPr>
        <w:ind w:left="3278"/>
      </w:pPr>
      <w:rPr>
        <w:rFonts w:ascii="Times New Roman" w:eastAsia="Times New Roman" w:hAnsi="Times New Roman" w:cs="Times New Roman"/>
        <w:b/>
        <w:bCs/>
        <w:i w:val="0"/>
        <w:strike w:val="0"/>
        <w:dstrike w:val="0"/>
        <w:color w:val="000000"/>
        <w:sz w:val="19"/>
        <w:szCs w:val="19"/>
        <w:u w:val="none" w:color="000000"/>
        <w:bdr w:val="none" w:sz="0" w:space="0" w:color="auto"/>
        <w:shd w:val="clear" w:color="auto" w:fill="auto"/>
        <w:vertAlign w:val="baseline"/>
      </w:rPr>
    </w:lvl>
    <w:lvl w:ilvl="5" w:tplc="326E2940">
      <w:start w:val="1"/>
      <w:numFmt w:val="lowerRoman"/>
      <w:lvlText w:val="%6"/>
      <w:lvlJc w:val="left"/>
      <w:pPr>
        <w:ind w:left="3998"/>
      </w:pPr>
      <w:rPr>
        <w:rFonts w:ascii="Times New Roman" w:eastAsia="Times New Roman" w:hAnsi="Times New Roman" w:cs="Times New Roman"/>
        <w:b/>
        <w:bCs/>
        <w:i w:val="0"/>
        <w:strike w:val="0"/>
        <w:dstrike w:val="0"/>
        <w:color w:val="000000"/>
        <w:sz w:val="19"/>
        <w:szCs w:val="19"/>
        <w:u w:val="none" w:color="000000"/>
        <w:bdr w:val="none" w:sz="0" w:space="0" w:color="auto"/>
        <w:shd w:val="clear" w:color="auto" w:fill="auto"/>
        <w:vertAlign w:val="baseline"/>
      </w:rPr>
    </w:lvl>
    <w:lvl w:ilvl="6" w:tplc="F7A05C0E">
      <w:start w:val="1"/>
      <w:numFmt w:val="decimal"/>
      <w:lvlText w:val="%7"/>
      <w:lvlJc w:val="left"/>
      <w:pPr>
        <w:ind w:left="4718"/>
      </w:pPr>
      <w:rPr>
        <w:rFonts w:ascii="Times New Roman" w:eastAsia="Times New Roman" w:hAnsi="Times New Roman" w:cs="Times New Roman"/>
        <w:b/>
        <w:bCs/>
        <w:i w:val="0"/>
        <w:strike w:val="0"/>
        <w:dstrike w:val="0"/>
        <w:color w:val="000000"/>
        <w:sz w:val="19"/>
        <w:szCs w:val="19"/>
        <w:u w:val="none" w:color="000000"/>
        <w:bdr w:val="none" w:sz="0" w:space="0" w:color="auto"/>
        <w:shd w:val="clear" w:color="auto" w:fill="auto"/>
        <w:vertAlign w:val="baseline"/>
      </w:rPr>
    </w:lvl>
    <w:lvl w:ilvl="7" w:tplc="E550F166">
      <w:start w:val="1"/>
      <w:numFmt w:val="lowerLetter"/>
      <w:lvlText w:val="%8"/>
      <w:lvlJc w:val="left"/>
      <w:pPr>
        <w:ind w:left="5438"/>
      </w:pPr>
      <w:rPr>
        <w:rFonts w:ascii="Times New Roman" w:eastAsia="Times New Roman" w:hAnsi="Times New Roman" w:cs="Times New Roman"/>
        <w:b/>
        <w:bCs/>
        <w:i w:val="0"/>
        <w:strike w:val="0"/>
        <w:dstrike w:val="0"/>
        <w:color w:val="000000"/>
        <w:sz w:val="19"/>
        <w:szCs w:val="19"/>
        <w:u w:val="none" w:color="000000"/>
        <w:bdr w:val="none" w:sz="0" w:space="0" w:color="auto"/>
        <w:shd w:val="clear" w:color="auto" w:fill="auto"/>
        <w:vertAlign w:val="baseline"/>
      </w:rPr>
    </w:lvl>
    <w:lvl w:ilvl="8" w:tplc="752C8EF6">
      <w:start w:val="1"/>
      <w:numFmt w:val="lowerRoman"/>
      <w:lvlText w:val="%9"/>
      <w:lvlJc w:val="left"/>
      <w:pPr>
        <w:ind w:left="6158"/>
      </w:pPr>
      <w:rPr>
        <w:rFonts w:ascii="Times New Roman" w:eastAsia="Times New Roman" w:hAnsi="Times New Roman" w:cs="Times New Roman"/>
        <w:b/>
        <w:bCs/>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58102D70"/>
    <w:multiLevelType w:val="hybridMultilevel"/>
    <w:tmpl w:val="2F4860B6"/>
    <w:lvl w:ilvl="0" w:tplc="041F000F">
      <w:start w:val="1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87A0639"/>
    <w:multiLevelType w:val="hybridMultilevel"/>
    <w:tmpl w:val="B17A0C42"/>
    <w:lvl w:ilvl="0" w:tplc="8A0A4B16">
      <w:start w:val="1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F1CA546">
      <w:start w:val="1"/>
      <w:numFmt w:val="lowerLetter"/>
      <w:lvlText w:val="%2"/>
      <w:lvlJc w:val="left"/>
      <w:pPr>
        <w:ind w:left="26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D502B8C">
      <w:start w:val="1"/>
      <w:numFmt w:val="lowerRoman"/>
      <w:lvlText w:val="%3"/>
      <w:lvlJc w:val="left"/>
      <w:pPr>
        <w:ind w:left="33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7400D64">
      <w:start w:val="1"/>
      <w:numFmt w:val="decimal"/>
      <w:lvlText w:val="%4"/>
      <w:lvlJc w:val="left"/>
      <w:pPr>
        <w:ind w:left="40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5D048D4">
      <w:start w:val="1"/>
      <w:numFmt w:val="lowerLetter"/>
      <w:lvlText w:val="%5"/>
      <w:lvlJc w:val="left"/>
      <w:pPr>
        <w:ind w:left="48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A50DA90">
      <w:start w:val="1"/>
      <w:numFmt w:val="lowerRoman"/>
      <w:lvlText w:val="%6"/>
      <w:lvlJc w:val="left"/>
      <w:pPr>
        <w:ind w:left="55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2087400">
      <w:start w:val="1"/>
      <w:numFmt w:val="decimal"/>
      <w:lvlText w:val="%7"/>
      <w:lvlJc w:val="left"/>
      <w:pPr>
        <w:ind w:left="62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E00C5E2">
      <w:start w:val="1"/>
      <w:numFmt w:val="lowerLetter"/>
      <w:lvlText w:val="%8"/>
      <w:lvlJc w:val="left"/>
      <w:pPr>
        <w:ind w:left="69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CC7650">
      <w:start w:val="1"/>
      <w:numFmt w:val="lowerRoman"/>
      <w:lvlText w:val="%9"/>
      <w:lvlJc w:val="left"/>
      <w:pPr>
        <w:ind w:left="76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DE90B37"/>
    <w:multiLevelType w:val="hybridMultilevel"/>
    <w:tmpl w:val="B77A4444"/>
    <w:lvl w:ilvl="0" w:tplc="3E1067B0">
      <w:start w:val="9"/>
      <w:numFmt w:val="decimal"/>
      <w:lvlText w:val="%1."/>
      <w:lvlJc w:val="left"/>
      <w:pPr>
        <w:ind w:left="1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447010">
      <w:start w:val="1"/>
      <w:numFmt w:val="lowerLetter"/>
      <w:lvlText w:val="%2"/>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AC9302">
      <w:start w:val="1"/>
      <w:numFmt w:val="lowerRoman"/>
      <w:lvlText w:val="%3"/>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962E9A">
      <w:start w:val="1"/>
      <w:numFmt w:val="decimal"/>
      <w:lvlText w:val="%4"/>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48179A">
      <w:start w:val="1"/>
      <w:numFmt w:val="lowerLetter"/>
      <w:lvlText w:val="%5"/>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1CA09E">
      <w:start w:val="1"/>
      <w:numFmt w:val="lowerRoman"/>
      <w:lvlText w:val="%6"/>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F020F30">
      <w:start w:val="1"/>
      <w:numFmt w:val="decimal"/>
      <w:lvlText w:val="%7"/>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9210FA">
      <w:start w:val="1"/>
      <w:numFmt w:val="lowerLetter"/>
      <w:lvlText w:val="%8"/>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1FA3B9E">
      <w:start w:val="1"/>
      <w:numFmt w:val="lowerRoman"/>
      <w:lvlText w:val="%9"/>
      <w:lvlJc w:val="left"/>
      <w:pPr>
        <w:ind w:left="6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3D956F9"/>
    <w:multiLevelType w:val="hybridMultilevel"/>
    <w:tmpl w:val="FBE05602"/>
    <w:lvl w:ilvl="0" w:tplc="8E2A61E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4A72295"/>
    <w:multiLevelType w:val="hybridMultilevel"/>
    <w:tmpl w:val="EBB2C206"/>
    <w:lvl w:ilvl="0" w:tplc="F3F4915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D5E6F76">
      <w:start w:val="1"/>
      <w:numFmt w:val="lowerLetter"/>
      <w:lvlText w:val="%2"/>
      <w:lvlJc w:val="left"/>
      <w:pPr>
        <w:ind w:left="1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A8E299A">
      <w:start w:val="2"/>
      <w:numFmt w:val="decimal"/>
      <w:lvlRestart w:val="0"/>
      <w:lvlText w:val="%3."/>
      <w:lvlJc w:val="left"/>
      <w:pPr>
        <w:ind w:left="18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D042DC2">
      <w:start w:val="1"/>
      <w:numFmt w:val="decimal"/>
      <w:lvlText w:val="%4"/>
      <w:lvlJc w:val="left"/>
      <w:pPr>
        <w:ind w:left="26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B6004FA">
      <w:start w:val="1"/>
      <w:numFmt w:val="lowerLetter"/>
      <w:lvlText w:val="%5"/>
      <w:lvlJc w:val="left"/>
      <w:pPr>
        <w:ind w:left="33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90A92A4">
      <w:start w:val="1"/>
      <w:numFmt w:val="lowerRoman"/>
      <w:lvlText w:val="%6"/>
      <w:lvlJc w:val="left"/>
      <w:pPr>
        <w:ind w:left="40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59402FE">
      <w:start w:val="1"/>
      <w:numFmt w:val="decimal"/>
      <w:lvlText w:val="%7"/>
      <w:lvlJc w:val="left"/>
      <w:pPr>
        <w:ind w:left="48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0EACAF8">
      <w:start w:val="1"/>
      <w:numFmt w:val="lowerLetter"/>
      <w:lvlText w:val="%8"/>
      <w:lvlJc w:val="left"/>
      <w:pPr>
        <w:ind w:left="55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32A4A16">
      <w:start w:val="1"/>
      <w:numFmt w:val="lowerRoman"/>
      <w:lvlText w:val="%9"/>
      <w:lvlJc w:val="left"/>
      <w:pPr>
        <w:ind w:left="62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62947D0"/>
    <w:multiLevelType w:val="hybridMultilevel"/>
    <w:tmpl w:val="FC4CB2BA"/>
    <w:lvl w:ilvl="0" w:tplc="27289E84">
      <w:start w:val="2"/>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DEA5718"/>
    <w:multiLevelType w:val="hybridMultilevel"/>
    <w:tmpl w:val="07B4090E"/>
    <w:lvl w:ilvl="0" w:tplc="BE02D0CA">
      <w:start w:val="1"/>
      <w:numFmt w:val="bullet"/>
      <w:lvlText w:val="•"/>
      <w:lvlJc w:val="left"/>
      <w:pPr>
        <w:ind w:left="17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0C031C">
      <w:start w:val="1"/>
      <w:numFmt w:val="bullet"/>
      <w:lvlText w:val="o"/>
      <w:lvlJc w:val="left"/>
      <w:pPr>
        <w:ind w:left="1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A44792">
      <w:start w:val="1"/>
      <w:numFmt w:val="bullet"/>
      <w:lvlText w:val="▪"/>
      <w:lvlJc w:val="left"/>
      <w:pPr>
        <w:ind w:left="2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6697E2">
      <w:start w:val="1"/>
      <w:numFmt w:val="bullet"/>
      <w:lvlText w:val="•"/>
      <w:lvlJc w:val="left"/>
      <w:pPr>
        <w:ind w:left="2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020D7E">
      <w:start w:val="1"/>
      <w:numFmt w:val="bullet"/>
      <w:lvlText w:val="o"/>
      <w:lvlJc w:val="left"/>
      <w:pPr>
        <w:ind w:left="3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AEEEC6">
      <w:start w:val="1"/>
      <w:numFmt w:val="bullet"/>
      <w:lvlText w:val="▪"/>
      <w:lvlJc w:val="left"/>
      <w:pPr>
        <w:ind w:left="4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0ADE30">
      <w:start w:val="1"/>
      <w:numFmt w:val="bullet"/>
      <w:lvlText w:val="•"/>
      <w:lvlJc w:val="left"/>
      <w:pPr>
        <w:ind w:left="49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066894">
      <w:start w:val="1"/>
      <w:numFmt w:val="bullet"/>
      <w:lvlText w:val="o"/>
      <w:lvlJc w:val="left"/>
      <w:pPr>
        <w:ind w:left="5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9ADD24">
      <w:start w:val="1"/>
      <w:numFmt w:val="bullet"/>
      <w:lvlText w:val="▪"/>
      <w:lvlJc w:val="left"/>
      <w:pPr>
        <w:ind w:left="63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10"/>
  </w:num>
  <w:num w:numId="3">
    <w:abstractNumId w:val="5"/>
  </w:num>
  <w:num w:numId="4">
    <w:abstractNumId w:val="14"/>
  </w:num>
  <w:num w:numId="5">
    <w:abstractNumId w:val="2"/>
  </w:num>
  <w:num w:numId="6">
    <w:abstractNumId w:val="12"/>
  </w:num>
  <w:num w:numId="7">
    <w:abstractNumId w:val="6"/>
  </w:num>
  <w:num w:numId="8">
    <w:abstractNumId w:val="9"/>
  </w:num>
  <w:num w:numId="9">
    <w:abstractNumId w:val="3"/>
  </w:num>
  <w:num w:numId="10">
    <w:abstractNumId w:val="7"/>
  </w:num>
  <w:num w:numId="11">
    <w:abstractNumId w:val="0"/>
  </w:num>
  <w:num w:numId="12">
    <w:abstractNumId w:val="13"/>
  </w:num>
  <w:num w:numId="13">
    <w:abstractNumId w:val="8"/>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29E"/>
    <w:rsid w:val="000158CF"/>
    <w:rsid w:val="00046095"/>
    <w:rsid w:val="0005312C"/>
    <w:rsid w:val="000808B5"/>
    <w:rsid w:val="00082824"/>
    <w:rsid w:val="000C1197"/>
    <w:rsid w:val="000E75F6"/>
    <w:rsid w:val="00170FA9"/>
    <w:rsid w:val="001A3E04"/>
    <w:rsid w:val="001C3D40"/>
    <w:rsid w:val="001D35B2"/>
    <w:rsid w:val="002061C8"/>
    <w:rsid w:val="00230CB3"/>
    <w:rsid w:val="0024096E"/>
    <w:rsid w:val="00242AB1"/>
    <w:rsid w:val="00265789"/>
    <w:rsid w:val="00267809"/>
    <w:rsid w:val="00294132"/>
    <w:rsid w:val="002D44D9"/>
    <w:rsid w:val="00302DCF"/>
    <w:rsid w:val="00317F0A"/>
    <w:rsid w:val="003335E8"/>
    <w:rsid w:val="0036782D"/>
    <w:rsid w:val="00373432"/>
    <w:rsid w:val="003933AE"/>
    <w:rsid w:val="003D0443"/>
    <w:rsid w:val="003F37F4"/>
    <w:rsid w:val="0040364C"/>
    <w:rsid w:val="00413FAE"/>
    <w:rsid w:val="00426BAA"/>
    <w:rsid w:val="0043221E"/>
    <w:rsid w:val="00455AAF"/>
    <w:rsid w:val="00494728"/>
    <w:rsid w:val="00503A2A"/>
    <w:rsid w:val="005438E1"/>
    <w:rsid w:val="00575876"/>
    <w:rsid w:val="00584121"/>
    <w:rsid w:val="005A1713"/>
    <w:rsid w:val="005A4B95"/>
    <w:rsid w:val="005C2CD8"/>
    <w:rsid w:val="005D172D"/>
    <w:rsid w:val="005E3A8B"/>
    <w:rsid w:val="00645BF7"/>
    <w:rsid w:val="00671CA8"/>
    <w:rsid w:val="006B0815"/>
    <w:rsid w:val="006B31C4"/>
    <w:rsid w:val="006E2401"/>
    <w:rsid w:val="00725817"/>
    <w:rsid w:val="0076304D"/>
    <w:rsid w:val="007A5206"/>
    <w:rsid w:val="007B71B2"/>
    <w:rsid w:val="007C4361"/>
    <w:rsid w:val="007D4369"/>
    <w:rsid w:val="007F4F2C"/>
    <w:rsid w:val="00810D69"/>
    <w:rsid w:val="00820816"/>
    <w:rsid w:val="0083727D"/>
    <w:rsid w:val="00841533"/>
    <w:rsid w:val="00842B99"/>
    <w:rsid w:val="00861934"/>
    <w:rsid w:val="008660E6"/>
    <w:rsid w:val="008668ED"/>
    <w:rsid w:val="00873A69"/>
    <w:rsid w:val="0087529E"/>
    <w:rsid w:val="0088174A"/>
    <w:rsid w:val="0088319E"/>
    <w:rsid w:val="008868FB"/>
    <w:rsid w:val="00891608"/>
    <w:rsid w:val="00893E1F"/>
    <w:rsid w:val="008B4107"/>
    <w:rsid w:val="008F133F"/>
    <w:rsid w:val="0090011B"/>
    <w:rsid w:val="0090342B"/>
    <w:rsid w:val="009065DF"/>
    <w:rsid w:val="00915B8F"/>
    <w:rsid w:val="00955ED2"/>
    <w:rsid w:val="0097574C"/>
    <w:rsid w:val="009917E8"/>
    <w:rsid w:val="009A56D2"/>
    <w:rsid w:val="009B3587"/>
    <w:rsid w:val="00A30ADC"/>
    <w:rsid w:val="00A37902"/>
    <w:rsid w:val="00A706AE"/>
    <w:rsid w:val="00AE05DD"/>
    <w:rsid w:val="00B33B47"/>
    <w:rsid w:val="00B346E9"/>
    <w:rsid w:val="00B431DB"/>
    <w:rsid w:val="00B4740A"/>
    <w:rsid w:val="00B5796C"/>
    <w:rsid w:val="00B82D7C"/>
    <w:rsid w:val="00B96697"/>
    <w:rsid w:val="00B9729B"/>
    <w:rsid w:val="00BB7B7B"/>
    <w:rsid w:val="00BD32D6"/>
    <w:rsid w:val="00BD3E7F"/>
    <w:rsid w:val="00BE5154"/>
    <w:rsid w:val="00BF40E3"/>
    <w:rsid w:val="00C40D57"/>
    <w:rsid w:val="00C47C06"/>
    <w:rsid w:val="00C5305D"/>
    <w:rsid w:val="00C920BE"/>
    <w:rsid w:val="00CA0C0B"/>
    <w:rsid w:val="00CE5918"/>
    <w:rsid w:val="00CF0494"/>
    <w:rsid w:val="00CF39A8"/>
    <w:rsid w:val="00D1135A"/>
    <w:rsid w:val="00D12014"/>
    <w:rsid w:val="00D500E0"/>
    <w:rsid w:val="00D51F98"/>
    <w:rsid w:val="00D905A3"/>
    <w:rsid w:val="00DC2F4F"/>
    <w:rsid w:val="00DD699C"/>
    <w:rsid w:val="00DE33F8"/>
    <w:rsid w:val="00E5539E"/>
    <w:rsid w:val="00E609FA"/>
    <w:rsid w:val="00E73FE3"/>
    <w:rsid w:val="00E95F9D"/>
    <w:rsid w:val="00ED3907"/>
    <w:rsid w:val="00EF21AB"/>
    <w:rsid w:val="00F002AD"/>
    <w:rsid w:val="00F00FB9"/>
    <w:rsid w:val="00F354C9"/>
    <w:rsid w:val="00F45DEA"/>
    <w:rsid w:val="00F7775E"/>
    <w:rsid w:val="00FE352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4B660"/>
  <w15:chartTrackingRefBased/>
  <w15:docId w15:val="{1A5E8AB7-A3ED-4A98-AB47-6664DE9DC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96C"/>
    <w:pPr>
      <w:spacing w:after="0" w:line="240" w:lineRule="auto"/>
    </w:pPr>
    <w:rPr>
      <w:rFonts w:ascii="Times New Roman" w:eastAsia="Times New Roman" w:hAnsi="Times New Roman" w:cs="Times New Roman"/>
      <w:sz w:val="20"/>
      <w:szCs w:val="20"/>
      <w:lang w:eastAsia="tr-TR"/>
    </w:rPr>
  </w:style>
  <w:style w:type="paragraph" w:styleId="Balk1">
    <w:name w:val="heading 1"/>
    <w:next w:val="Normal"/>
    <w:link w:val="Balk1Char"/>
    <w:uiPriority w:val="9"/>
    <w:unhideWhenUsed/>
    <w:qFormat/>
    <w:rsid w:val="005A4B95"/>
    <w:pPr>
      <w:keepNext/>
      <w:keepLines/>
      <w:spacing w:after="34"/>
      <w:ind w:left="1037"/>
      <w:outlineLvl w:val="0"/>
    </w:pPr>
    <w:rPr>
      <w:rFonts w:ascii="Times New Roman" w:eastAsia="Times New Roman" w:hAnsi="Times New Roman" w:cs="Times New Roman"/>
      <w:b/>
      <w:color w:val="000000"/>
      <w:sz w:val="32"/>
      <w:lang w:eastAsia="tr-TR"/>
    </w:rPr>
  </w:style>
  <w:style w:type="paragraph" w:styleId="Balk2">
    <w:name w:val="heading 2"/>
    <w:next w:val="Normal"/>
    <w:link w:val="Balk2Char"/>
    <w:uiPriority w:val="9"/>
    <w:unhideWhenUsed/>
    <w:qFormat/>
    <w:rsid w:val="005A4B95"/>
    <w:pPr>
      <w:keepNext/>
      <w:keepLines/>
      <w:spacing w:after="1" w:line="258" w:lineRule="auto"/>
      <w:ind w:left="1191" w:hanging="10"/>
      <w:outlineLvl w:val="1"/>
    </w:pPr>
    <w:rPr>
      <w:rFonts w:ascii="Times New Roman" w:eastAsia="Times New Roman" w:hAnsi="Times New Roman" w:cs="Times New Roman"/>
      <w:b/>
      <w:color w:val="000000"/>
      <w:sz w:val="24"/>
      <w:lang w:eastAsia="tr-TR"/>
    </w:rPr>
  </w:style>
  <w:style w:type="paragraph" w:styleId="Balk3">
    <w:name w:val="heading 3"/>
    <w:next w:val="Normal"/>
    <w:link w:val="Balk3Char"/>
    <w:uiPriority w:val="9"/>
    <w:unhideWhenUsed/>
    <w:qFormat/>
    <w:rsid w:val="005A4B95"/>
    <w:pPr>
      <w:keepNext/>
      <w:keepLines/>
      <w:spacing w:after="1" w:line="258" w:lineRule="auto"/>
      <w:ind w:left="1191" w:hanging="10"/>
      <w:outlineLvl w:val="2"/>
    </w:pPr>
    <w:rPr>
      <w:rFonts w:ascii="Times New Roman" w:eastAsia="Times New Roman" w:hAnsi="Times New Roman" w:cs="Times New Roman"/>
      <w:b/>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A4B95"/>
    <w:rPr>
      <w:rFonts w:ascii="Times New Roman" w:eastAsia="Times New Roman" w:hAnsi="Times New Roman" w:cs="Times New Roman"/>
      <w:b/>
      <w:color w:val="000000"/>
      <w:sz w:val="32"/>
      <w:lang w:eastAsia="tr-TR"/>
    </w:rPr>
  </w:style>
  <w:style w:type="character" w:customStyle="1" w:styleId="Balk2Char">
    <w:name w:val="Başlık 2 Char"/>
    <w:basedOn w:val="VarsaylanParagrafYazTipi"/>
    <w:link w:val="Balk2"/>
    <w:uiPriority w:val="9"/>
    <w:rsid w:val="005A4B95"/>
    <w:rPr>
      <w:rFonts w:ascii="Times New Roman" w:eastAsia="Times New Roman" w:hAnsi="Times New Roman" w:cs="Times New Roman"/>
      <w:b/>
      <w:color w:val="000000"/>
      <w:sz w:val="24"/>
      <w:lang w:eastAsia="tr-TR"/>
    </w:rPr>
  </w:style>
  <w:style w:type="character" w:customStyle="1" w:styleId="Balk3Char">
    <w:name w:val="Başlık 3 Char"/>
    <w:basedOn w:val="VarsaylanParagrafYazTipi"/>
    <w:link w:val="Balk3"/>
    <w:uiPriority w:val="9"/>
    <w:rsid w:val="005A4B95"/>
    <w:rPr>
      <w:rFonts w:ascii="Times New Roman" w:eastAsia="Times New Roman" w:hAnsi="Times New Roman" w:cs="Times New Roman"/>
      <w:b/>
      <w:color w:val="000000"/>
      <w:sz w:val="24"/>
      <w:lang w:eastAsia="tr-TR"/>
    </w:rPr>
  </w:style>
  <w:style w:type="numbering" w:customStyle="1" w:styleId="ListeYok1">
    <w:name w:val="Liste Yok1"/>
    <w:next w:val="ListeYok"/>
    <w:uiPriority w:val="99"/>
    <w:semiHidden/>
    <w:unhideWhenUsed/>
    <w:rsid w:val="005A4B95"/>
  </w:style>
  <w:style w:type="table" w:customStyle="1" w:styleId="TableGrid">
    <w:name w:val="TableGrid"/>
    <w:rsid w:val="005A4B95"/>
    <w:pPr>
      <w:spacing w:after="0" w:line="240" w:lineRule="auto"/>
    </w:pPr>
    <w:rPr>
      <w:rFonts w:eastAsiaTheme="minorEastAsia"/>
      <w:lang w:eastAsia="tr-TR"/>
    </w:rPr>
    <w:tblPr>
      <w:tblCellMar>
        <w:top w:w="0" w:type="dxa"/>
        <w:left w:w="0" w:type="dxa"/>
        <w:bottom w:w="0" w:type="dxa"/>
        <w:right w:w="0" w:type="dxa"/>
      </w:tblCellMar>
    </w:tblPr>
  </w:style>
  <w:style w:type="paragraph" w:styleId="ListeParagraf">
    <w:name w:val="List Paragraph"/>
    <w:basedOn w:val="Normal"/>
    <w:uiPriority w:val="34"/>
    <w:qFormat/>
    <w:rsid w:val="00C40D57"/>
    <w:pPr>
      <w:ind w:left="720"/>
      <w:contextualSpacing/>
    </w:pPr>
  </w:style>
  <w:style w:type="paragraph" w:styleId="stBilgi">
    <w:name w:val="header"/>
    <w:basedOn w:val="Normal"/>
    <w:link w:val="stBilgiChar"/>
    <w:uiPriority w:val="99"/>
    <w:unhideWhenUsed/>
    <w:rsid w:val="006B0815"/>
    <w:pPr>
      <w:tabs>
        <w:tab w:val="center" w:pos="4536"/>
        <w:tab w:val="right" w:pos="9072"/>
      </w:tabs>
    </w:pPr>
  </w:style>
  <w:style w:type="character" w:customStyle="1" w:styleId="stBilgiChar">
    <w:name w:val="Üst Bilgi Char"/>
    <w:basedOn w:val="VarsaylanParagrafYazTipi"/>
    <w:link w:val="stBilgi"/>
    <w:uiPriority w:val="99"/>
    <w:rsid w:val="006B0815"/>
    <w:rPr>
      <w:rFonts w:ascii="Times New Roman" w:eastAsia="Times New Roman" w:hAnsi="Times New Roman" w:cs="Times New Roman"/>
      <w:sz w:val="20"/>
      <w:szCs w:val="20"/>
      <w:lang w:eastAsia="tr-TR"/>
    </w:rPr>
  </w:style>
  <w:style w:type="paragraph" w:styleId="AralkYok">
    <w:name w:val="No Spacing"/>
    <w:uiPriority w:val="1"/>
    <w:qFormat/>
    <w:rsid w:val="00494728"/>
    <w:pPr>
      <w:spacing w:after="0" w:line="240" w:lineRule="auto"/>
    </w:pPr>
    <w:rPr>
      <w:rFonts w:ascii="Times New Roman" w:eastAsia="Times New Roman" w:hAnsi="Times New Roman" w:cs="Times New Roman"/>
      <w:sz w:val="20"/>
      <w:szCs w:val="20"/>
      <w:lang w:eastAsia="tr-TR"/>
    </w:rPr>
  </w:style>
  <w:style w:type="paragraph" w:styleId="AltBilgi">
    <w:name w:val="footer"/>
    <w:basedOn w:val="Normal"/>
    <w:link w:val="AltBilgiChar"/>
    <w:uiPriority w:val="99"/>
    <w:unhideWhenUsed/>
    <w:rsid w:val="00BD32D6"/>
    <w:pPr>
      <w:tabs>
        <w:tab w:val="center" w:pos="4536"/>
        <w:tab w:val="right" w:pos="9072"/>
      </w:tabs>
    </w:pPr>
  </w:style>
  <w:style w:type="character" w:customStyle="1" w:styleId="AltBilgiChar">
    <w:name w:val="Alt Bilgi Char"/>
    <w:basedOn w:val="VarsaylanParagrafYazTipi"/>
    <w:link w:val="AltBilgi"/>
    <w:uiPriority w:val="99"/>
    <w:rsid w:val="00BD32D6"/>
    <w:rPr>
      <w:rFonts w:ascii="Times New Roman" w:eastAsia="Times New Roman" w:hAnsi="Times New Roman" w:cs="Times New Roman"/>
      <w:sz w:val="20"/>
      <w:szCs w:val="20"/>
      <w:lang w:eastAsia="tr-TR"/>
    </w:rPr>
  </w:style>
  <w:style w:type="paragraph" w:styleId="BalonMetni">
    <w:name w:val="Balloon Text"/>
    <w:basedOn w:val="Normal"/>
    <w:link w:val="BalonMetniChar"/>
    <w:uiPriority w:val="99"/>
    <w:semiHidden/>
    <w:unhideWhenUsed/>
    <w:rsid w:val="00CA0C0B"/>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A0C0B"/>
    <w:rPr>
      <w:rFonts w:ascii="Segoe UI" w:eastAsia="Times New Roman" w:hAnsi="Segoe UI" w:cs="Segoe UI"/>
      <w:sz w:val="18"/>
      <w:szCs w:val="18"/>
      <w:lang w:eastAsia="tr-TR"/>
    </w:rPr>
  </w:style>
  <w:style w:type="table" w:styleId="TabloKlavuzu">
    <w:name w:val="Table Grid"/>
    <w:basedOn w:val="NormalTablo"/>
    <w:uiPriority w:val="39"/>
    <w:rsid w:val="00886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A8CEE-4B5B-4BE1-A55C-AC4B3C8A7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45</Pages>
  <Words>11263</Words>
  <Characters>64200</Characters>
  <Application>Microsoft Office Word</Application>
  <DocSecurity>0</DocSecurity>
  <Lines>535</Lines>
  <Paragraphs>150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aidata_</dc:creator>
  <cp:keywords/>
  <dc:description/>
  <cp:lastModifiedBy>aidata_</cp:lastModifiedBy>
  <cp:revision>13</cp:revision>
  <cp:lastPrinted>2022-10-27T06:05:00Z</cp:lastPrinted>
  <dcterms:created xsi:type="dcterms:W3CDTF">2022-09-20T10:54:00Z</dcterms:created>
  <dcterms:modified xsi:type="dcterms:W3CDTF">2022-10-27T06:06:00Z</dcterms:modified>
</cp:coreProperties>
</file>