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AE" w:rsidRPr="00C21A61" w:rsidRDefault="00232CAE" w:rsidP="00C21A61">
      <w:pPr>
        <w:pStyle w:val="ListeParagraf"/>
        <w:numPr>
          <w:ilvl w:val="0"/>
          <w:numId w:val="6"/>
        </w:numPr>
        <w:ind w:left="-426" w:hanging="283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21A61">
        <w:rPr>
          <w:rFonts w:ascii="Times New Roman" w:hAnsi="Times New Roman" w:cs="Times New Roman"/>
          <w:b/>
        </w:rPr>
        <w:t>AMAÇ:</w:t>
      </w:r>
      <w:r w:rsidRPr="00C21A61">
        <w:rPr>
          <w:rFonts w:ascii="Times New Roman" w:hAnsi="Times New Roman" w:cs="Times New Roman"/>
        </w:rPr>
        <w:t xml:space="preserve"> Kitle imha silahlarının kullanımı veya kimyasal, biyolojik, radyolojik ve nükleer (KBRN) kazalar neticesinde kontamine olarak hastaneye başvuran hastaları</w:t>
      </w:r>
      <w:r w:rsidR="00133065">
        <w:rPr>
          <w:rFonts w:ascii="Times New Roman" w:hAnsi="Times New Roman" w:cs="Times New Roman"/>
        </w:rPr>
        <w:t xml:space="preserve"> ve hastanemizde içinde yaşanan KBRN kazalarında kişileri</w:t>
      </w:r>
      <w:r w:rsidRPr="00C21A61">
        <w:rPr>
          <w:rFonts w:ascii="Times New Roman" w:hAnsi="Times New Roman" w:cs="Times New Roman"/>
        </w:rPr>
        <w:t xml:space="preserve"> en sistemli ve hızlı</w:t>
      </w:r>
      <w:r w:rsidR="005B4D09" w:rsidRPr="00C21A61">
        <w:rPr>
          <w:rFonts w:ascii="Times New Roman" w:hAnsi="Times New Roman" w:cs="Times New Roman"/>
        </w:rPr>
        <w:t xml:space="preserve"> </w:t>
      </w:r>
      <w:r w:rsidRPr="00C21A61">
        <w:rPr>
          <w:rFonts w:ascii="Times New Roman" w:hAnsi="Times New Roman" w:cs="Times New Roman"/>
        </w:rPr>
        <w:t>şekilde dekontamine ed</w:t>
      </w:r>
      <w:r w:rsidR="00FE2FA4">
        <w:rPr>
          <w:rFonts w:ascii="Times New Roman" w:hAnsi="Times New Roman" w:cs="Times New Roman"/>
        </w:rPr>
        <w:t>ilere</w:t>
      </w:r>
      <w:r w:rsidRPr="00C21A61">
        <w:rPr>
          <w:rFonts w:ascii="Times New Roman" w:hAnsi="Times New Roman" w:cs="Times New Roman"/>
        </w:rPr>
        <w:t>k ger</w:t>
      </w:r>
      <w:r w:rsidR="00EC6E6B" w:rsidRPr="00C21A61">
        <w:rPr>
          <w:rFonts w:ascii="Times New Roman" w:hAnsi="Times New Roman" w:cs="Times New Roman"/>
        </w:rPr>
        <w:t>ekli tıbbi desteği sağlamaktır.</w:t>
      </w:r>
      <w:r w:rsidR="001952A1" w:rsidRPr="00C21A61">
        <w:rPr>
          <w:rFonts w:ascii="Times New Roman" w:hAnsi="Times New Roman" w:cs="Times New Roman"/>
        </w:rPr>
        <w:t xml:space="preserve"> </w:t>
      </w:r>
    </w:p>
    <w:p w:rsidR="001952A1" w:rsidRPr="00C21A61" w:rsidRDefault="001952A1" w:rsidP="00C21A61">
      <w:pPr>
        <w:pStyle w:val="ListeParagraf"/>
        <w:ind w:left="-426" w:hanging="283"/>
        <w:jc w:val="both"/>
        <w:rPr>
          <w:rFonts w:ascii="Times New Roman" w:hAnsi="Times New Roman" w:cs="Times New Roman"/>
        </w:rPr>
      </w:pPr>
    </w:p>
    <w:p w:rsidR="00232CAE" w:rsidRPr="00051896" w:rsidRDefault="00232CAE" w:rsidP="00051896">
      <w:pPr>
        <w:pStyle w:val="ListeParagraf"/>
        <w:numPr>
          <w:ilvl w:val="0"/>
          <w:numId w:val="6"/>
        </w:numPr>
        <w:ind w:left="-426" w:hanging="283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  <w:b/>
        </w:rPr>
        <w:t>KAPSAM:</w:t>
      </w:r>
      <w:r w:rsidR="001952A1" w:rsidRPr="00C21A61">
        <w:rPr>
          <w:rFonts w:ascii="Times New Roman" w:hAnsi="Times New Roman" w:cs="Times New Roman"/>
        </w:rPr>
        <w:t xml:space="preserve"> Tüm hastane, hastane bahçesi, çevresi, hastane çalışanları, hasta ve hasta</w:t>
      </w:r>
      <w:r w:rsidR="00051896">
        <w:rPr>
          <w:rFonts w:ascii="Times New Roman" w:hAnsi="Times New Roman" w:cs="Times New Roman"/>
        </w:rPr>
        <w:t xml:space="preserve"> </w:t>
      </w:r>
      <w:r w:rsidR="001952A1" w:rsidRPr="00051896">
        <w:rPr>
          <w:rFonts w:ascii="Times New Roman" w:hAnsi="Times New Roman" w:cs="Times New Roman"/>
        </w:rPr>
        <w:t>yakınlarını kapsar.</w:t>
      </w:r>
    </w:p>
    <w:p w:rsidR="001952A1" w:rsidRPr="00C21A61" w:rsidRDefault="001952A1" w:rsidP="00C21A61">
      <w:pPr>
        <w:pStyle w:val="ListeParagraf"/>
        <w:ind w:left="-426" w:hanging="283"/>
        <w:jc w:val="both"/>
        <w:rPr>
          <w:rFonts w:ascii="Times New Roman" w:hAnsi="Times New Roman" w:cs="Times New Roman"/>
        </w:rPr>
      </w:pPr>
    </w:p>
    <w:p w:rsidR="00232CAE" w:rsidRPr="00C21A61" w:rsidRDefault="00232CAE" w:rsidP="00C21A61">
      <w:pPr>
        <w:pStyle w:val="ListeParagraf"/>
        <w:numPr>
          <w:ilvl w:val="0"/>
          <w:numId w:val="6"/>
        </w:numPr>
        <w:ind w:left="-426" w:hanging="283"/>
        <w:jc w:val="both"/>
        <w:rPr>
          <w:rFonts w:ascii="Times New Roman" w:hAnsi="Times New Roman" w:cs="Times New Roman"/>
          <w:b/>
        </w:rPr>
      </w:pPr>
      <w:r w:rsidRPr="00C21A61">
        <w:rPr>
          <w:rFonts w:ascii="Times New Roman" w:hAnsi="Times New Roman" w:cs="Times New Roman"/>
          <w:b/>
        </w:rPr>
        <w:t>KISALTMALAR:</w:t>
      </w:r>
    </w:p>
    <w:p w:rsidR="009F0C22" w:rsidRPr="00C21A61" w:rsidRDefault="009F0C22" w:rsidP="00C21A61">
      <w:pPr>
        <w:pStyle w:val="ListeParagraf"/>
        <w:ind w:left="-426" w:hanging="141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  <w:b/>
        </w:rPr>
        <w:t>3.1</w:t>
      </w:r>
      <w:r w:rsidRPr="00C21A61">
        <w:rPr>
          <w:rFonts w:ascii="Times New Roman" w:hAnsi="Times New Roman" w:cs="Times New Roman"/>
        </w:rPr>
        <w:t xml:space="preserve">. </w:t>
      </w:r>
      <w:r w:rsidR="00831C0D" w:rsidRPr="00C21A61">
        <w:rPr>
          <w:rFonts w:ascii="Times New Roman" w:hAnsi="Times New Roman" w:cs="Times New Roman"/>
        </w:rPr>
        <w:t>KBRN: Kimyasal, biyolojik, radyolojik ve nükleer tehditler</w:t>
      </w:r>
    </w:p>
    <w:p w:rsidR="00831C0D" w:rsidRPr="00C21A61" w:rsidRDefault="009F0C22" w:rsidP="00C21A61">
      <w:pPr>
        <w:pStyle w:val="ListeParagraf"/>
        <w:ind w:left="-426" w:hanging="141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  <w:b/>
        </w:rPr>
        <w:t>3.2.</w:t>
      </w:r>
      <w:r w:rsidRPr="00C21A61">
        <w:rPr>
          <w:rFonts w:ascii="Times New Roman" w:hAnsi="Times New Roman" w:cs="Times New Roman"/>
        </w:rPr>
        <w:t xml:space="preserve"> </w:t>
      </w:r>
      <w:r w:rsidR="00831C0D" w:rsidRPr="00C21A61">
        <w:rPr>
          <w:rFonts w:ascii="Times New Roman" w:hAnsi="Times New Roman" w:cs="Times New Roman"/>
        </w:rPr>
        <w:t>HAP: Hastane Afet planı</w:t>
      </w:r>
    </w:p>
    <w:p w:rsidR="009F0C22" w:rsidRPr="00C21A61" w:rsidRDefault="009F0C22" w:rsidP="00C21A61">
      <w:pPr>
        <w:pStyle w:val="ListeParagraf"/>
        <w:ind w:left="-426" w:hanging="283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  <w:b/>
        </w:rPr>
        <w:t xml:space="preserve">  3.3.</w:t>
      </w:r>
      <w:r w:rsidRPr="00C21A61">
        <w:rPr>
          <w:rFonts w:ascii="Times New Roman" w:hAnsi="Times New Roman" w:cs="Times New Roman"/>
        </w:rPr>
        <w:t xml:space="preserve"> </w:t>
      </w:r>
      <w:r w:rsidR="00831C0D" w:rsidRPr="00C21A61">
        <w:rPr>
          <w:rFonts w:ascii="Times New Roman" w:hAnsi="Times New Roman" w:cs="Times New Roman"/>
        </w:rPr>
        <w:t>OYM: Olay Yönetim merkezi</w:t>
      </w:r>
    </w:p>
    <w:p w:rsidR="00831C0D" w:rsidRPr="00C21A61" w:rsidRDefault="009F0C22" w:rsidP="00C21A61">
      <w:pPr>
        <w:pStyle w:val="ListeParagraf"/>
        <w:ind w:left="-426" w:hanging="283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  <w:b/>
        </w:rPr>
        <w:t xml:space="preserve">  3.4.</w:t>
      </w:r>
      <w:r w:rsidRPr="00C21A61">
        <w:rPr>
          <w:rFonts w:ascii="Times New Roman" w:hAnsi="Times New Roman" w:cs="Times New Roman"/>
        </w:rPr>
        <w:t xml:space="preserve"> </w:t>
      </w:r>
      <w:r w:rsidR="00831C0D" w:rsidRPr="00C21A61">
        <w:rPr>
          <w:rFonts w:ascii="Times New Roman" w:hAnsi="Times New Roman" w:cs="Times New Roman"/>
        </w:rPr>
        <w:t>AMP: Acil Müdahale Planı</w:t>
      </w:r>
    </w:p>
    <w:p w:rsidR="00831C0D" w:rsidRPr="00C21A61" w:rsidRDefault="009F0C22" w:rsidP="00C21A61">
      <w:pPr>
        <w:pStyle w:val="ListeParagraf"/>
        <w:ind w:left="-426" w:hanging="283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  <w:b/>
        </w:rPr>
        <w:t xml:space="preserve">  3.5.</w:t>
      </w:r>
      <w:r w:rsidRPr="00C21A61">
        <w:rPr>
          <w:rFonts w:ascii="Times New Roman" w:hAnsi="Times New Roman" w:cs="Times New Roman"/>
        </w:rPr>
        <w:t xml:space="preserve"> </w:t>
      </w:r>
      <w:r w:rsidR="00831C0D" w:rsidRPr="00C21A61">
        <w:rPr>
          <w:rFonts w:ascii="Times New Roman" w:hAnsi="Times New Roman" w:cs="Times New Roman"/>
        </w:rPr>
        <w:t>OYE: Olay Yönetim Ekibi</w:t>
      </w:r>
    </w:p>
    <w:p w:rsidR="001952A1" w:rsidRPr="00C21A61" w:rsidRDefault="001952A1" w:rsidP="00C21A61">
      <w:pPr>
        <w:pStyle w:val="ListeParagraf"/>
        <w:ind w:left="-426" w:hanging="283"/>
        <w:jc w:val="both"/>
        <w:rPr>
          <w:rFonts w:ascii="Times New Roman" w:hAnsi="Times New Roman" w:cs="Times New Roman"/>
          <w:b/>
        </w:rPr>
      </w:pPr>
    </w:p>
    <w:p w:rsidR="00EC6E6B" w:rsidRPr="00C21A61" w:rsidRDefault="00232CAE" w:rsidP="00C21A61">
      <w:pPr>
        <w:pStyle w:val="ListeParagraf"/>
        <w:numPr>
          <w:ilvl w:val="0"/>
          <w:numId w:val="6"/>
        </w:numPr>
        <w:ind w:left="-426" w:hanging="283"/>
        <w:jc w:val="both"/>
        <w:rPr>
          <w:rFonts w:ascii="Times New Roman" w:hAnsi="Times New Roman" w:cs="Times New Roman"/>
          <w:b/>
        </w:rPr>
      </w:pPr>
      <w:r w:rsidRPr="00C21A61">
        <w:rPr>
          <w:rFonts w:ascii="Times New Roman" w:hAnsi="Times New Roman" w:cs="Times New Roman"/>
          <w:b/>
        </w:rPr>
        <w:t>TANIMLAR:</w:t>
      </w:r>
    </w:p>
    <w:p w:rsidR="00232CAE" w:rsidRPr="00C21A61" w:rsidRDefault="00C21A61" w:rsidP="00C21A61">
      <w:pPr>
        <w:pStyle w:val="ListeParagraf"/>
        <w:ind w:left="-142" w:hanging="567"/>
        <w:jc w:val="both"/>
        <w:rPr>
          <w:rFonts w:ascii="Times New Roman" w:hAnsi="Times New Roman" w:cs="Times New Roman"/>
          <w:b/>
        </w:rPr>
      </w:pPr>
      <w:r w:rsidRPr="00C21A61">
        <w:rPr>
          <w:rFonts w:ascii="Times New Roman" w:hAnsi="Times New Roman" w:cs="Times New Roman"/>
          <w:b/>
        </w:rPr>
        <w:t xml:space="preserve">  4.1. </w:t>
      </w:r>
      <w:r w:rsidR="00232CAE" w:rsidRPr="00C21A61">
        <w:rPr>
          <w:rFonts w:ascii="Times New Roman" w:hAnsi="Times New Roman" w:cs="Times New Roman"/>
          <w:b/>
        </w:rPr>
        <w:t>Turuncu Kod</w:t>
      </w:r>
      <w:r w:rsidR="00232CAE" w:rsidRPr="00C21A61">
        <w:rPr>
          <w:rFonts w:ascii="Times New Roman" w:hAnsi="Times New Roman" w:cs="Times New Roman"/>
        </w:rPr>
        <w:t>: Kitle imha silahlarının kullanımı veya kimyasal, biyolojik, nükleer ve radyolojik kazalar neticesinde kontamine olarak hastaneye başvuran hastaları</w:t>
      </w:r>
      <w:r w:rsidR="00133065" w:rsidRPr="00133065">
        <w:t xml:space="preserve"> </w:t>
      </w:r>
      <w:r w:rsidR="00133065" w:rsidRPr="00133065">
        <w:rPr>
          <w:rFonts w:ascii="Times New Roman" w:hAnsi="Times New Roman" w:cs="Times New Roman"/>
        </w:rPr>
        <w:t>ve hastanemizde içinde yaşanan KBRN kazalarında kişileri</w:t>
      </w:r>
      <w:r w:rsidR="00232CAE" w:rsidRPr="00C21A61">
        <w:rPr>
          <w:rFonts w:ascii="Times New Roman" w:hAnsi="Times New Roman" w:cs="Times New Roman"/>
        </w:rPr>
        <w:t xml:space="preserve"> en sistemli ve hızlı şekilde dekontamine etmek ve gerekli t</w:t>
      </w:r>
      <w:r w:rsidR="00EC6E6B" w:rsidRPr="00C21A61">
        <w:rPr>
          <w:rFonts w:ascii="Times New Roman" w:hAnsi="Times New Roman" w:cs="Times New Roman"/>
        </w:rPr>
        <w:t xml:space="preserve">ıbbi desteği sağlamak amacıyla </w:t>
      </w:r>
      <w:r w:rsidR="00232CAE" w:rsidRPr="00C21A61">
        <w:rPr>
          <w:rFonts w:ascii="Times New Roman" w:hAnsi="Times New Roman" w:cs="Times New Roman"/>
        </w:rPr>
        <w:t>oluşturulan kod sistemidir.</w:t>
      </w:r>
    </w:p>
    <w:p w:rsidR="00232CAE" w:rsidRPr="00C21A61" w:rsidRDefault="00C21A61" w:rsidP="00C21A61">
      <w:pPr>
        <w:pStyle w:val="ListeParagraf"/>
        <w:ind w:left="-142" w:hanging="567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  <w:b/>
        </w:rPr>
        <w:t xml:space="preserve">  4.2. </w:t>
      </w:r>
      <w:r w:rsidR="00232CAE" w:rsidRPr="00C21A61">
        <w:rPr>
          <w:rFonts w:ascii="Times New Roman" w:hAnsi="Times New Roman" w:cs="Times New Roman"/>
          <w:b/>
        </w:rPr>
        <w:t>Turuncu Kod İhbarı:</w:t>
      </w:r>
      <w:r w:rsidR="00232CAE" w:rsidRPr="00C21A61">
        <w:rPr>
          <w:rFonts w:ascii="Times New Roman" w:hAnsi="Times New Roman" w:cs="Times New Roman"/>
        </w:rPr>
        <w:t xml:space="preserve"> Turuncu kod durumunda çalışanlar tarafından santral üzerinden yapılan bilgilendirmedir.</w:t>
      </w:r>
    </w:p>
    <w:p w:rsidR="00232CAE" w:rsidRPr="00C21A61" w:rsidRDefault="00C21A61" w:rsidP="00C21A61">
      <w:pPr>
        <w:pStyle w:val="ListeParagraf"/>
        <w:ind w:left="-142" w:hanging="567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  <w:b/>
        </w:rPr>
        <w:t xml:space="preserve">  4.3. </w:t>
      </w:r>
      <w:r w:rsidR="00232CAE" w:rsidRPr="00C21A61">
        <w:rPr>
          <w:rFonts w:ascii="Times New Roman" w:hAnsi="Times New Roman" w:cs="Times New Roman"/>
          <w:b/>
        </w:rPr>
        <w:t>Turuncu Kod İhbar Numarası:</w:t>
      </w:r>
      <w:r w:rsidR="00232CAE" w:rsidRPr="00C21A61">
        <w:rPr>
          <w:rFonts w:ascii="Times New Roman" w:hAnsi="Times New Roman" w:cs="Times New Roman"/>
        </w:rPr>
        <w:t xml:space="preserve"> Turuncu kod sisteminde “</w:t>
      </w:r>
      <w:r w:rsidR="00EC6E6B" w:rsidRPr="00C21A61">
        <w:rPr>
          <w:rFonts w:ascii="Times New Roman" w:hAnsi="Times New Roman" w:cs="Times New Roman"/>
          <w:b/>
        </w:rPr>
        <w:t>5555</w:t>
      </w:r>
      <w:r w:rsidR="00232CAE" w:rsidRPr="00C21A61">
        <w:rPr>
          <w:rFonts w:ascii="Times New Roman" w:hAnsi="Times New Roman" w:cs="Times New Roman"/>
        </w:rPr>
        <w:t>” olarak önceden tanımlanmış olan dâhili telefon numarasıdır.</w:t>
      </w:r>
    </w:p>
    <w:p w:rsidR="001952A1" w:rsidRPr="00C21A61" w:rsidRDefault="001952A1" w:rsidP="00C21A61">
      <w:pPr>
        <w:pStyle w:val="ListeParagraf"/>
        <w:ind w:left="-426" w:hanging="283"/>
        <w:jc w:val="both"/>
        <w:rPr>
          <w:rFonts w:ascii="Times New Roman" w:hAnsi="Times New Roman" w:cs="Times New Roman"/>
        </w:rPr>
      </w:pPr>
    </w:p>
    <w:p w:rsidR="001952A1" w:rsidRPr="00C21A61" w:rsidRDefault="00232CAE" w:rsidP="00C21A61">
      <w:pPr>
        <w:pStyle w:val="ListeParagraf"/>
        <w:numPr>
          <w:ilvl w:val="0"/>
          <w:numId w:val="6"/>
        </w:numPr>
        <w:ind w:left="-426" w:hanging="283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  <w:b/>
        </w:rPr>
        <w:t xml:space="preserve">SORUMLULAR: </w:t>
      </w:r>
      <w:r w:rsidR="001952A1" w:rsidRPr="00C21A61">
        <w:rPr>
          <w:rFonts w:ascii="Times New Roman" w:hAnsi="Times New Roman" w:cs="Times New Roman"/>
        </w:rPr>
        <w:t>Hastane yönetimi ve tüm çalışanlar</w:t>
      </w:r>
    </w:p>
    <w:p w:rsidR="001952A1" w:rsidRPr="00C21A61" w:rsidRDefault="001952A1" w:rsidP="00C21A61">
      <w:pPr>
        <w:pStyle w:val="ListeParagraf"/>
        <w:ind w:left="-426" w:hanging="283"/>
        <w:jc w:val="both"/>
        <w:rPr>
          <w:rFonts w:ascii="Times New Roman" w:hAnsi="Times New Roman" w:cs="Times New Roman"/>
        </w:rPr>
      </w:pPr>
    </w:p>
    <w:p w:rsidR="002E0EA9" w:rsidRPr="00C21A61" w:rsidRDefault="002E0EA9" w:rsidP="00C21A61">
      <w:pPr>
        <w:pStyle w:val="ListeParagraf"/>
        <w:numPr>
          <w:ilvl w:val="0"/>
          <w:numId w:val="6"/>
        </w:numPr>
        <w:ind w:left="-426" w:hanging="283"/>
        <w:jc w:val="both"/>
        <w:rPr>
          <w:rFonts w:ascii="Times New Roman" w:hAnsi="Times New Roman" w:cs="Times New Roman"/>
          <w:b/>
        </w:rPr>
      </w:pPr>
      <w:r w:rsidRPr="00C21A61">
        <w:rPr>
          <w:rFonts w:ascii="Times New Roman" w:hAnsi="Times New Roman" w:cs="Times New Roman"/>
          <w:b/>
        </w:rPr>
        <w:t>FAALİYET AKIŞI:</w:t>
      </w:r>
      <w:r w:rsidR="00B93DA6" w:rsidRPr="00C21A61">
        <w:rPr>
          <w:rFonts w:ascii="Times New Roman" w:hAnsi="Times New Roman" w:cs="Times New Roman"/>
        </w:rPr>
        <w:t xml:space="preserve"> </w:t>
      </w:r>
    </w:p>
    <w:p w:rsidR="002E0EA9" w:rsidRPr="00C21A61" w:rsidRDefault="00C21A61" w:rsidP="00C21A61">
      <w:pPr>
        <w:pStyle w:val="ListeParagraf"/>
        <w:numPr>
          <w:ilvl w:val="1"/>
          <w:numId w:val="6"/>
        </w:numPr>
        <w:ind w:left="-426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  <w:r w:rsidR="002E0EA9" w:rsidRPr="00C21A61">
        <w:rPr>
          <w:rFonts w:ascii="Times New Roman" w:hAnsi="Times New Roman" w:cs="Times New Roman"/>
          <w:b/>
        </w:rPr>
        <w:t>Sorumlu ekiplerin belirlenmesi</w:t>
      </w:r>
    </w:p>
    <w:p w:rsidR="002E0EA9" w:rsidRDefault="002E0EA9" w:rsidP="00C21A61">
      <w:pPr>
        <w:pStyle w:val="ListeParagraf"/>
        <w:ind w:left="-426" w:hanging="283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</w:rPr>
        <w:t>Turuncu Kod ekibi mesai saatleri içerisinde ve mesai saatleri</w:t>
      </w:r>
      <w:r w:rsidR="00767E5A" w:rsidRPr="00C21A61">
        <w:rPr>
          <w:rFonts w:ascii="Times New Roman" w:hAnsi="Times New Roman" w:cs="Times New Roman"/>
        </w:rPr>
        <w:t xml:space="preserve"> dışında belirlenen ekiplerden </w:t>
      </w:r>
      <w:r w:rsidRPr="00C21A61">
        <w:rPr>
          <w:rFonts w:ascii="Times New Roman" w:hAnsi="Times New Roman" w:cs="Times New Roman"/>
        </w:rPr>
        <w:t>oluşur.</w:t>
      </w:r>
    </w:p>
    <w:p w:rsidR="001D4086" w:rsidRDefault="001D4086" w:rsidP="00C21A61">
      <w:pPr>
        <w:pStyle w:val="ListeParagraf"/>
        <w:ind w:left="-426" w:hanging="283"/>
        <w:jc w:val="both"/>
        <w:rPr>
          <w:rFonts w:ascii="Times New Roman" w:hAnsi="Times New Roman" w:cs="Times New Roman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4673"/>
      </w:tblGrid>
      <w:tr w:rsidR="00B16593" w:rsidRPr="00BF6042" w:rsidTr="00BF6042">
        <w:trPr>
          <w:trHeight w:val="360"/>
        </w:trPr>
        <w:tc>
          <w:tcPr>
            <w:tcW w:w="4673" w:type="dxa"/>
          </w:tcPr>
          <w:p w:rsidR="00B16593" w:rsidRPr="00BF6042" w:rsidRDefault="00B16593" w:rsidP="00BF6042">
            <w:pPr>
              <w:pStyle w:val="AralkYok"/>
              <w:rPr>
                <w:b/>
              </w:rPr>
            </w:pPr>
            <w:r w:rsidRPr="00BF6042">
              <w:rPr>
                <w:b/>
              </w:rPr>
              <w:t>MESAİ SAATİ İÇERİSİNDE</w:t>
            </w:r>
          </w:p>
        </w:tc>
      </w:tr>
      <w:tr w:rsidR="00B16593" w:rsidRPr="00BF6042" w:rsidTr="00BF6042">
        <w:trPr>
          <w:trHeight w:val="154"/>
        </w:trPr>
        <w:tc>
          <w:tcPr>
            <w:tcW w:w="4673" w:type="dxa"/>
          </w:tcPr>
          <w:p w:rsidR="00B16593" w:rsidRPr="00BF6042" w:rsidRDefault="00B16593" w:rsidP="00BF6042">
            <w:pPr>
              <w:pStyle w:val="AralkYok"/>
            </w:pPr>
            <w:r w:rsidRPr="00BF6042">
              <w:t xml:space="preserve">KBRN SORUMLUSU </w:t>
            </w:r>
          </w:p>
        </w:tc>
      </w:tr>
      <w:tr w:rsidR="00B16593" w:rsidRPr="00BF6042" w:rsidTr="00BF6042">
        <w:trPr>
          <w:trHeight w:val="478"/>
        </w:trPr>
        <w:tc>
          <w:tcPr>
            <w:tcW w:w="4673" w:type="dxa"/>
          </w:tcPr>
          <w:p w:rsidR="00BF6042" w:rsidRPr="00BF6042" w:rsidRDefault="00BF6042" w:rsidP="00BF6042">
            <w:pPr>
              <w:pStyle w:val="AralkYok"/>
            </w:pPr>
            <w:r w:rsidRPr="00BF6042">
              <w:t>BAŞHEKİMLİK</w:t>
            </w:r>
          </w:p>
          <w:p w:rsidR="00BF6042" w:rsidRPr="00BF6042" w:rsidRDefault="00BF6042" w:rsidP="00BF6042">
            <w:pPr>
              <w:pStyle w:val="AralkYok"/>
            </w:pPr>
            <w:r w:rsidRPr="00BF6042">
              <w:t>İDRAİ YÖNETİCİLİK</w:t>
            </w:r>
          </w:p>
          <w:p w:rsidR="00B16593" w:rsidRPr="00BF6042" w:rsidRDefault="00B16593" w:rsidP="00BF6042">
            <w:pPr>
              <w:pStyle w:val="AralkYok"/>
            </w:pPr>
            <w:r w:rsidRPr="00BF6042">
              <w:t>HEMŞİRELİK HİZMETLERİ YÖNETİCİLİĞİ</w:t>
            </w:r>
          </w:p>
        </w:tc>
      </w:tr>
      <w:tr w:rsidR="00B16593" w:rsidRPr="00BF6042" w:rsidTr="00BF6042">
        <w:trPr>
          <w:trHeight w:val="272"/>
        </w:trPr>
        <w:tc>
          <w:tcPr>
            <w:tcW w:w="4673" w:type="dxa"/>
          </w:tcPr>
          <w:p w:rsidR="00B16593" w:rsidRPr="00BF6042" w:rsidRDefault="00B16593" w:rsidP="00BF6042">
            <w:pPr>
              <w:pStyle w:val="AralkYok"/>
            </w:pPr>
            <w:r w:rsidRPr="00BF6042">
              <w:t>İŞ SAĞLIĞI GÜVENLİĞİ ve ÇALIŞAN SAĞLIĞI BİRİMİ</w:t>
            </w:r>
          </w:p>
        </w:tc>
      </w:tr>
      <w:tr w:rsidR="00B16593" w:rsidRPr="00BF6042" w:rsidTr="00BF6042">
        <w:trPr>
          <w:trHeight w:val="350"/>
        </w:trPr>
        <w:tc>
          <w:tcPr>
            <w:tcW w:w="4673" w:type="dxa"/>
          </w:tcPr>
          <w:p w:rsidR="00B16593" w:rsidRPr="00BF6042" w:rsidRDefault="00B16593" w:rsidP="00BF6042">
            <w:pPr>
              <w:pStyle w:val="AralkYok"/>
            </w:pPr>
            <w:r w:rsidRPr="00BF6042">
              <w:t>SİVİL SAVUNMA S</w:t>
            </w:r>
            <w:r w:rsidR="00BF6042" w:rsidRPr="00BF6042">
              <w:t>ORUMLUSU</w:t>
            </w:r>
          </w:p>
        </w:tc>
      </w:tr>
      <w:tr w:rsidR="00B16593" w:rsidRPr="00BF6042" w:rsidTr="00BF6042">
        <w:trPr>
          <w:trHeight w:val="286"/>
        </w:trPr>
        <w:tc>
          <w:tcPr>
            <w:tcW w:w="4673" w:type="dxa"/>
          </w:tcPr>
          <w:p w:rsidR="00B16593" w:rsidRPr="00BF6042" w:rsidRDefault="00B16593" w:rsidP="00BF6042">
            <w:pPr>
              <w:pStyle w:val="AralkYok"/>
            </w:pPr>
            <w:r w:rsidRPr="00BF6042">
              <w:t>GÜVENLİK AMİRİ</w:t>
            </w:r>
          </w:p>
        </w:tc>
      </w:tr>
      <w:tr w:rsidR="00B16593" w:rsidRPr="00BF6042" w:rsidTr="00BF6042">
        <w:trPr>
          <w:trHeight w:val="260"/>
        </w:trPr>
        <w:tc>
          <w:tcPr>
            <w:tcW w:w="4673" w:type="dxa"/>
          </w:tcPr>
          <w:p w:rsidR="00B16593" w:rsidRPr="00BF6042" w:rsidRDefault="00BF6042" w:rsidP="00BF6042">
            <w:pPr>
              <w:pStyle w:val="AralkYok"/>
            </w:pPr>
            <w:r w:rsidRPr="00BF6042">
              <w:t>ACİL TIP ANABİLİM DALI BAŞKANI</w:t>
            </w:r>
          </w:p>
        </w:tc>
      </w:tr>
      <w:tr w:rsidR="00B16593" w:rsidRPr="00BF6042" w:rsidTr="00BF6042">
        <w:trPr>
          <w:trHeight w:val="264"/>
        </w:trPr>
        <w:tc>
          <w:tcPr>
            <w:tcW w:w="4673" w:type="dxa"/>
          </w:tcPr>
          <w:p w:rsidR="00B16593" w:rsidRPr="00BF6042" w:rsidRDefault="00B16593" w:rsidP="00BF6042">
            <w:pPr>
              <w:pStyle w:val="AralkYok"/>
            </w:pPr>
            <w:r w:rsidRPr="00BF6042">
              <w:t>ACİL SERVİS HEMŞİRESİ</w:t>
            </w:r>
          </w:p>
        </w:tc>
      </w:tr>
    </w:tbl>
    <w:p w:rsidR="002E0EA9" w:rsidRDefault="002E0EA9" w:rsidP="001D4086">
      <w:pPr>
        <w:jc w:val="both"/>
        <w:rPr>
          <w:rFonts w:ascii="Times New Roman" w:hAnsi="Times New Roman" w:cs="Times New Roman"/>
        </w:rPr>
      </w:pPr>
    </w:p>
    <w:p w:rsidR="00BF6042" w:rsidRDefault="00BF6042" w:rsidP="001D4086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01"/>
      </w:tblGrid>
      <w:tr w:rsidR="00BF6042" w:rsidRPr="00BF6042" w:rsidTr="00BF6042">
        <w:trPr>
          <w:trHeight w:val="362"/>
        </w:trPr>
        <w:tc>
          <w:tcPr>
            <w:tcW w:w="4501" w:type="dxa"/>
          </w:tcPr>
          <w:p w:rsidR="00BF6042" w:rsidRPr="00BF6042" w:rsidRDefault="00BF6042" w:rsidP="00BF604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6042">
              <w:rPr>
                <w:rFonts w:ascii="Times New Roman" w:hAnsi="Times New Roman" w:cs="Times New Roman"/>
                <w:b/>
              </w:rPr>
              <w:lastRenderedPageBreak/>
              <w:t xml:space="preserve">MESAİ SAATİ DIŞINDA </w:t>
            </w:r>
          </w:p>
        </w:tc>
      </w:tr>
      <w:tr w:rsidR="00BF6042" w:rsidRPr="00BF6042" w:rsidTr="00BF6042">
        <w:trPr>
          <w:trHeight w:val="298"/>
        </w:trPr>
        <w:tc>
          <w:tcPr>
            <w:tcW w:w="4501" w:type="dxa"/>
          </w:tcPr>
          <w:p w:rsidR="00BF6042" w:rsidRPr="00BF6042" w:rsidRDefault="00BF6042" w:rsidP="00BF6042">
            <w:pPr>
              <w:pStyle w:val="AralkYok"/>
            </w:pPr>
            <w:r w:rsidRPr="00BF6042">
              <w:t>NÖBETÇİ İDARİ AMİR</w:t>
            </w:r>
          </w:p>
        </w:tc>
      </w:tr>
      <w:tr w:rsidR="00BF6042" w:rsidRPr="00BF6042" w:rsidTr="00BF6042">
        <w:trPr>
          <w:trHeight w:val="288"/>
        </w:trPr>
        <w:tc>
          <w:tcPr>
            <w:tcW w:w="4501" w:type="dxa"/>
          </w:tcPr>
          <w:p w:rsidR="00BF6042" w:rsidRPr="00BF6042" w:rsidRDefault="00BF6042" w:rsidP="00BF6042">
            <w:pPr>
              <w:pStyle w:val="AralkYok"/>
            </w:pPr>
            <w:r w:rsidRPr="00BF6042">
              <w:t>SUPERVİSOR HEMŞİRE</w:t>
            </w:r>
          </w:p>
        </w:tc>
      </w:tr>
      <w:tr w:rsidR="00BF6042" w:rsidRPr="00BF6042" w:rsidTr="00BF6042">
        <w:trPr>
          <w:trHeight w:val="264"/>
        </w:trPr>
        <w:tc>
          <w:tcPr>
            <w:tcW w:w="4501" w:type="dxa"/>
          </w:tcPr>
          <w:p w:rsidR="00BF6042" w:rsidRPr="00BF6042" w:rsidRDefault="00BF6042" w:rsidP="00BF6042">
            <w:pPr>
              <w:pStyle w:val="AralkYok"/>
            </w:pPr>
            <w:r w:rsidRPr="00BF6042">
              <w:t xml:space="preserve">NÖBETÇİ </w:t>
            </w:r>
            <w:r w:rsidR="00B35D41" w:rsidRPr="00BF6042">
              <w:t xml:space="preserve">GÜVENLİK </w:t>
            </w:r>
            <w:r w:rsidR="00B35D41">
              <w:t>AMİRİ</w:t>
            </w:r>
          </w:p>
        </w:tc>
      </w:tr>
      <w:tr w:rsidR="00BF6042" w:rsidRPr="00BF6042" w:rsidTr="00BF6042">
        <w:trPr>
          <w:trHeight w:val="282"/>
        </w:trPr>
        <w:tc>
          <w:tcPr>
            <w:tcW w:w="4501" w:type="dxa"/>
          </w:tcPr>
          <w:p w:rsidR="00BF6042" w:rsidRPr="00BF6042" w:rsidRDefault="00BF6042" w:rsidP="00BF6042">
            <w:pPr>
              <w:pStyle w:val="AralkYok"/>
            </w:pPr>
            <w:r>
              <w:t>ACİL TIP ANABİLİM</w:t>
            </w:r>
            <w:r w:rsidR="00133065">
              <w:t xml:space="preserve"> DALI</w:t>
            </w:r>
            <w:r>
              <w:t xml:space="preserve"> </w:t>
            </w:r>
            <w:r w:rsidRPr="00BF6042">
              <w:t>İCAPÇI ÖĞRETİM ÜYESİ</w:t>
            </w:r>
          </w:p>
        </w:tc>
      </w:tr>
      <w:tr w:rsidR="00BF6042" w:rsidRPr="00BF6042" w:rsidTr="00BF6042">
        <w:trPr>
          <w:trHeight w:val="258"/>
        </w:trPr>
        <w:tc>
          <w:tcPr>
            <w:tcW w:w="4501" w:type="dxa"/>
          </w:tcPr>
          <w:p w:rsidR="00BF6042" w:rsidRPr="00BF6042" w:rsidRDefault="00BF6042" w:rsidP="00BF6042">
            <w:pPr>
              <w:pStyle w:val="AralkYok"/>
            </w:pPr>
            <w:r w:rsidRPr="00BF6042">
              <w:t>ACİL SERVİS HEMŞİRESİ</w:t>
            </w:r>
          </w:p>
        </w:tc>
      </w:tr>
    </w:tbl>
    <w:p w:rsidR="00C21A61" w:rsidRDefault="00C21A61" w:rsidP="00BF6042">
      <w:pPr>
        <w:jc w:val="both"/>
        <w:rPr>
          <w:rFonts w:ascii="Times New Roman" w:hAnsi="Times New Roman" w:cs="Times New Roman"/>
        </w:rPr>
      </w:pPr>
    </w:p>
    <w:p w:rsidR="00BF6042" w:rsidRPr="00C21A61" w:rsidRDefault="00BF6042" w:rsidP="00BF6042">
      <w:pPr>
        <w:jc w:val="both"/>
        <w:rPr>
          <w:rFonts w:ascii="Times New Roman" w:hAnsi="Times New Roman" w:cs="Times New Roman"/>
        </w:rPr>
      </w:pPr>
    </w:p>
    <w:p w:rsidR="00B93DA6" w:rsidRPr="00C21A61" w:rsidRDefault="00C21A61" w:rsidP="00C21A61">
      <w:pPr>
        <w:pStyle w:val="ListeParagraf"/>
        <w:numPr>
          <w:ilvl w:val="1"/>
          <w:numId w:val="6"/>
        </w:numPr>
        <w:ind w:left="-426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  <w:r w:rsidR="001952A1" w:rsidRPr="00C21A61">
        <w:rPr>
          <w:rFonts w:ascii="Times New Roman" w:hAnsi="Times New Roman" w:cs="Times New Roman"/>
          <w:b/>
        </w:rPr>
        <w:t xml:space="preserve">Görev Tanımları </w:t>
      </w:r>
    </w:p>
    <w:p w:rsidR="00B93DA6" w:rsidRDefault="00B93DA6" w:rsidP="00C21A61">
      <w:pPr>
        <w:pStyle w:val="ListeParagraf"/>
        <w:ind w:left="-709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  <w:b/>
        </w:rPr>
        <w:t>KBRN Sorumlusu:</w:t>
      </w:r>
      <w:r w:rsidRPr="00C21A61">
        <w:rPr>
          <w:rFonts w:ascii="Times New Roman" w:hAnsi="Times New Roman" w:cs="Times New Roman"/>
        </w:rPr>
        <w:t xml:space="preserve"> KBRN olaylarına müdahale kapsamında tespit, izleme, dökülme/saçılma yönetimi, maruz kalanların, teknik ve acil </w:t>
      </w:r>
      <w:r w:rsidR="00831C0D" w:rsidRPr="00C21A61">
        <w:rPr>
          <w:rFonts w:ascii="Times New Roman" w:hAnsi="Times New Roman" w:cs="Times New Roman"/>
        </w:rPr>
        <w:t>dekontaminasyonun</w:t>
      </w:r>
      <w:r w:rsidRPr="00C21A61">
        <w:rPr>
          <w:rFonts w:ascii="Times New Roman" w:hAnsi="Times New Roman" w:cs="Times New Roman"/>
        </w:rPr>
        <w:t xml:space="preserve"> yapılması ile hastane ve ekipman dekontaminasyonu çalışmalarının organize edilmesi ve yönetilmesinden sorumludur.</w:t>
      </w:r>
    </w:p>
    <w:p w:rsidR="00B16593" w:rsidRDefault="00B16593" w:rsidP="00C21A61">
      <w:pPr>
        <w:pStyle w:val="ListeParagraf"/>
        <w:ind w:left="-709"/>
        <w:jc w:val="both"/>
        <w:rPr>
          <w:rFonts w:ascii="Times New Roman" w:hAnsi="Times New Roman" w:cs="Times New Roman"/>
        </w:rPr>
      </w:pPr>
    </w:p>
    <w:p w:rsidR="00B16593" w:rsidRDefault="00B16593" w:rsidP="00C21A61">
      <w:pPr>
        <w:pStyle w:val="ListeParagraf"/>
        <w:ind w:left="-709"/>
        <w:jc w:val="both"/>
        <w:rPr>
          <w:rFonts w:ascii="Times New Roman" w:hAnsi="Times New Roman" w:cs="Times New Roman"/>
        </w:rPr>
      </w:pPr>
      <w:r w:rsidRPr="00B16593">
        <w:rPr>
          <w:rFonts w:ascii="Times New Roman" w:hAnsi="Times New Roman" w:cs="Times New Roman"/>
          <w:b/>
        </w:rPr>
        <w:t>Başhekimlik:</w:t>
      </w:r>
      <w:r>
        <w:rPr>
          <w:rFonts w:ascii="Times New Roman" w:hAnsi="Times New Roman" w:cs="Times New Roman"/>
        </w:rPr>
        <w:t xml:space="preserve"> KBRN olaylarında m</w:t>
      </w:r>
      <w:r w:rsidRPr="00B16593">
        <w:rPr>
          <w:rFonts w:ascii="Times New Roman" w:hAnsi="Times New Roman" w:cs="Times New Roman"/>
        </w:rPr>
        <w:t xml:space="preserve">üdahale alanlarını organize eder, kaynakları yönetir ve tıbbi bakım, altyapı, güvenlik, </w:t>
      </w:r>
      <w:r w:rsidR="00133065" w:rsidRPr="00133065">
        <w:rPr>
          <w:rFonts w:ascii="Times New Roman" w:hAnsi="Times New Roman" w:cs="Times New Roman"/>
        </w:rPr>
        <w:t>tehlikeli madde sorumlusu ve psikososyal destek birimi ile ilgili görevlendirmeleri yapar.</w:t>
      </w:r>
    </w:p>
    <w:p w:rsidR="00B16593" w:rsidRDefault="00B16593" w:rsidP="00C21A61">
      <w:pPr>
        <w:pStyle w:val="ListeParagraf"/>
        <w:ind w:left="-709"/>
        <w:jc w:val="both"/>
        <w:rPr>
          <w:rFonts w:ascii="Times New Roman" w:hAnsi="Times New Roman" w:cs="Times New Roman"/>
          <w:b/>
        </w:rPr>
      </w:pPr>
    </w:p>
    <w:p w:rsidR="00B93DA6" w:rsidRPr="007B2EE0" w:rsidRDefault="00B16593" w:rsidP="007B2EE0">
      <w:pPr>
        <w:pStyle w:val="ListeParagraf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İdari Yöneticilik: </w:t>
      </w:r>
      <w:r w:rsidR="00133065" w:rsidRPr="00133065">
        <w:rPr>
          <w:rFonts w:ascii="Times New Roman" w:hAnsi="Times New Roman" w:cs="Times New Roman"/>
        </w:rPr>
        <w:t>KBRN olaylarında dış paydaşlarla iletişimi sağlaması, müdahale alanlarına ihtiyaç olan malzemenin lojistiğini sağlaması ve işleyişin devamlılığı için alanda kendine bağlı çalışan personelin koordinasyonunu sağlamaktan sorumludur</w:t>
      </w:r>
      <w:r w:rsidR="007B2EE0">
        <w:rPr>
          <w:rFonts w:ascii="Times New Roman" w:hAnsi="Times New Roman" w:cs="Times New Roman"/>
        </w:rPr>
        <w:t>.</w:t>
      </w:r>
    </w:p>
    <w:p w:rsidR="001D4086" w:rsidRPr="001D4086" w:rsidRDefault="001D4086" w:rsidP="001D4086">
      <w:pPr>
        <w:ind w:left="-737"/>
        <w:contextualSpacing/>
        <w:rPr>
          <w:rFonts w:ascii="Times New Roman" w:hAnsi="Times New Roman" w:cs="Times New Roman"/>
        </w:rPr>
      </w:pPr>
      <w:r w:rsidRPr="001D4086">
        <w:rPr>
          <w:rFonts w:ascii="Times New Roman" w:hAnsi="Times New Roman" w:cs="Times New Roman"/>
          <w:b/>
        </w:rPr>
        <w:t>Hemşirelik Hizmetleri Yöneticiliği:</w:t>
      </w:r>
      <w:r w:rsidRPr="001D4086">
        <w:rPr>
          <w:rFonts w:ascii="Times New Roman" w:hAnsi="Times New Roman" w:cs="Times New Roman"/>
        </w:rPr>
        <w:t xml:space="preserve"> KBRN olaylarında tıbbı tedavinin devamlılığı esas alındığınd</w:t>
      </w:r>
      <w:r w:rsidR="00B16593">
        <w:rPr>
          <w:rFonts w:ascii="Times New Roman" w:hAnsi="Times New Roman" w:cs="Times New Roman"/>
        </w:rPr>
        <w:t xml:space="preserve">a alanda kendine bağlı çalışan </w:t>
      </w:r>
      <w:r w:rsidRPr="001D4086">
        <w:rPr>
          <w:rFonts w:ascii="Times New Roman" w:hAnsi="Times New Roman" w:cs="Times New Roman"/>
        </w:rPr>
        <w:t>sağlık personelinin koordinasyonundan sorumludur.</w:t>
      </w:r>
    </w:p>
    <w:p w:rsidR="001D4086" w:rsidRPr="001D4086" w:rsidRDefault="001D4086" w:rsidP="001D4086">
      <w:pPr>
        <w:ind w:left="-737"/>
        <w:contextualSpacing/>
        <w:rPr>
          <w:rFonts w:ascii="Times New Roman" w:hAnsi="Times New Roman" w:cs="Times New Roman"/>
        </w:rPr>
      </w:pPr>
    </w:p>
    <w:p w:rsidR="001D4086" w:rsidRPr="001D4086" w:rsidRDefault="001D4086" w:rsidP="001D4086">
      <w:pPr>
        <w:ind w:left="-737"/>
        <w:contextualSpacing/>
        <w:rPr>
          <w:rFonts w:ascii="Times New Roman" w:hAnsi="Times New Roman" w:cs="Times New Roman"/>
          <w:b/>
        </w:rPr>
      </w:pPr>
      <w:r w:rsidRPr="001D4086">
        <w:rPr>
          <w:rFonts w:ascii="Times New Roman" w:hAnsi="Times New Roman" w:cs="Times New Roman"/>
          <w:b/>
        </w:rPr>
        <w:t xml:space="preserve">İş Sağlığı Güvenliği ve Çalışan Sağlığı Birimi: </w:t>
      </w:r>
      <w:r w:rsidR="00133065" w:rsidRPr="00133065">
        <w:rPr>
          <w:rFonts w:ascii="Times New Roman" w:hAnsi="Times New Roman" w:cs="Times New Roman"/>
        </w:rPr>
        <w:t xml:space="preserve">KBRN hastane içi olayları kapsamında oluşan iş kazaları durumunu değerlendirir gerekli tutanakları tutar. KBRN kazaları sonra erdiğinde olay yerindeki </w:t>
      </w:r>
      <w:r w:rsidR="00133065">
        <w:rPr>
          <w:rFonts w:ascii="Times New Roman" w:hAnsi="Times New Roman" w:cs="Times New Roman"/>
        </w:rPr>
        <w:t>İş Sağlığı v</w:t>
      </w:r>
      <w:r w:rsidR="00133065" w:rsidRPr="00133065">
        <w:rPr>
          <w:rFonts w:ascii="Times New Roman" w:hAnsi="Times New Roman" w:cs="Times New Roman"/>
        </w:rPr>
        <w:t xml:space="preserve">e Güvenliği açısından son kontrolleri sağlayarak </w:t>
      </w:r>
      <w:r w:rsidR="00854A5C">
        <w:rPr>
          <w:rFonts w:ascii="Times New Roman" w:hAnsi="Times New Roman" w:cs="Times New Roman"/>
        </w:rPr>
        <w:t xml:space="preserve">yazılı raporunu hastane yetkilisine </w:t>
      </w:r>
      <w:r w:rsidR="00133065" w:rsidRPr="00133065">
        <w:rPr>
          <w:rFonts w:ascii="Times New Roman" w:hAnsi="Times New Roman" w:cs="Times New Roman"/>
        </w:rPr>
        <w:t>teslim eder. Aynı zamanda KBRN hastane içi ve dışı olaylarında ise HAP organizasyonunda görevinin devamlılığını sağlar.</w:t>
      </w:r>
    </w:p>
    <w:p w:rsidR="00B93DA6" w:rsidRPr="00C21A61" w:rsidRDefault="00B93DA6" w:rsidP="00C21A61">
      <w:pPr>
        <w:pStyle w:val="ListeParagraf"/>
        <w:ind w:left="-709"/>
        <w:jc w:val="both"/>
        <w:rPr>
          <w:rFonts w:ascii="Times New Roman" w:hAnsi="Times New Roman" w:cs="Times New Roman"/>
        </w:rPr>
      </w:pPr>
    </w:p>
    <w:p w:rsidR="00B93DA6" w:rsidRPr="00C21A61" w:rsidRDefault="00B93DA6" w:rsidP="00C21A61">
      <w:pPr>
        <w:pStyle w:val="ListeParagraf"/>
        <w:ind w:left="-709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  <w:b/>
        </w:rPr>
        <w:t xml:space="preserve">Sivil Savunma Sorumlusu (HAP </w:t>
      </w:r>
      <w:r w:rsidR="00831C0D" w:rsidRPr="00C21A61">
        <w:rPr>
          <w:rFonts w:ascii="Times New Roman" w:hAnsi="Times New Roman" w:cs="Times New Roman"/>
          <w:b/>
        </w:rPr>
        <w:t>Sekretaryası</w:t>
      </w:r>
      <w:r w:rsidRPr="00C21A61">
        <w:rPr>
          <w:rFonts w:ascii="Times New Roman" w:hAnsi="Times New Roman" w:cs="Times New Roman"/>
          <w:b/>
        </w:rPr>
        <w:t>):</w:t>
      </w:r>
      <w:r w:rsidRPr="00C21A61">
        <w:rPr>
          <w:rFonts w:ascii="Times New Roman" w:hAnsi="Times New Roman" w:cs="Times New Roman"/>
        </w:rPr>
        <w:t xml:space="preserve"> Acil Müdahale Planı’nın (AMP) aktive edilmesi, Olay Yönetim Merkezinin (OYM) açılması, Olay Yönetim Ekibi (OYE) tarafından istenilen bilgilerin toplanması, kayıt altına alınması vb. talimatları yerine getirir.</w:t>
      </w:r>
    </w:p>
    <w:p w:rsidR="00767E5A" w:rsidRPr="00C21A61" w:rsidRDefault="00767E5A" w:rsidP="00C21A61">
      <w:pPr>
        <w:pStyle w:val="ListeParagraf"/>
        <w:ind w:left="-709"/>
        <w:jc w:val="both"/>
        <w:rPr>
          <w:rFonts w:ascii="Times New Roman" w:hAnsi="Times New Roman" w:cs="Times New Roman"/>
          <w:b/>
        </w:rPr>
      </w:pPr>
    </w:p>
    <w:p w:rsidR="00B93DA6" w:rsidRPr="00C21A61" w:rsidRDefault="00767E5A" w:rsidP="00C21A61">
      <w:pPr>
        <w:pStyle w:val="ListeParagraf"/>
        <w:ind w:left="-709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  <w:b/>
        </w:rPr>
        <w:t>Güvenlik Sorumlusu:</w:t>
      </w:r>
      <w:r w:rsidRPr="00C21A61">
        <w:rPr>
          <w:rFonts w:ascii="Times New Roman" w:hAnsi="Times New Roman" w:cs="Times New Roman"/>
        </w:rPr>
        <w:t xml:space="preserve"> Hasta, çalışan ve hastane güvenliği (emniyeti) ile ilgili tüm faaliyetleri (örneğin giriş-çıkış kontrolü, kalabalık ve trafik kontrolü, arama kurtarma ekipleri ve kolluk kuvvetleriyle iş birliği vb.) yürütür ve koordine eder. KBRN vakalarında olay yerine yetkisiz kişilerin giriş çıkışını engeller</w:t>
      </w:r>
    </w:p>
    <w:p w:rsidR="005107EE" w:rsidRPr="00C21A61" w:rsidRDefault="005107EE" w:rsidP="00C21A61">
      <w:pPr>
        <w:pStyle w:val="ListeParagraf"/>
        <w:ind w:left="-709"/>
        <w:jc w:val="both"/>
        <w:rPr>
          <w:rFonts w:ascii="Times New Roman" w:hAnsi="Times New Roman" w:cs="Times New Roman"/>
        </w:rPr>
      </w:pPr>
    </w:p>
    <w:p w:rsidR="005107EE" w:rsidRPr="00C21A61" w:rsidRDefault="001D4086" w:rsidP="00C21A61">
      <w:pPr>
        <w:pStyle w:val="ListeParagraf"/>
        <w:ind w:left="-709"/>
        <w:jc w:val="both"/>
        <w:rPr>
          <w:rFonts w:ascii="Times New Roman" w:hAnsi="Times New Roman" w:cs="Times New Roman"/>
        </w:rPr>
      </w:pPr>
      <w:r w:rsidRPr="001D4086">
        <w:rPr>
          <w:rFonts w:ascii="Times New Roman" w:hAnsi="Times New Roman" w:cs="Times New Roman"/>
          <w:b/>
        </w:rPr>
        <w:t>Acil Servis Bölüm Başkanı:</w:t>
      </w:r>
      <w:r w:rsidR="00CB4AB2">
        <w:rPr>
          <w:rFonts w:ascii="Times New Roman" w:hAnsi="Times New Roman" w:cs="Times New Roman"/>
        </w:rPr>
        <w:t xml:space="preserve"> </w:t>
      </w:r>
      <w:r w:rsidR="005107EE" w:rsidRPr="00C21A61">
        <w:rPr>
          <w:rFonts w:ascii="Times New Roman" w:hAnsi="Times New Roman" w:cs="Times New Roman"/>
        </w:rPr>
        <w:t>KBRN olaylar</w:t>
      </w:r>
      <w:r w:rsidR="00133065">
        <w:rPr>
          <w:rFonts w:ascii="Times New Roman" w:hAnsi="Times New Roman" w:cs="Times New Roman"/>
        </w:rPr>
        <w:t>ı</w:t>
      </w:r>
      <w:r w:rsidR="005107EE" w:rsidRPr="00C21A61">
        <w:rPr>
          <w:rFonts w:ascii="Times New Roman" w:hAnsi="Times New Roman" w:cs="Times New Roman"/>
        </w:rPr>
        <w:t xml:space="preserve"> kapsamında etkilenen kişi ve ya kişilerin dekontaminasyonu ve tıbbı tedavisinin planlanmasında rol alır </w:t>
      </w:r>
    </w:p>
    <w:p w:rsidR="005107EE" w:rsidRPr="00C21A61" w:rsidRDefault="005107EE" w:rsidP="00C21A61">
      <w:pPr>
        <w:pStyle w:val="ListeParagraf"/>
        <w:ind w:left="-709"/>
        <w:jc w:val="both"/>
        <w:rPr>
          <w:rFonts w:ascii="Times New Roman" w:hAnsi="Times New Roman" w:cs="Times New Roman"/>
        </w:rPr>
      </w:pPr>
    </w:p>
    <w:p w:rsidR="005107EE" w:rsidRPr="00C21A61" w:rsidRDefault="005107EE" w:rsidP="00C21A61">
      <w:pPr>
        <w:pStyle w:val="ListeParagraf"/>
        <w:ind w:left="-709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  <w:b/>
        </w:rPr>
        <w:lastRenderedPageBreak/>
        <w:t>Acil Servis Hemşiresi:</w:t>
      </w:r>
      <w:r w:rsidR="00133065">
        <w:rPr>
          <w:rFonts w:ascii="Times New Roman" w:hAnsi="Times New Roman" w:cs="Times New Roman"/>
        </w:rPr>
        <w:t xml:space="preserve"> KBRN </w:t>
      </w:r>
      <w:r w:rsidRPr="00C21A61">
        <w:rPr>
          <w:rFonts w:ascii="Times New Roman" w:hAnsi="Times New Roman" w:cs="Times New Roman"/>
        </w:rPr>
        <w:t>olaylar</w:t>
      </w:r>
      <w:r w:rsidR="00133065">
        <w:rPr>
          <w:rFonts w:ascii="Times New Roman" w:hAnsi="Times New Roman" w:cs="Times New Roman"/>
        </w:rPr>
        <w:t>ı</w:t>
      </w:r>
      <w:r w:rsidRPr="00C21A61">
        <w:rPr>
          <w:rFonts w:ascii="Times New Roman" w:hAnsi="Times New Roman" w:cs="Times New Roman"/>
        </w:rPr>
        <w:t xml:space="preserve"> kapsamında etkilenen kişi ve ya kişilerin dekontaminasyonu ve tıbbı tedavisinin rol alır</w:t>
      </w:r>
    </w:p>
    <w:p w:rsidR="00767E5A" w:rsidRPr="0086592F" w:rsidRDefault="003E68C1" w:rsidP="0086592F">
      <w:pPr>
        <w:pStyle w:val="ListeParagraf"/>
        <w:ind w:left="-709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  <w:b/>
        </w:rPr>
        <w:t xml:space="preserve"> </w:t>
      </w:r>
    </w:p>
    <w:p w:rsidR="002E0EA9" w:rsidRPr="00C21A61" w:rsidRDefault="00C21A61" w:rsidP="00C21A61">
      <w:pPr>
        <w:pStyle w:val="ListeParagraf"/>
        <w:numPr>
          <w:ilvl w:val="1"/>
          <w:numId w:val="6"/>
        </w:numPr>
        <w:ind w:left="-426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  <w:r w:rsidR="00EA67D4" w:rsidRPr="00C21A61">
        <w:rPr>
          <w:rFonts w:ascii="Times New Roman" w:hAnsi="Times New Roman" w:cs="Times New Roman"/>
          <w:b/>
        </w:rPr>
        <w:t>Turuncu Kod çalışma kuralları</w:t>
      </w:r>
    </w:p>
    <w:p w:rsidR="00175934" w:rsidRPr="00C21A61" w:rsidRDefault="00175934" w:rsidP="00C21A61">
      <w:pPr>
        <w:pStyle w:val="ListeParagraf"/>
        <w:numPr>
          <w:ilvl w:val="0"/>
          <w:numId w:val="10"/>
        </w:numPr>
        <w:ind w:left="-426" w:hanging="283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</w:rPr>
        <w:t>Turuncu kod noktası; olayın meydana geldiği ve müdahale edilen yerdir.</w:t>
      </w:r>
    </w:p>
    <w:p w:rsidR="00175934" w:rsidRPr="00C21A61" w:rsidRDefault="00175934" w:rsidP="00C21A61">
      <w:pPr>
        <w:pStyle w:val="ListeParagraf"/>
        <w:numPr>
          <w:ilvl w:val="0"/>
          <w:numId w:val="10"/>
        </w:numPr>
        <w:ind w:left="-426" w:hanging="283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</w:rPr>
        <w:t xml:space="preserve">Kitle imha silahlarının kullanımı veya kimyasal, biyolojik, nükleer ve radyolojik kazalar gibi acil afet durumlarında olay yerindeki çalışan </w:t>
      </w:r>
      <w:r w:rsidRPr="00C21A61">
        <w:rPr>
          <w:rFonts w:ascii="Times New Roman" w:hAnsi="Times New Roman" w:cs="Times New Roman"/>
          <w:b/>
        </w:rPr>
        <w:t>“5555”</w:t>
      </w:r>
      <w:r w:rsidRPr="00C21A61">
        <w:rPr>
          <w:rFonts w:ascii="Times New Roman" w:hAnsi="Times New Roman" w:cs="Times New Roman"/>
        </w:rPr>
        <w:t xml:space="preserve"> numaralı telefonu tuşlayarak “</w:t>
      </w:r>
      <w:r w:rsidRPr="00C21A61">
        <w:rPr>
          <w:rFonts w:ascii="Times New Roman" w:hAnsi="Times New Roman" w:cs="Times New Roman"/>
          <w:b/>
        </w:rPr>
        <w:t>Turuncu Kod Çağrısı</w:t>
      </w:r>
      <w:r w:rsidRPr="00C21A61">
        <w:rPr>
          <w:rFonts w:ascii="Times New Roman" w:hAnsi="Times New Roman" w:cs="Times New Roman"/>
        </w:rPr>
        <w:t xml:space="preserve"> </w:t>
      </w:r>
      <w:r w:rsidRPr="00C21A61">
        <w:rPr>
          <w:rFonts w:ascii="Times New Roman" w:hAnsi="Times New Roman" w:cs="Times New Roman"/>
          <w:b/>
        </w:rPr>
        <w:t>Başlatılmıştır</w:t>
      </w:r>
      <w:r w:rsidRPr="00C21A61">
        <w:rPr>
          <w:rFonts w:ascii="Times New Roman" w:hAnsi="Times New Roman" w:cs="Times New Roman"/>
        </w:rPr>
        <w:t>” şeklinde sesli mesaj alındıktan sonra telefon kapatılarak turuncu kod çağrısını başlatır.</w:t>
      </w:r>
    </w:p>
    <w:p w:rsidR="00175934" w:rsidRPr="00C21A61" w:rsidRDefault="00175934" w:rsidP="00C21A61">
      <w:pPr>
        <w:pStyle w:val="ListeParagraf"/>
        <w:numPr>
          <w:ilvl w:val="0"/>
          <w:numId w:val="8"/>
        </w:numPr>
        <w:ind w:left="-426" w:hanging="283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</w:rPr>
        <w:t>Çağrıyı alan Güvenlik görevlisi telsiz anonsu ile turuncu kod çağrısı yapar ve olay yerini tarif eder. Aynı anda Afet ve Acil Durum Yönetimi Birimini mutlaka bilgilendirir.</w:t>
      </w:r>
    </w:p>
    <w:p w:rsidR="00175934" w:rsidRPr="00C21A61" w:rsidRDefault="00175934" w:rsidP="00C21A61">
      <w:pPr>
        <w:pStyle w:val="ListeParagraf"/>
        <w:numPr>
          <w:ilvl w:val="0"/>
          <w:numId w:val="8"/>
        </w:numPr>
        <w:ind w:left="-426" w:hanging="283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</w:rPr>
        <w:t>Turuncu kod çağrısını duyan önceden belirlenmiş olan ekip görevlerini yerine getirmek üzere hızlı olarak hareket eder.</w:t>
      </w:r>
    </w:p>
    <w:p w:rsidR="00175934" w:rsidRPr="00C21A61" w:rsidRDefault="00175934" w:rsidP="00C21A61">
      <w:pPr>
        <w:pStyle w:val="ListeParagraf"/>
        <w:numPr>
          <w:ilvl w:val="0"/>
          <w:numId w:val="8"/>
        </w:numPr>
        <w:ind w:left="-426" w:hanging="283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</w:rPr>
        <w:t>Güvenlik görevlisi veya turuncu kod müdahale ekibi olay yerine ulaşıncaya kadar çağrıyı başlatan kişi olay yerinden ayrılmaz.</w:t>
      </w:r>
    </w:p>
    <w:p w:rsidR="00175934" w:rsidRPr="00C21A61" w:rsidRDefault="00175934" w:rsidP="00C21A61">
      <w:pPr>
        <w:pStyle w:val="ListeParagraf"/>
        <w:numPr>
          <w:ilvl w:val="0"/>
          <w:numId w:val="8"/>
        </w:numPr>
        <w:ind w:left="-426" w:hanging="283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</w:rPr>
        <w:t xml:space="preserve">En yakın güvenlik görevlisinin olay yerine ulaşması ile telsizden olayın tam yeri, şekli ve büyüklüğü ile ilgili anons yapar. Olay yerine </w:t>
      </w:r>
      <w:r w:rsidR="00957F7B">
        <w:rPr>
          <w:rFonts w:ascii="Times New Roman" w:hAnsi="Times New Roman" w:cs="Times New Roman"/>
        </w:rPr>
        <w:t xml:space="preserve">güvenlikten ilk önce ekibin diğer üyeleri gelmiş olsa bile </w:t>
      </w:r>
      <w:r w:rsidRPr="00C21A61">
        <w:rPr>
          <w:rFonts w:ascii="Times New Roman" w:hAnsi="Times New Roman" w:cs="Times New Roman"/>
        </w:rPr>
        <w:t xml:space="preserve"> aynı anons yapılır. </w:t>
      </w:r>
    </w:p>
    <w:p w:rsidR="00175934" w:rsidRPr="00C21A61" w:rsidRDefault="00C21A61" w:rsidP="00C21A61">
      <w:pPr>
        <w:ind w:left="-426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6.4. </w:t>
      </w:r>
      <w:r w:rsidR="00175934" w:rsidRPr="00C21A61">
        <w:rPr>
          <w:rFonts w:ascii="Times New Roman" w:hAnsi="Times New Roman" w:cs="Times New Roman"/>
          <w:b/>
        </w:rPr>
        <w:t xml:space="preserve">Turuncu </w:t>
      </w:r>
      <w:r w:rsidR="001D4086" w:rsidRPr="00C21A61">
        <w:rPr>
          <w:rFonts w:ascii="Times New Roman" w:hAnsi="Times New Roman" w:cs="Times New Roman"/>
          <w:b/>
        </w:rPr>
        <w:t>Kod Mesai</w:t>
      </w:r>
      <w:r w:rsidR="00175934" w:rsidRPr="00C21A61">
        <w:rPr>
          <w:rFonts w:ascii="Times New Roman" w:hAnsi="Times New Roman" w:cs="Times New Roman"/>
          <w:b/>
        </w:rPr>
        <w:t xml:space="preserve"> Saati İçerisinde Oluşmuş ise:</w:t>
      </w:r>
    </w:p>
    <w:p w:rsidR="00175934" w:rsidRPr="00C21A61" w:rsidRDefault="00CB4AB2" w:rsidP="00C21A61">
      <w:pPr>
        <w:pStyle w:val="ListeParagraf"/>
        <w:numPr>
          <w:ilvl w:val="0"/>
          <w:numId w:val="9"/>
        </w:numPr>
        <w:ind w:left="-426" w:hanging="283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</w:rPr>
        <w:t xml:space="preserve">KBRN </w:t>
      </w:r>
      <w:r w:rsidR="00175934" w:rsidRPr="00C21A61">
        <w:rPr>
          <w:rFonts w:ascii="Times New Roman" w:hAnsi="Times New Roman" w:cs="Times New Roman"/>
        </w:rPr>
        <w:t>Sorumlusu, İş Sağlığı Güvenliği Sorumlusu, Sivil Savunma Sorumlusu ve Güvenlik Amiri hemen olay yerine intikal eder ve gereği halinde acil servis doktor ve acil servis hemşiresinden destek ister.</w:t>
      </w:r>
    </w:p>
    <w:p w:rsidR="00175934" w:rsidRPr="00C21A61" w:rsidRDefault="00175934" w:rsidP="00C21A61">
      <w:pPr>
        <w:pStyle w:val="ListeParagraf"/>
        <w:numPr>
          <w:ilvl w:val="0"/>
          <w:numId w:val="9"/>
        </w:numPr>
        <w:ind w:left="-426" w:hanging="283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</w:rPr>
        <w:t>Olay yerine ulaşan turuncu kod müdahale ekibi çalışanın ve ortamın güvenliğini sağladıktan sonra olaya müdahale ederek sonlanmasını veya yavaşlatılmasını sağlar</w:t>
      </w:r>
    </w:p>
    <w:p w:rsidR="00175934" w:rsidRPr="00C21A61" w:rsidRDefault="00175934" w:rsidP="00C21A61">
      <w:pPr>
        <w:pStyle w:val="ListeParagraf"/>
        <w:numPr>
          <w:ilvl w:val="0"/>
          <w:numId w:val="9"/>
        </w:numPr>
        <w:ind w:left="-426" w:hanging="283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</w:rPr>
        <w:t>Olayın durumuna göre 112 ye haber verilir</w:t>
      </w:r>
    </w:p>
    <w:p w:rsidR="001D4086" w:rsidRPr="001D4086" w:rsidRDefault="001D4086" w:rsidP="001D4086">
      <w:pPr>
        <w:pStyle w:val="ListeParagraf"/>
        <w:numPr>
          <w:ilvl w:val="0"/>
          <w:numId w:val="9"/>
        </w:numPr>
        <w:ind w:left="-377" w:right="57"/>
        <w:rPr>
          <w:rFonts w:ascii="Times New Roman" w:hAnsi="Times New Roman" w:cs="Times New Roman"/>
        </w:rPr>
      </w:pPr>
      <w:r w:rsidRPr="001D4086">
        <w:rPr>
          <w:rFonts w:ascii="Times New Roman" w:hAnsi="Times New Roman" w:cs="Times New Roman"/>
        </w:rPr>
        <w:t>Yaşanan KBRN Olayı idareye bildirilir. Hastane idaresi tahliye karar verirse tahliye işleri</w:t>
      </w:r>
      <w:r w:rsidR="00957F7B">
        <w:rPr>
          <w:rFonts w:ascii="Times New Roman" w:hAnsi="Times New Roman" w:cs="Times New Roman"/>
        </w:rPr>
        <w:t xml:space="preserve"> Hastane Afet Planı’na uygun başlatılır</w:t>
      </w:r>
      <w:r w:rsidRPr="001D4086">
        <w:rPr>
          <w:rFonts w:ascii="Times New Roman" w:hAnsi="Times New Roman" w:cs="Times New Roman"/>
        </w:rPr>
        <w:t xml:space="preserve">. Hastane Afet Planında belirtilen </w:t>
      </w:r>
      <w:r w:rsidR="00957F7B">
        <w:rPr>
          <w:rFonts w:ascii="Times New Roman" w:hAnsi="Times New Roman" w:cs="Times New Roman"/>
        </w:rPr>
        <w:t xml:space="preserve">Olay Yönetim Ekibi (OYE) toplanır ve Hastane Afet Planında yer alan KBRN olaylarına özel planlar yer alan </w:t>
      </w:r>
      <w:r w:rsidR="00957F7B" w:rsidRPr="00957F7B">
        <w:rPr>
          <w:rFonts w:ascii="Times New Roman" w:hAnsi="Times New Roman" w:cs="Times New Roman"/>
          <w:b/>
        </w:rPr>
        <w:t>Standart Olay Prosedür’üne</w:t>
      </w:r>
      <w:r w:rsidR="00957F7B">
        <w:rPr>
          <w:rFonts w:ascii="Times New Roman" w:hAnsi="Times New Roman" w:cs="Times New Roman"/>
        </w:rPr>
        <w:t xml:space="preserve"> göre hareket eder.</w:t>
      </w:r>
    </w:p>
    <w:p w:rsidR="00175934" w:rsidRPr="00C21A61" w:rsidRDefault="00175934" w:rsidP="00C21A61">
      <w:pPr>
        <w:pStyle w:val="ListeParagraf"/>
        <w:numPr>
          <w:ilvl w:val="0"/>
          <w:numId w:val="9"/>
        </w:numPr>
        <w:ind w:left="-426" w:hanging="283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</w:rPr>
        <w:t>Mesai saatleri içerisinde acil durum sonlandığında turuncu kod müdahale ekibi, mevcut iz ve delilleri muhafaza eder.</w:t>
      </w:r>
    </w:p>
    <w:p w:rsidR="00175934" w:rsidRPr="00C21A61" w:rsidRDefault="00175934" w:rsidP="00C21A61">
      <w:pPr>
        <w:pStyle w:val="ListeParagraf"/>
        <w:numPr>
          <w:ilvl w:val="0"/>
          <w:numId w:val="9"/>
        </w:numPr>
        <w:ind w:left="-426" w:hanging="283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</w:rPr>
        <w:t>Turuncu kod müdahale ekibi olaya maruz kalan kazazedelere gerekli bilgilendirmeleri yapar ve transferini sağlar.</w:t>
      </w:r>
    </w:p>
    <w:p w:rsidR="00175934" w:rsidRPr="00C21A61" w:rsidRDefault="00175934" w:rsidP="00C21A61">
      <w:pPr>
        <w:pStyle w:val="ListeParagraf"/>
        <w:numPr>
          <w:ilvl w:val="0"/>
          <w:numId w:val="9"/>
        </w:numPr>
        <w:ind w:left="-426" w:hanging="283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</w:rPr>
        <w:t>Turuncu kod uygulaması bittikten sonra turuncu kod lideri gerekli güvenlik önlemlerini alarak olay yerini hastane yetkilisine teslim eder.</w:t>
      </w:r>
    </w:p>
    <w:p w:rsidR="00175934" w:rsidRPr="0086592F" w:rsidRDefault="00175934" w:rsidP="0086592F">
      <w:pPr>
        <w:pStyle w:val="ListeParagraf"/>
        <w:numPr>
          <w:ilvl w:val="0"/>
          <w:numId w:val="9"/>
        </w:numPr>
        <w:ind w:left="-426" w:hanging="283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</w:rPr>
        <w:t xml:space="preserve">Konu ile ilgili diğer komisyon ve ekiplerle </w:t>
      </w:r>
      <w:r w:rsidRPr="00C21A61">
        <w:rPr>
          <w:rFonts w:ascii="Times New Roman" w:hAnsi="Times New Roman" w:cs="Times New Roman"/>
          <w:b/>
        </w:rPr>
        <w:t xml:space="preserve">(Tesis Güvenliği Kurulu vb.) </w:t>
      </w:r>
      <w:r w:rsidRPr="00C21A61">
        <w:rPr>
          <w:rFonts w:ascii="Times New Roman" w:hAnsi="Times New Roman" w:cs="Times New Roman"/>
        </w:rPr>
        <w:t xml:space="preserve">işbirliği yapılır </w:t>
      </w:r>
      <w:r w:rsidRPr="00C21A61">
        <w:rPr>
          <w:rFonts w:ascii="Times New Roman" w:hAnsi="Times New Roman" w:cs="Times New Roman"/>
          <w:b/>
        </w:rPr>
        <w:t>Turuncu kod</w:t>
      </w:r>
      <w:r w:rsidRPr="00C21A61">
        <w:rPr>
          <w:rFonts w:ascii="Times New Roman" w:hAnsi="Times New Roman" w:cs="Times New Roman"/>
        </w:rPr>
        <w:t xml:space="preserve"> uygulaması bittikten sonra </w:t>
      </w:r>
      <w:r w:rsidRPr="00C21A61">
        <w:rPr>
          <w:rFonts w:ascii="Times New Roman" w:hAnsi="Times New Roman" w:cs="Times New Roman"/>
          <w:b/>
        </w:rPr>
        <w:t>Turuncu Kod Olay Bildirim Formu</w:t>
      </w:r>
      <w:r w:rsidRPr="00C21A61">
        <w:rPr>
          <w:rFonts w:ascii="Times New Roman" w:hAnsi="Times New Roman" w:cs="Times New Roman"/>
        </w:rPr>
        <w:t xml:space="preserve"> Doldurularak arşivlenir</w:t>
      </w:r>
    </w:p>
    <w:p w:rsidR="00175934" w:rsidRPr="00C21A61" w:rsidRDefault="00C21A61" w:rsidP="00C21A61">
      <w:pPr>
        <w:ind w:left="-426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6.5.</w:t>
      </w:r>
      <w:r w:rsidR="00175934" w:rsidRPr="00C21A61">
        <w:rPr>
          <w:rFonts w:ascii="Times New Roman" w:hAnsi="Times New Roman" w:cs="Times New Roman"/>
          <w:b/>
        </w:rPr>
        <w:t xml:space="preserve"> Turuncu Kod Mesai Saati Dışında Olmuş ise:</w:t>
      </w:r>
    </w:p>
    <w:p w:rsidR="00175934" w:rsidRPr="00C21A61" w:rsidRDefault="00274E63" w:rsidP="00C21A61">
      <w:pPr>
        <w:numPr>
          <w:ilvl w:val="0"/>
          <w:numId w:val="7"/>
        </w:numPr>
        <w:ind w:left="-42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Durumu t</w:t>
      </w:r>
      <w:r w:rsidR="00175934" w:rsidRPr="00C21A61">
        <w:rPr>
          <w:rFonts w:ascii="Times New Roman" w:hAnsi="Times New Roman" w:cs="Times New Roman"/>
        </w:rPr>
        <w:t xml:space="preserve">espit eden personel Kitle imha silahlarının kullanımı veya kimyasal, biyolojik, nükleer ve radyolojik kazalar gibi acil afet durumlarında olay yerindeki çalışan </w:t>
      </w:r>
      <w:r w:rsidR="00175934" w:rsidRPr="00C21A61">
        <w:rPr>
          <w:rFonts w:ascii="Times New Roman" w:hAnsi="Times New Roman" w:cs="Times New Roman"/>
          <w:b/>
        </w:rPr>
        <w:t>“5555”</w:t>
      </w:r>
      <w:r w:rsidR="00175934" w:rsidRPr="00C21A61">
        <w:rPr>
          <w:rFonts w:ascii="Times New Roman" w:hAnsi="Times New Roman" w:cs="Times New Roman"/>
        </w:rPr>
        <w:t xml:space="preserve"> numaralı telefonu tuşlayarak </w:t>
      </w:r>
      <w:r w:rsidR="00175934" w:rsidRPr="00C21A61">
        <w:rPr>
          <w:rFonts w:ascii="Times New Roman" w:hAnsi="Times New Roman" w:cs="Times New Roman"/>
          <w:b/>
        </w:rPr>
        <w:t>“Turuncu Kod Çağrısı</w:t>
      </w:r>
      <w:r w:rsidR="00175934" w:rsidRPr="00C21A61">
        <w:rPr>
          <w:rFonts w:ascii="Times New Roman" w:hAnsi="Times New Roman" w:cs="Times New Roman"/>
        </w:rPr>
        <w:t xml:space="preserve"> Başlatılmıştır” şeklinde sesli mesaj alındıktan sonra telefon kapatılarak turuncu kod çağrısını başlatır.</w:t>
      </w:r>
    </w:p>
    <w:p w:rsidR="00175934" w:rsidRPr="00C21A61" w:rsidRDefault="00175934" w:rsidP="00C21A61">
      <w:pPr>
        <w:numPr>
          <w:ilvl w:val="0"/>
          <w:numId w:val="7"/>
        </w:numPr>
        <w:ind w:left="-426" w:hanging="283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</w:rPr>
        <w:lastRenderedPageBreak/>
        <w:t xml:space="preserve">Telefona cevap veren santral görevlisi derhal nöbetçi idari amir, </w:t>
      </w:r>
      <w:r w:rsidR="00274E63" w:rsidRPr="00C21A61">
        <w:rPr>
          <w:rFonts w:ascii="Times New Roman" w:hAnsi="Times New Roman" w:cs="Times New Roman"/>
        </w:rPr>
        <w:t>süpervizör</w:t>
      </w:r>
      <w:r w:rsidRPr="00C21A61">
        <w:rPr>
          <w:rFonts w:ascii="Times New Roman" w:hAnsi="Times New Roman" w:cs="Times New Roman"/>
        </w:rPr>
        <w:t xml:space="preserve"> hemşire ve nöbetçi güvenlik </w:t>
      </w:r>
      <w:r w:rsidR="00BF6042">
        <w:rPr>
          <w:rFonts w:ascii="Times New Roman" w:hAnsi="Times New Roman" w:cs="Times New Roman"/>
        </w:rPr>
        <w:t xml:space="preserve">amiri </w:t>
      </w:r>
      <w:r w:rsidRPr="00C21A61">
        <w:rPr>
          <w:rFonts w:ascii="Times New Roman" w:hAnsi="Times New Roman" w:cs="Times New Roman"/>
        </w:rPr>
        <w:t xml:space="preserve"> olay yerine intikal eder ve gereği halinde acil servis doktor ve acil servis hemşiresinden destek ister.</w:t>
      </w:r>
    </w:p>
    <w:p w:rsidR="00175934" w:rsidRPr="00C21A61" w:rsidRDefault="00175934" w:rsidP="00C21A61">
      <w:pPr>
        <w:pStyle w:val="ListeParagraf"/>
        <w:numPr>
          <w:ilvl w:val="0"/>
          <w:numId w:val="7"/>
        </w:numPr>
        <w:ind w:left="-426" w:hanging="283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</w:rPr>
        <w:t>Olayın durumuna göre 112 ye haber verilir</w:t>
      </w:r>
    </w:p>
    <w:p w:rsidR="00175934" w:rsidRPr="00C21A61" w:rsidRDefault="00CB4AB2" w:rsidP="00CB4AB2">
      <w:pPr>
        <w:numPr>
          <w:ilvl w:val="0"/>
          <w:numId w:val="7"/>
        </w:numPr>
        <w:ind w:left="-377"/>
        <w:jc w:val="both"/>
        <w:rPr>
          <w:rFonts w:ascii="Times New Roman" w:hAnsi="Times New Roman" w:cs="Times New Roman"/>
        </w:rPr>
      </w:pPr>
      <w:r w:rsidRPr="00CB4AB2">
        <w:rPr>
          <w:rFonts w:ascii="Times New Roman" w:hAnsi="Times New Roman" w:cs="Times New Roman"/>
        </w:rPr>
        <w:t xml:space="preserve">Yaşanan KBRN Olayı idareye bildirilir. </w:t>
      </w:r>
      <w:r>
        <w:rPr>
          <w:rFonts w:ascii="Times New Roman" w:hAnsi="Times New Roman" w:cs="Times New Roman"/>
        </w:rPr>
        <w:t>G</w:t>
      </w:r>
      <w:r w:rsidR="00175934" w:rsidRPr="00C21A61">
        <w:rPr>
          <w:rFonts w:ascii="Times New Roman" w:hAnsi="Times New Roman" w:cs="Times New Roman"/>
        </w:rPr>
        <w:t>ereği halinde hastaneye çağrılmasını sağlar.</w:t>
      </w:r>
    </w:p>
    <w:p w:rsidR="00274E63" w:rsidRPr="001D4086" w:rsidRDefault="00274E63" w:rsidP="00274E63">
      <w:pPr>
        <w:pStyle w:val="ListeParagraf"/>
        <w:numPr>
          <w:ilvl w:val="0"/>
          <w:numId w:val="9"/>
        </w:numPr>
        <w:ind w:left="-377" w:right="57"/>
        <w:rPr>
          <w:rFonts w:ascii="Times New Roman" w:hAnsi="Times New Roman" w:cs="Times New Roman"/>
        </w:rPr>
      </w:pPr>
      <w:r w:rsidRPr="001D4086">
        <w:rPr>
          <w:rFonts w:ascii="Times New Roman" w:hAnsi="Times New Roman" w:cs="Times New Roman"/>
        </w:rPr>
        <w:t>Yaşanan KBRN Olayı idareye bildirilir. Hastane idaresi tahliye karar verirse tahliye işleri</w:t>
      </w:r>
      <w:r>
        <w:rPr>
          <w:rFonts w:ascii="Times New Roman" w:hAnsi="Times New Roman" w:cs="Times New Roman"/>
        </w:rPr>
        <w:t xml:space="preserve"> Hastane Afet Planı’na uygun başlatılır</w:t>
      </w:r>
      <w:r w:rsidRPr="001D4086">
        <w:rPr>
          <w:rFonts w:ascii="Times New Roman" w:hAnsi="Times New Roman" w:cs="Times New Roman"/>
        </w:rPr>
        <w:t xml:space="preserve">. Hastane Afet Planında belirtilen </w:t>
      </w:r>
      <w:r>
        <w:rPr>
          <w:rFonts w:ascii="Times New Roman" w:hAnsi="Times New Roman" w:cs="Times New Roman"/>
        </w:rPr>
        <w:t xml:space="preserve">Olay Yönetim Ekibi (OYE) toplanır ve Hastane Afet Planında yer alan KBRN olaylarına özel planlar yer alan </w:t>
      </w:r>
      <w:r w:rsidRPr="00957F7B">
        <w:rPr>
          <w:rFonts w:ascii="Times New Roman" w:hAnsi="Times New Roman" w:cs="Times New Roman"/>
          <w:b/>
        </w:rPr>
        <w:t>Standart Olay Prosedür’üne</w:t>
      </w:r>
      <w:r>
        <w:rPr>
          <w:rFonts w:ascii="Times New Roman" w:hAnsi="Times New Roman" w:cs="Times New Roman"/>
        </w:rPr>
        <w:t xml:space="preserve"> göre hareket eder.</w:t>
      </w:r>
    </w:p>
    <w:p w:rsidR="00175934" w:rsidRPr="00C21A61" w:rsidRDefault="00175934" w:rsidP="00C21A61">
      <w:pPr>
        <w:numPr>
          <w:ilvl w:val="0"/>
          <w:numId w:val="7"/>
        </w:numPr>
        <w:ind w:left="-426" w:hanging="283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</w:rPr>
        <w:t>Mesai saatleri dışında acil durum sonlandığında gece idaresi turuncu kod müdahale ekibi, mevcut iz ve delilleri muhafaza eder.</w:t>
      </w:r>
    </w:p>
    <w:p w:rsidR="00175934" w:rsidRPr="00C21A61" w:rsidRDefault="00175934" w:rsidP="00C21A61">
      <w:pPr>
        <w:numPr>
          <w:ilvl w:val="0"/>
          <w:numId w:val="7"/>
        </w:numPr>
        <w:ind w:left="-426" w:hanging="283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</w:rPr>
        <w:t>Turuncu kod müdahale ekibi olaya maruz kalan kazazedelere gerekli bilgilendirmeleri yapar ve transferini sağlar.</w:t>
      </w:r>
    </w:p>
    <w:p w:rsidR="00175934" w:rsidRPr="00C21A61" w:rsidRDefault="00175934" w:rsidP="00C21A61">
      <w:pPr>
        <w:numPr>
          <w:ilvl w:val="0"/>
          <w:numId w:val="7"/>
        </w:numPr>
        <w:ind w:left="-426" w:hanging="283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</w:rPr>
        <w:t xml:space="preserve">Turuncu kod uygulaması bittikten sonra </w:t>
      </w:r>
      <w:r w:rsidR="00274E63">
        <w:rPr>
          <w:rFonts w:ascii="Times New Roman" w:hAnsi="Times New Roman" w:cs="Times New Roman"/>
        </w:rPr>
        <w:t xml:space="preserve">turuncu kod lideri </w:t>
      </w:r>
      <w:r w:rsidRPr="00C21A61">
        <w:rPr>
          <w:rFonts w:ascii="Times New Roman" w:hAnsi="Times New Roman" w:cs="Times New Roman"/>
        </w:rPr>
        <w:t>gerekli güvenlik önlemlerini alarak olay yerini hastane yetkilisine teslim eder.</w:t>
      </w:r>
    </w:p>
    <w:p w:rsidR="00175934" w:rsidRPr="00C21A61" w:rsidRDefault="00175934" w:rsidP="00C21A61">
      <w:pPr>
        <w:numPr>
          <w:ilvl w:val="0"/>
          <w:numId w:val="7"/>
        </w:numPr>
        <w:ind w:left="-426" w:hanging="283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</w:rPr>
        <w:t xml:space="preserve">Turuncu kod uygulaması bittikten sonra </w:t>
      </w:r>
      <w:r w:rsidRPr="00C21A61">
        <w:rPr>
          <w:rFonts w:ascii="Times New Roman" w:hAnsi="Times New Roman" w:cs="Times New Roman"/>
          <w:b/>
        </w:rPr>
        <w:t>Turuncu Kod Olay Bildirim Formu</w:t>
      </w:r>
      <w:r w:rsidR="00274E63">
        <w:rPr>
          <w:rFonts w:ascii="Times New Roman" w:hAnsi="Times New Roman" w:cs="Times New Roman"/>
        </w:rPr>
        <w:t xml:space="preserve"> d</w:t>
      </w:r>
      <w:r w:rsidRPr="00C21A61">
        <w:rPr>
          <w:rFonts w:ascii="Times New Roman" w:hAnsi="Times New Roman" w:cs="Times New Roman"/>
        </w:rPr>
        <w:t>oldurularak arşivlenir</w:t>
      </w:r>
      <w:r w:rsidR="00274E63">
        <w:rPr>
          <w:rFonts w:ascii="Times New Roman" w:hAnsi="Times New Roman" w:cs="Times New Roman"/>
        </w:rPr>
        <w:t xml:space="preserve"> ve mesai saatleri içerisinde HAP ofisine teslim edilir.</w:t>
      </w:r>
    </w:p>
    <w:p w:rsidR="001952A1" w:rsidRPr="00C21A61" w:rsidRDefault="001952A1" w:rsidP="00C21A61">
      <w:pPr>
        <w:pStyle w:val="ListeParagraf"/>
        <w:ind w:left="-426" w:hanging="283"/>
        <w:jc w:val="both"/>
        <w:rPr>
          <w:rFonts w:ascii="Times New Roman" w:hAnsi="Times New Roman" w:cs="Times New Roman"/>
        </w:rPr>
      </w:pPr>
    </w:p>
    <w:p w:rsidR="00EC6E6B" w:rsidRPr="00C21A61" w:rsidRDefault="003B4FAB" w:rsidP="00C21A61">
      <w:pPr>
        <w:pStyle w:val="ListeParagraf"/>
        <w:numPr>
          <w:ilvl w:val="0"/>
          <w:numId w:val="6"/>
        </w:numPr>
        <w:ind w:left="-426" w:hanging="283"/>
        <w:jc w:val="both"/>
        <w:rPr>
          <w:rFonts w:ascii="Times New Roman" w:hAnsi="Times New Roman" w:cs="Times New Roman"/>
        </w:rPr>
      </w:pPr>
      <w:r w:rsidRPr="00C21A61">
        <w:rPr>
          <w:rFonts w:ascii="Times New Roman" w:hAnsi="Times New Roman" w:cs="Times New Roman"/>
          <w:b/>
        </w:rPr>
        <w:t>İLGİLİ DÖKÜMANLAR</w:t>
      </w:r>
    </w:p>
    <w:p w:rsidR="00051896" w:rsidRPr="00051896" w:rsidRDefault="00C21A61" w:rsidP="00C21A61">
      <w:pPr>
        <w:pStyle w:val="ListeParagraf"/>
        <w:ind w:left="-426" w:hanging="283"/>
        <w:jc w:val="both"/>
        <w:rPr>
          <w:rFonts w:ascii="Times New Roman" w:hAnsi="Times New Roman" w:cs="Times New Roman"/>
        </w:rPr>
      </w:pPr>
      <w:r w:rsidRPr="00051896">
        <w:rPr>
          <w:rFonts w:ascii="Times New Roman" w:hAnsi="Times New Roman" w:cs="Times New Roman"/>
          <w:b/>
        </w:rPr>
        <w:t xml:space="preserve">  7.1.</w:t>
      </w:r>
      <w:r w:rsidRPr="00051896">
        <w:rPr>
          <w:rFonts w:ascii="Times New Roman" w:hAnsi="Times New Roman" w:cs="Times New Roman"/>
        </w:rPr>
        <w:t xml:space="preserve"> </w:t>
      </w:r>
      <w:r w:rsidR="00051896" w:rsidRPr="00051896">
        <w:rPr>
          <w:rFonts w:ascii="Times New Roman" w:hAnsi="Times New Roman" w:cs="Times New Roman"/>
        </w:rPr>
        <w:t>CÜH.KYS.PL.72-01 HASTA</w:t>
      </w:r>
      <w:r w:rsidR="00051896">
        <w:rPr>
          <w:rFonts w:ascii="Times New Roman" w:hAnsi="Times New Roman" w:cs="Times New Roman"/>
        </w:rPr>
        <w:t xml:space="preserve">NE AFET VE ACİL DURUM PLANI </w:t>
      </w:r>
    </w:p>
    <w:p w:rsidR="003B4FAB" w:rsidRPr="00051896" w:rsidRDefault="00051896" w:rsidP="00C21A61">
      <w:pPr>
        <w:pStyle w:val="ListeParagraf"/>
        <w:ind w:left="-426" w:hanging="283"/>
        <w:jc w:val="both"/>
        <w:rPr>
          <w:rFonts w:ascii="Times New Roman" w:hAnsi="Times New Roman" w:cs="Times New Roman"/>
        </w:rPr>
      </w:pPr>
      <w:r w:rsidRPr="00051896">
        <w:rPr>
          <w:rFonts w:ascii="Times New Roman" w:hAnsi="Times New Roman" w:cs="Times New Roman"/>
          <w:b/>
        </w:rPr>
        <w:t xml:space="preserve">  </w:t>
      </w:r>
      <w:r w:rsidR="00C21A61" w:rsidRPr="00051896">
        <w:rPr>
          <w:rFonts w:ascii="Times New Roman" w:hAnsi="Times New Roman" w:cs="Times New Roman"/>
          <w:b/>
        </w:rPr>
        <w:t>7.2.</w:t>
      </w:r>
      <w:r w:rsidR="00C21A61" w:rsidRPr="00051896">
        <w:rPr>
          <w:rFonts w:ascii="Times New Roman" w:hAnsi="Times New Roman" w:cs="Times New Roman"/>
        </w:rPr>
        <w:t xml:space="preserve"> </w:t>
      </w:r>
      <w:r w:rsidRPr="00051896">
        <w:rPr>
          <w:rFonts w:ascii="Times New Roman" w:hAnsi="Times New Roman" w:cs="Times New Roman"/>
        </w:rPr>
        <w:t>CÜH.KYS.FR.02.71-TURUNCU KOD OLAY BİLDİRİM FORMU</w:t>
      </w:r>
    </w:p>
    <w:p w:rsidR="00E806DA" w:rsidRPr="00C21A61" w:rsidRDefault="00E806DA" w:rsidP="00C21A61">
      <w:pPr>
        <w:pStyle w:val="ListeParagraf"/>
        <w:ind w:left="-426" w:hanging="283"/>
        <w:jc w:val="both"/>
        <w:rPr>
          <w:rFonts w:ascii="Times New Roman" w:hAnsi="Times New Roman" w:cs="Times New Roman"/>
        </w:rPr>
      </w:pPr>
    </w:p>
    <w:sectPr w:rsidR="00E806DA" w:rsidRPr="00C21A61" w:rsidSect="009F0C22">
      <w:headerReference w:type="default" r:id="rId7"/>
      <w:footerReference w:type="default" r:id="rId8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CB7" w:rsidRDefault="00503CB7" w:rsidP="009F0C22">
      <w:pPr>
        <w:spacing w:after="0" w:line="240" w:lineRule="auto"/>
      </w:pPr>
      <w:r>
        <w:separator/>
      </w:r>
    </w:p>
  </w:endnote>
  <w:endnote w:type="continuationSeparator" w:id="0">
    <w:p w:rsidR="00503CB7" w:rsidRDefault="00503CB7" w:rsidP="009F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43" w:type="dxa"/>
      <w:tblInd w:w="-1052" w:type="dxa"/>
      <w:tblBorders>
        <w:top w:val="threeDEmboss" w:sz="24" w:space="0" w:color="auto"/>
        <w:left w:val="threeDEmboss" w:sz="24" w:space="0" w:color="auto"/>
        <w:bottom w:val="threeDEmboss" w:sz="24" w:space="0" w:color="auto"/>
        <w:right w:val="threeDEmboss" w:sz="24" w:space="0" w:color="auto"/>
        <w:insideH w:val="threeDEmboss" w:sz="24" w:space="0" w:color="auto"/>
        <w:insideV w:val="threeDEmboss" w:sz="24" w:space="0" w:color="auto"/>
      </w:tblBorders>
      <w:tblLook w:val="00A0" w:firstRow="1" w:lastRow="0" w:firstColumn="1" w:lastColumn="0" w:noHBand="0" w:noVBand="0"/>
    </w:tblPr>
    <w:tblGrid>
      <w:gridCol w:w="1990"/>
      <w:gridCol w:w="2972"/>
      <w:gridCol w:w="3084"/>
      <w:gridCol w:w="2897"/>
    </w:tblGrid>
    <w:tr w:rsidR="009F0C22" w:rsidRPr="009F0C22" w:rsidTr="009F0C22">
      <w:trPr>
        <w:trHeight w:val="149"/>
      </w:trPr>
      <w:tc>
        <w:tcPr>
          <w:tcW w:w="1990" w:type="dxa"/>
          <w:shd w:val="clear" w:color="auto" w:fill="auto"/>
          <w:vAlign w:val="center"/>
        </w:tcPr>
        <w:p w:rsidR="009F0C22" w:rsidRPr="009F0C22" w:rsidRDefault="009F0C22" w:rsidP="009F0C2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aps/>
              <w:sz w:val="18"/>
              <w:szCs w:val="18"/>
              <w:lang w:val="en-US"/>
            </w:rPr>
          </w:pPr>
          <w:r w:rsidRPr="009F0C22">
            <w:rPr>
              <w:rFonts w:ascii="Times New Roman" w:eastAsia="Times New Roman" w:hAnsi="Times New Roman" w:cs="Times New Roman"/>
              <w:b/>
              <w:bCs/>
              <w:caps/>
              <w:sz w:val="18"/>
              <w:szCs w:val="18"/>
              <w:lang w:val="en-US"/>
            </w:rPr>
            <w:t>Yayın Tarihi</w:t>
          </w:r>
        </w:p>
      </w:tc>
      <w:tc>
        <w:tcPr>
          <w:tcW w:w="2972" w:type="dxa"/>
          <w:shd w:val="clear" w:color="auto" w:fill="auto"/>
          <w:vAlign w:val="center"/>
        </w:tcPr>
        <w:p w:rsidR="009F0C22" w:rsidRPr="009F0C22" w:rsidRDefault="009F0C22" w:rsidP="009F0C2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aps/>
              <w:sz w:val="18"/>
              <w:szCs w:val="18"/>
              <w:lang w:val="en-US"/>
            </w:rPr>
          </w:pPr>
          <w:r w:rsidRPr="009F0C22">
            <w:rPr>
              <w:rFonts w:ascii="Times New Roman" w:eastAsia="Times New Roman" w:hAnsi="Times New Roman" w:cs="Times New Roman"/>
              <w:b/>
              <w:bCs/>
              <w:caps/>
              <w:sz w:val="18"/>
              <w:szCs w:val="18"/>
              <w:lang w:val="en-US"/>
            </w:rPr>
            <w:t>HAZIRLAYAN</w:t>
          </w:r>
        </w:p>
      </w:tc>
      <w:tc>
        <w:tcPr>
          <w:tcW w:w="3084" w:type="dxa"/>
          <w:shd w:val="clear" w:color="auto" w:fill="auto"/>
          <w:vAlign w:val="center"/>
        </w:tcPr>
        <w:p w:rsidR="009F0C22" w:rsidRPr="009F0C22" w:rsidRDefault="009F0C22" w:rsidP="009F0C2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aps/>
              <w:sz w:val="18"/>
              <w:szCs w:val="18"/>
              <w:lang w:val="en-US"/>
            </w:rPr>
          </w:pPr>
          <w:r w:rsidRPr="009F0C22">
            <w:rPr>
              <w:rFonts w:ascii="Times New Roman" w:eastAsia="Times New Roman" w:hAnsi="Times New Roman" w:cs="Times New Roman"/>
              <w:b/>
              <w:bCs/>
              <w:caps/>
              <w:sz w:val="18"/>
              <w:szCs w:val="18"/>
              <w:lang w:val="en-US"/>
            </w:rPr>
            <w:t>doküman kontrol</w:t>
          </w:r>
        </w:p>
      </w:tc>
      <w:tc>
        <w:tcPr>
          <w:tcW w:w="2897" w:type="dxa"/>
          <w:vAlign w:val="center"/>
        </w:tcPr>
        <w:p w:rsidR="009F0C22" w:rsidRPr="009F0C22" w:rsidRDefault="009F0C22" w:rsidP="009F0C2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aps/>
              <w:sz w:val="18"/>
              <w:szCs w:val="18"/>
              <w:lang w:val="en-US"/>
            </w:rPr>
          </w:pPr>
          <w:r w:rsidRPr="009F0C22">
            <w:rPr>
              <w:rFonts w:ascii="Times New Roman" w:eastAsia="Times New Roman" w:hAnsi="Times New Roman" w:cs="Times New Roman"/>
              <w:b/>
              <w:bCs/>
              <w:caps/>
              <w:sz w:val="18"/>
              <w:szCs w:val="18"/>
              <w:lang w:val="en-US"/>
            </w:rPr>
            <w:t>ONAYLAYAN</w:t>
          </w:r>
        </w:p>
      </w:tc>
    </w:tr>
    <w:tr w:rsidR="009F0C22" w:rsidRPr="009F0C22" w:rsidTr="009F0C22">
      <w:trPr>
        <w:trHeight w:val="273"/>
      </w:trPr>
      <w:tc>
        <w:tcPr>
          <w:tcW w:w="1990" w:type="dxa"/>
          <w:shd w:val="clear" w:color="auto" w:fill="auto"/>
          <w:vAlign w:val="center"/>
        </w:tcPr>
        <w:p w:rsidR="009F0C22" w:rsidRPr="009F0C22" w:rsidRDefault="00C21A61" w:rsidP="009F0C2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val="en-US"/>
            </w:rPr>
            <w:t>TEMMUZ 2024</w:t>
          </w:r>
        </w:p>
      </w:tc>
      <w:tc>
        <w:tcPr>
          <w:tcW w:w="2972" w:type="dxa"/>
          <w:vMerge w:val="restart"/>
          <w:shd w:val="clear" w:color="auto" w:fill="auto"/>
          <w:vAlign w:val="center"/>
        </w:tcPr>
        <w:p w:rsidR="009F0C22" w:rsidRPr="00323C02" w:rsidRDefault="00323C02" w:rsidP="009F0C2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val="en-US"/>
            </w:rPr>
          </w:pPr>
          <w:r w:rsidRPr="00323C02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val="en-US"/>
            </w:rPr>
            <w:t>Sivil Savunma Görevlisi</w:t>
          </w:r>
        </w:p>
        <w:p w:rsidR="009F0C22" w:rsidRPr="009F0C22" w:rsidRDefault="009F0C22" w:rsidP="009F0C2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val="en-US"/>
            </w:rPr>
          </w:pPr>
        </w:p>
      </w:tc>
      <w:tc>
        <w:tcPr>
          <w:tcW w:w="3084" w:type="dxa"/>
          <w:vMerge w:val="restart"/>
          <w:shd w:val="clear" w:color="auto" w:fill="auto"/>
          <w:vAlign w:val="center"/>
        </w:tcPr>
        <w:p w:rsidR="009F0C22" w:rsidRPr="009F0C22" w:rsidRDefault="009F0C22" w:rsidP="009F0C2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val="en-US"/>
            </w:rPr>
          </w:pPr>
          <w:r w:rsidRPr="009F0C22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val="en-US"/>
            </w:rPr>
            <w:t>Kalite Koordinatörü</w:t>
          </w:r>
        </w:p>
        <w:p w:rsidR="009F0C22" w:rsidRPr="009F0C22" w:rsidRDefault="009F0C22" w:rsidP="009F0C2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val="en-US"/>
            </w:rPr>
          </w:pPr>
        </w:p>
      </w:tc>
      <w:tc>
        <w:tcPr>
          <w:tcW w:w="2897" w:type="dxa"/>
          <w:vMerge w:val="restart"/>
          <w:vAlign w:val="center"/>
        </w:tcPr>
        <w:p w:rsidR="009F0C22" w:rsidRPr="009F0C22" w:rsidRDefault="00BE4905" w:rsidP="009F0C22">
          <w:pPr>
            <w:widowControl w:val="0"/>
            <w:autoSpaceDE w:val="0"/>
            <w:autoSpaceDN w:val="0"/>
            <w:spacing w:after="0" w:line="48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val="en-US"/>
            </w:rPr>
            <w:t>İdari Yönetici Yrd.</w:t>
          </w:r>
        </w:p>
      </w:tc>
    </w:tr>
    <w:tr w:rsidR="009F0C22" w:rsidRPr="009F0C22" w:rsidTr="009F0C22">
      <w:trPr>
        <w:trHeight w:val="128"/>
      </w:trPr>
      <w:tc>
        <w:tcPr>
          <w:tcW w:w="1990" w:type="dxa"/>
          <w:shd w:val="clear" w:color="auto" w:fill="auto"/>
          <w:vAlign w:val="center"/>
        </w:tcPr>
        <w:p w:rsidR="009F0C22" w:rsidRPr="009F0C22" w:rsidRDefault="009F0C22" w:rsidP="009F0C2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val="en-US"/>
            </w:rPr>
          </w:pPr>
          <w:r w:rsidRPr="009F0C22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val="en-US"/>
            </w:rPr>
            <w:t>REVİZYON TARİHİ/ REV.NO</w:t>
          </w:r>
        </w:p>
      </w:tc>
      <w:tc>
        <w:tcPr>
          <w:tcW w:w="2972" w:type="dxa"/>
          <w:vMerge/>
          <w:shd w:val="clear" w:color="auto" w:fill="auto"/>
          <w:vAlign w:val="center"/>
        </w:tcPr>
        <w:p w:rsidR="009F0C22" w:rsidRPr="009F0C22" w:rsidRDefault="009F0C22" w:rsidP="009F0C2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val="en-US"/>
            </w:rPr>
          </w:pPr>
        </w:p>
      </w:tc>
      <w:tc>
        <w:tcPr>
          <w:tcW w:w="3084" w:type="dxa"/>
          <w:vMerge/>
          <w:shd w:val="clear" w:color="auto" w:fill="auto"/>
          <w:vAlign w:val="center"/>
        </w:tcPr>
        <w:p w:rsidR="009F0C22" w:rsidRPr="009F0C22" w:rsidRDefault="009F0C22" w:rsidP="009F0C2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val="en-US"/>
            </w:rPr>
          </w:pPr>
        </w:p>
      </w:tc>
      <w:tc>
        <w:tcPr>
          <w:tcW w:w="2897" w:type="dxa"/>
          <w:vMerge/>
          <w:vAlign w:val="center"/>
        </w:tcPr>
        <w:p w:rsidR="009F0C22" w:rsidRPr="009F0C22" w:rsidRDefault="009F0C22" w:rsidP="009F0C2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val="en-US"/>
            </w:rPr>
          </w:pPr>
        </w:p>
      </w:tc>
    </w:tr>
    <w:tr w:rsidR="009F0C22" w:rsidRPr="009F0C22" w:rsidTr="009F0C22">
      <w:trPr>
        <w:trHeight w:val="273"/>
      </w:trPr>
      <w:tc>
        <w:tcPr>
          <w:tcW w:w="1990" w:type="dxa"/>
          <w:shd w:val="clear" w:color="auto" w:fill="auto"/>
          <w:vAlign w:val="center"/>
        </w:tcPr>
        <w:p w:rsidR="009F0C22" w:rsidRPr="009F0C22" w:rsidRDefault="00C21A61" w:rsidP="009F0C2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val="en-US"/>
            </w:rPr>
            <w:t>00</w:t>
          </w:r>
        </w:p>
      </w:tc>
      <w:tc>
        <w:tcPr>
          <w:tcW w:w="2972" w:type="dxa"/>
          <w:vMerge/>
          <w:shd w:val="clear" w:color="auto" w:fill="auto"/>
          <w:vAlign w:val="center"/>
        </w:tcPr>
        <w:p w:rsidR="009F0C22" w:rsidRPr="009F0C22" w:rsidRDefault="009F0C22" w:rsidP="009F0C2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val="en-US"/>
            </w:rPr>
          </w:pPr>
        </w:p>
      </w:tc>
      <w:tc>
        <w:tcPr>
          <w:tcW w:w="3084" w:type="dxa"/>
          <w:vMerge/>
          <w:shd w:val="clear" w:color="auto" w:fill="auto"/>
          <w:vAlign w:val="center"/>
        </w:tcPr>
        <w:p w:rsidR="009F0C22" w:rsidRPr="009F0C22" w:rsidRDefault="009F0C22" w:rsidP="009F0C2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val="en-US"/>
            </w:rPr>
          </w:pPr>
        </w:p>
      </w:tc>
      <w:tc>
        <w:tcPr>
          <w:tcW w:w="2897" w:type="dxa"/>
          <w:vMerge/>
          <w:vAlign w:val="center"/>
        </w:tcPr>
        <w:p w:rsidR="009F0C22" w:rsidRPr="009F0C22" w:rsidRDefault="009F0C22" w:rsidP="009F0C2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val="en-US"/>
            </w:rPr>
          </w:pPr>
        </w:p>
      </w:tc>
    </w:tr>
  </w:tbl>
  <w:p w:rsidR="009F0C22" w:rsidRDefault="009F0C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CB7" w:rsidRDefault="00503CB7" w:rsidP="009F0C22">
      <w:pPr>
        <w:spacing w:after="0" w:line="240" w:lineRule="auto"/>
      </w:pPr>
      <w:r>
        <w:separator/>
      </w:r>
    </w:p>
  </w:footnote>
  <w:footnote w:type="continuationSeparator" w:id="0">
    <w:p w:rsidR="00503CB7" w:rsidRDefault="00503CB7" w:rsidP="009F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8" w:type="dxa"/>
      <w:tblInd w:w="-1037" w:type="dxa"/>
      <w:tblBorders>
        <w:top w:val="threeDEmboss" w:sz="24" w:space="0" w:color="auto"/>
        <w:left w:val="threeDEmboss" w:sz="24" w:space="0" w:color="auto"/>
        <w:bottom w:val="threeDEmboss" w:sz="24" w:space="0" w:color="auto"/>
        <w:right w:val="threeDEmboss" w:sz="24" w:space="0" w:color="auto"/>
        <w:insideH w:val="threeDEmboss" w:sz="24" w:space="0" w:color="auto"/>
        <w:insideV w:val="threeDEmboss" w:sz="24" w:space="0" w:color="auto"/>
      </w:tblBorders>
      <w:tblLook w:val="0000" w:firstRow="0" w:lastRow="0" w:firstColumn="0" w:lastColumn="0" w:noHBand="0" w:noVBand="0"/>
    </w:tblPr>
    <w:tblGrid>
      <w:gridCol w:w="2820"/>
      <w:gridCol w:w="6397"/>
      <w:gridCol w:w="1891"/>
    </w:tblGrid>
    <w:tr w:rsidR="009F0C22" w:rsidRPr="000632C6" w:rsidTr="009F0C22">
      <w:trPr>
        <w:trHeight w:val="964"/>
      </w:trPr>
      <w:tc>
        <w:tcPr>
          <w:tcW w:w="11108" w:type="dxa"/>
          <w:gridSpan w:val="3"/>
          <w:shd w:val="clear" w:color="auto" w:fill="auto"/>
        </w:tcPr>
        <w:p w:rsidR="009F0C22" w:rsidRPr="000632C6" w:rsidRDefault="009F0C22" w:rsidP="009F0C22">
          <w:pPr>
            <w:rPr>
              <w:rFonts w:ascii="Times New Roman" w:hAnsi="Times New Roman" w:cs="Times New Roman"/>
              <w:sz w:val="20"/>
              <w:szCs w:val="20"/>
            </w:rPr>
          </w:pPr>
          <w:r w:rsidRPr="000632C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073EC09D" wp14:editId="0D6FFC2A">
                <wp:simplePos x="0" y="0"/>
                <wp:positionH relativeFrom="column">
                  <wp:posOffset>6309360</wp:posOffset>
                </wp:positionH>
                <wp:positionV relativeFrom="paragraph">
                  <wp:posOffset>5080</wp:posOffset>
                </wp:positionV>
                <wp:extent cx="593090" cy="588645"/>
                <wp:effectExtent l="0" t="0" r="0" b="0"/>
                <wp:wrapNone/>
                <wp:docPr id="34" name="Resim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689" t="21223" r="21735" b="160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632C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4D0929D" wp14:editId="509535D3">
                    <wp:simplePos x="0" y="0"/>
                    <wp:positionH relativeFrom="column">
                      <wp:posOffset>995045</wp:posOffset>
                    </wp:positionH>
                    <wp:positionV relativeFrom="paragraph">
                      <wp:posOffset>36830</wp:posOffset>
                    </wp:positionV>
                    <wp:extent cx="5029200" cy="571500"/>
                    <wp:effectExtent l="0" t="0" r="0" b="0"/>
                    <wp:wrapNone/>
                    <wp:docPr id="1" name="Metin Kutusu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292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F0C22" w:rsidRPr="000632C6" w:rsidRDefault="009F0C22" w:rsidP="009F0C22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0632C6"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  <w:t>T.C</w:t>
                                </w:r>
                              </w:p>
                              <w:p w:rsidR="009F0C22" w:rsidRPr="000632C6" w:rsidRDefault="009F0C22" w:rsidP="009F0C22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0632C6"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  <w:t>SİVAS CUMHURİYET ÜNİVERSİTESİ</w:t>
                                </w:r>
                              </w:p>
                              <w:p w:rsidR="009F0C22" w:rsidRPr="000632C6" w:rsidRDefault="009F0C22" w:rsidP="009F0C22">
                                <w:pPr>
                                  <w:spacing w:line="27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0632C6"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  <w:t>Sağlık Hizmetleri Uygulama ve Araştırma Hastanesi</w:t>
                                </w:r>
                              </w:p>
                              <w:p w:rsidR="009F0C22" w:rsidRPr="002025FE" w:rsidRDefault="009F0C22" w:rsidP="009F0C22">
                                <w:pPr>
                                  <w:tabs>
                                    <w:tab w:val="left" w:pos="360"/>
                                    <w:tab w:val="left" w:pos="3960"/>
                                  </w:tabs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04D0929D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" o:spid="_x0000_s1026" type="#_x0000_t202" style="position:absolute;margin-left:78.35pt;margin-top:2.9pt;width:39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" stroked="f">
                    <v:textbox>
                      <w:txbxContent>
                        <w:p w:rsidR="009F0C22" w:rsidRPr="000632C6" w:rsidRDefault="009F0C22" w:rsidP="009F0C22">
                          <w:pPr>
                            <w:spacing w:after="0"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0632C6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T.C</w:t>
                          </w:r>
                        </w:p>
                        <w:p w:rsidR="009F0C22" w:rsidRPr="000632C6" w:rsidRDefault="009F0C22" w:rsidP="009F0C22">
                          <w:pPr>
                            <w:spacing w:after="0"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0632C6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SİVAS CUMHURİYET ÜNİVERSİTESİ</w:t>
                          </w:r>
                        </w:p>
                        <w:p w:rsidR="009F0C22" w:rsidRPr="000632C6" w:rsidRDefault="009F0C22" w:rsidP="009F0C22">
                          <w:pPr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0632C6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Sağlık Hizmetleri Uygulama ve Araştırma Hastanesi</w:t>
                          </w:r>
                        </w:p>
                        <w:p w:rsidR="009F0C22" w:rsidRPr="002025FE" w:rsidRDefault="009F0C22" w:rsidP="009F0C22">
                          <w:pPr>
                            <w:tabs>
                              <w:tab w:val="left" w:pos="360"/>
                              <w:tab w:val="left" w:pos="3960"/>
                            </w:tabs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0632C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12893CA" wp14:editId="3CBA97D5">
                <wp:simplePos x="0" y="0"/>
                <wp:positionH relativeFrom="column">
                  <wp:posOffset>-1905</wp:posOffset>
                </wp:positionH>
                <wp:positionV relativeFrom="paragraph">
                  <wp:posOffset>4445</wp:posOffset>
                </wp:positionV>
                <wp:extent cx="601345" cy="589280"/>
                <wp:effectExtent l="0" t="0" r="0" b="0"/>
                <wp:wrapNone/>
                <wp:docPr id="35" name="Resim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160" t="18965" r="19809" b="111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632C6">
            <w:rPr>
              <w:rFonts w:ascii="Times New Roman" w:hAnsi="Times New Roman" w:cs="Times New Roman"/>
              <w:sz w:val="20"/>
              <w:szCs w:val="20"/>
            </w:rPr>
            <w:t>v</w:t>
          </w:r>
        </w:p>
      </w:tc>
    </w:tr>
    <w:tr w:rsidR="009F0C22" w:rsidRPr="000632C6" w:rsidTr="004C171C">
      <w:trPr>
        <w:trHeight w:val="225"/>
      </w:trPr>
      <w:tc>
        <w:tcPr>
          <w:tcW w:w="2820" w:type="dxa"/>
          <w:shd w:val="clear" w:color="auto" w:fill="auto"/>
          <w:vAlign w:val="center"/>
        </w:tcPr>
        <w:p w:rsidR="009F0C22" w:rsidRPr="000632C6" w:rsidRDefault="009F0C22" w:rsidP="009F0C22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0632C6">
            <w:rPr>
              <w:rFonts w:ascii="Times New Roman" w:hAnsi="Times New Roman" w:cs="Times New Roman"/>
              <w:b/>
              <w:bCs/>
              <w:sz w:val="20"/>
              <w:szCs w:val="20"/>
            </w:rPr>
            <w:t>DOKÜMAN KODU</w:t>
          </w:r>
        </w:p>
      </w:tc>
      <w:tc>
        <w:tcPr>
          <w:tcW w:w="6397" w:type="dxa"/>
          <w:shd w:val="clear" w:color="auto" w:fill="auto"/>
          <w:vAlign w:val="center"/>
        </w:tcPr>
        <w:p w:rsidR="009F0C22" w:rsidRPr="000632C6" w:rsidRDefault="009F0C22" w:rsidP="009F0C22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0632C6">
            <w:rPr>
              <w:rFonts w:ascii="Times New Roman" w:hAnsi="Times New Roman" w:cs="Times New Roman"/>
              <w:b/>
              <w:bCs/>
              <w:sz w:val="20"/>
              <w:szCs w:val="20"/>
            </w:rPr>
            <w:t>DOKÜMAN ADI</w:t>
          </w:r>
        </w:p>
      </w:tc>
      <w:tc>
        <w:tcPr>
          <w:tcW w:w="1891" w:type="dxa"/>
          <w:shd w:val="clear" w:color="auto" w:fill="auto"/>
          <w:vAlign w:val="center"/>
        </w:tcPr>
        <w:p w:rsidR="009F0C22" w:rsidRPr="000632C6" w:rsidRDefault="009F0C22" w:rsidP="009F0C22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0632C6">
            <w:rPr>
              <w:rFonts w:ascii="Times New Roman" w:hAnsi="Times New Roman" w:cs="Times New Roman"/>
              <w:b/>
              <w:bCs/>
              <w:sz w:val="20"/>
              <w:szCs w:val="20"/>
            </w:rPr>
            <w:t>SAYFA NO</w:t>
          </w:r>
        </w:p>
      </w:tc>
    </w:tr>
    <w:tr w:rsidR="009F0C22" w:rsidRPr="000632C6" w:rsidTr="004C171C">
      <w:trPr>
        <w:trHeight w:val="559"/>
      </w:trPr>
      <w:tc>
        <w:tcPr>
          <w:tcW w:w="2820" w:type="dxa"/>
          <w:shd w:val="clear" w:color="auto" w:fill="auto"/>
          <w:vAlign w:val="center"/>
        </w:tcPr>
        <w:p w:rsidR="009F0C22" w:rsidRPr="000632C6" w:rsidRDefault="009F0C22" w:rsidP="009F0C22">
          <w:pPr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CÜH.KYS.</w:t>
          </w:r>
          <w:r w:rsidR="004C171C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KBRN.</w:t>
          </w:r>
          <w:r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TL.02-42</w:t>
          </w:r>
        </w:p>
      </w:tc>
      <w:tc>
        <w:tcPr>
          <w:tcW w:w="6397" w:type="dxa"/>
          <w:shd w:val="clear" w:color="auto" w:fill="auto"/>
          <w:vAlign w:val="bottom"/>
        </w:tcPr>
        <w:p w:rsidR="009F0C22" w:rsidRPr="000632C6" w:rsidRDefault="009F0C22" w:rsidP="009F0C2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F0C22">
            <w:rPr>
              <w:rFonts w:ascii="Times New Roman" w:hAnsi="Times New Roman" w:cs="Times New Roman"/>
              <w:b/>
              <w:sz w:val="20"/>
              <w:szCs w:val="20"/>
            </w:rPr>
            <w:t>TURUNCU KOD TALİMATI</w:t>
          </w:r>
        </w:p>
      </w:tc>
      <w:tc>
        <w:tcPr>
          <w:tcW w:w="1891" w:type="dxa"/>
          <w:shd w:val="clear" w:color="auto" w:fill="auto"/>
          <w:vAlign w:val="center"/>
        </w:tcPr>
        <w:p w:rsidR="009F0C22" w:rsidRPr="000632C6" w:rsidRDefault="009F0C22" w:rsidP="009F0C22">
          <w:pPr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0632C6">
            <w:rPr>
              <w:rStyle w:val="SayfaNumaras"/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0632C6">
            <w:rPr>
              <w:rStyle w:val="SayfaNumaras"/>
              <w:rFonts w:ascii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Pr="000632C6">
            <w:rPr>
              <w:rStyle w:val="SayfaNumaras"/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F31CC5">
            <w:rPr>
              <w:rStyle w:val="SayfaNumaras"/>
              <w:rFonts w:ascii="Times New Roman" w:hAnsi="Times New Roman" w:cs="Times New Roman"/>
              <w:b/>
              <w:noProof/>
              <w:sz w:val="20"/>
              <w:szCs w:val="20"/>
            </w:rPr>
            <w:t>2</w:t>
          </w:r>
          <w:r w:rsidRPr="000632C6">
            <w:rPr>
              <w:rStyle w:val="SayfaNumaras"/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0632C6">
            <w:rPr>
              <w:rStyle w:val="SayfaNumaras"/>
              <w:rFonts w:ascii="Times New Roman" w:hAnsi="Times New Roman" w:cs="Times New Roman"/>
              <w:b/>
              <w:sz w:val="20"/>
              <w:szCs w:val="20"/>
            </w:rPr>
            <w:t>/</w:t>
          </w:r>
          <w:r w:rsidRPr="000632C6">
            <w:rPr>
              <w:rStyle w:val="SayfaNumaras"/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0632C6">
            <w:rPr>
              <w:rStyle w:val="SayfaNumaras"/>
              <w:rFonts w:ascii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Pr="000632C6">
            <w:rPr>
              <w:rStyle w:val="SayfaNumaras"/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F31CC5">
            <w:rPr>
              <w:rStyle w:val="SayfaNumaras"/>
              <w:rFonts w:ascii="Times New Roman" w:hAnsi="Times New Roman" w:cs="Times New Roman"/>
              <w:b/>
              <w:noProof/>
              <w:sz w:val="20"/>
              <w:szCs w:val="20"/>
            </w:rPr>
            <w:t>4</w:t>
          </w:r>
          <w:r w:rsidRPr="000632C6">
            <w:rPr>
              <w:rStyle w:val="SayfaNumaras"/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9F0C22" w:rsidRDefault="009F0C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69CD"/>
    <w:multiLevelType w:val="multilevel"/>
    <w:tmpl w:val="4B706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FAB1597"/>
    <w:multiLevelType w:val="hybridMultilevel"/>
    <w:tmpl w:val="D0563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E3A48"/>
    <w:multiLevelType w:val="multilevel"/>
    <w:tmpl w:val="4B706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B4B08DA"/>
    <w:multiLevelType w:val="hybridMultilevel"/>
    <w:tmpl w:val="D9D44AF4"/>
    <w:lvl w:ilvl="0" w:tplc="430214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24C"/>
    <w:multiLevelType w:val="hybridMultilevel"/>
    <w:tmpl w:val="7B7EF2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865E3"/>
    <w:multiLevelType w:val="hybridMultilevel"/>
    <w:tmpl w:val="980800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9A21A8">
      <w:numFmt w:val="bullet"/>
      <w:lvlText w:val="•"/>
      <w:lvlJc w:val="left"/>
      <w:pPr>
        <w:ind w:left="1788" w:hanging="708"/>
      </w:pPr>
      <w:rPr>
        <w:rFonts w:ascii="Calibri" w:eastAsiaTheme="minorHAnsi" w:hAnsi="Calibri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C1B1B"/>
    <w:multiLevelType w:val="multilevel"/>
    <w:tmpl w:val="FEF8F7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1311739"/>
    <w:multiLevelType w:val="hybridMultilevel"/>
    <w:tmpl w:val="4C9683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C6F75"/>
    <w:multiLevelType w:val="hybridMultilevel"/>
    <w:tmpl w:val="644E6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EA856C">
      <w:numFmt w:val="bullet"/>
      <w:lvlText w:val="•"/>
      <w:lvlJc w:val="left"/>
      <w:pPr>
        <w:ind w:left="1788" w:hanging="708"/>
      </w:pPr>
      <w:rPr>
        <w:rFonts w:ascii="Calibri" w:eastAsiaTheme="minorHAnsi" w:hAnsi="Calibri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3182E"/>
    <w:multiLevelType w:val="hybridMultilevel"/>
    <w:tmpl w:val="8DF8D49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AE"/>
    <w:rsid w:val="0000796B"/>
    <w:rsid w:val="00051896"/>
    <w:rsid w:val="0010767C"/>
    <w:rsid w:val="00133065"/>
    <w:rsid w:val="001724E9"/>
    <w:rsid w:val="00175934"/>
    <w:rsid w:val="001952A1"/>
    <w:rsid w:val="001D4086"/>
    <w:rsid w:val="00232CAE"/>
    <w:rsid w:val="00274E63"/>
    <w:rsid w:val="00276D4B"/>
    <w:rsid w:val="002E0EA9"/>
    <w:rsid w:val="00323C02"/>
    <w:rsid w:val="003B4FAB"/>
    <w:rsid w:val="003E68C1"/>
    <w:rsid w:val="00450F9D"/>
    <w:rsid w:val="004C171C"/>
    <w:rsid w:val="004F7020"/>
    <w:rsid w:val="00503CB7"/>
    <w:rsid w:val="005107EE"/>
    <w:rsid w:val="005B4D09"/>
    <w:rsid w:val="0062202D"/>
    <w:rsid w:val="006252D0"/>
    <w:rsid w:val="006C034C"/>
    <w:rsid w:val="00767E5A"/>
    <w:rsid w:val="007B2EE0"/>
    <w:rsid w:val="007D222D"/>
    <w:rsid w:val="00831C0D"/>
    <w:rsid w:val="00854A5C"/>
    <w:rsid w:val="0086592F"/>
    <w:rsid w:val="00957F7B"/>
    <w:rsid w:val="00960368"/>
    <w:rsid w:val="009F0C22"/>
    <w:rsid w:val="00B16593"/>
    <w:rsid w:val="00B35D41"/>
    <w:rsid w:val="00B93DA6"/>
    <w:rsid w:val="00BE4905"/>
    <w:rsid w:val="00BF6042"/>
    <w:rsid w:val="00BF7C02"/>
    <w:rsid w:val="00C13747"/>
    <w:rsid w:val="00C21A61"/>
    <w:rsid w:val="00C528EB"/>
    <w:rsid w:val="00CB4AB2"/>
    <w:rsid w:val="00E806DA"/>
    <w:rsid w:val="00EA67D4"/>
    <w:rsid w:val="00EC6E6B"/>
    <w:rsid w:val="00F31CC5"/>
    <w:rsid w:val="00F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14BB9C-F0EE-4F46-866C-10770525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E0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4D0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F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0C22"/>
  </w:style>
  <w:style w:type="paragraph" w:styleId="AltBilgi">
    <w:name w:val="footer"/>
    <w:basedOn w:val="Normal"/>
    <w:link w:val="AltBilgiChar"/>
    <w:uiPriority w:val="99"/>
    <w:unhideWhenUsed/>
    <w:rsid w:val="009F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0C22"/>
  </w:style>
  <w:style w:type="character" w:styleId="SayfaNumaras">
    <w:name w:val="page number"/>
    <w:basedOn w:val="VarsaylanParagrafYazTipi"/>
    <w:rsid w:val="009F0C22"/>
  </w:style>
  <w:style w:type="table" w:customStyle="1" w:styleId="TabloKlavuzu1">
    <w:name w:val="Tablo Kılavuzu1"/>
    <w:basedOn w:val="NormalTablo"/>
    <w:next w:val="TabloKlavuzu"/>
    <w:uiPriority w:val="39"/>
    <w:rsid w:val="001D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F60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yangin_güvenlik</dc:creator>
  <cp:keywords/>
  <dc:description/>
  <cp:lastModifiedBy>yaziisleri01</cp:lastModifiedBy>
  <cp:revision>2</cp:revision>
  <dcterms:created xsi:type="dcterms:W3CDTF">2024-10-07T11:06:00Z</dcterms:created>
  <dcterms:modified xsi:type="dcterms:W3CDTF">2024-10-07T11:06:00Z</dcterms:modified>
</cp:coreProperties>
</file>