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091" w:rsidRDefault="007A1091" w:rsidP="007A1091">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5593B50E" wp14:editId="1E95BF77">
            <wp:simplePos x="0" y="0"/>
            <wp:positionH relativeFrom="margin">
              <wp:align>left</wp:align>
            </wp:positionH>
            <wp:positionV relativeFrom="paragraph">
              <wp:posOffset>1243330</wp:posOffset>
            </wp:positionV>
            <wp:extent cx="5399405" cy="6962775"/>
            <wp:effectExtent l="0" t="0" r="0" b="952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6962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bottomFromText="160" w:vertAnchor="text" w:horzAnchor="margin" w:tblpXSpec="center" w:tblpY="-108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7A1091" w:rsidTr="007A1091">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7A1091" w:rsidRDefault="007A1091" w:rsidP="00074E65">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3600" behindDoc="0" locked="0" layoutInCell="1" allowOverlap="1" wp14:anchorId="5D50B7AF" wp14:editId="7CA39DFF">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1E9" w:rsidRDefault="00AE21E9" w:rsidP="007A1091">
                                  <w:pPr>
                                    <w:tabs>
                                      <w:tab w:val="left" w:pos="4410"/>
                                      <w:tab w:val="center" w:pos="4749"/>
                                    </w:tabs>
                                    <w:adjustRightInd w:val="0"/>
                                    <w:spacing w:after="0"/>
                                    <w:jc w:val="center"/>
                                    <w:rPr>
                                      <w:b/>
                                      <w:sz w:val="18"/>
                                      <w:szCs w:val="18"/>
                                    </w:rPr>
                                  </w:pPr>
                                  <w:r>
                                    <w:rPr>
                                      <w:b/>
                                      <w:sz w:val="18"/>
                                      <w:szCs w:val="18"/>
                                    </w:rPr>
                                    <w:t>T.C</w:t>
                                  </w:r>
                                </w:p>
                                <w:p w:rsidR="00AE21E9" w:rsidRDefault="00AE21E9" w:rsidP="007A1091">
                                  <w:pPr>
                                    <w:adjustRightInd w:val="0"/>
                                    <w:spacing w:after="0"/>
                                    <w:jc w:val="center"/>
                                    <w:rPr>
                                      <w:b/>
                                      <w:sz w:val="18"/>
                                      <w:szCs w:val="18"/>
                                    </w:rPr>
                                  </w:pPr>
                                  <w:r>
                                    <w:rPr>
                                      <w:b/>
                                      <w:sz w:val="18"/>
                                      <w:szCs w:val="18"/>
                                    </w:rPr>
                                    <w:t>SİVAS CUMHURİYET ÜNİVERSİTESİ</w:t>
                                  </w:r>
                                </w:p>
                                <w:p w:rsidR="00AE21E9" w:rsidRDefault="00AE21E9" w:rsidP="007A1091">
                                  <w:pPr>
                                    <w:adjustRightInd w:val="0"/>
                                    <w:jc w:val="center"/>
                                    <w:rPr>
                                      <w:b/>
                                      <w:szCs w:val="18"/>
                                    </w:rPr>
                                  </w:pPr>
                                  <w:r>
                                    <w:rPr>
                                      <w:b/>
                                      <w:szCs w:val="18"/>
                                    </w:rPr>
                                    <w:t>Sağlık Hizmetleri Uygulama ve Araştırma Hastanesi</w:t>
                                  </w:r>
                                </w:p>
                                <w:p w:rsidR="00AE21E9" w:rsidRDefault="00AE21E9" w:rsidP="007A1091">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B7AF"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AE21E9" w:rsidRDefault="00AE21E9" w:rsidP="007A1091">
                            <w:pPr>
                              <w:tabs>
                                <w:tab w:val="left" w:pos="4410"/>
                                <w:tab w:val="center" w:pos="4749"/>
                              </w:tabs>
                              <w:adjustRightInd w:val="0"/>
                              <w:spacing w:after="0"/>
                              <w:jc w:val="center"/>
                              <w:rPr>
                                <w:b/>
                                <w:sz w:val="18"/>
                                <w:szCs w:val="18"/>
                              </w:rPr>
                            </w:pPr>
                            <w:r>
                              <w:rPr>
                                <w:b/>
                                <w:sz w:val="18"/>
                                <w:szCs w:val="18"/>
                              </w:rPr>
                              <w:t>T.C</w:t>
                            </w:r>
                          </w:p>
                          <w:p w:rsidR="00AE21E9" w:rsidRDefault="00AE21E9" w:rsidP="007A1091">
                            <w:pPr>
                              <w:adjustRightInd w:val="0"/>
                              <w:spacing w:after="0"/>
                              <w:jc w:val="center"/>
                              <w:rPr>
                                <w:b/>
                                <w:sz w:val="18"/>
                                <w:szCs w:val="18"/>
                              </w:rPr>
                            </w:pPr>
                            <w:r>
                              <w:rPr>
                                <w:b/>
                                <w:sz w:val="18"/>
                                <w:szCs w:val="18"/>
                              </w:rPr>
                              <w:t>SİVAS CUMHURİYET ÜNİVERSİTESİ</w:t>
                            </w:r>
                          </w:p>
                          <w:p w:rsidR="00AE21E9" w:rsidRDefault="00AE21E9" w:rsidP="007A1091">
                            <w:pPr>
                              <w:adjustRightInd w:val="0"/>
                              <w:jc w:val="center"/>
                              <w:rPr>
                                <w:b/>
                                <w:szCs w:val="18"/>
                              </w:rPr>
                            </w:pPr>
                            <w:r>
                              <w:rPr>
                                <w:b/>
                                <w:szCs w:val="18"/>
                              </w:rPr>
                              <w:t>Sağlık Hizmetleri Uygulama ve Araştırma Hastanesi</w:t>
                            </w:r>
                          </w:p>
                          <w:p w:rsidR="00AE21E9" w:rsidRDefault="00AE21E9" w:rsidP="007A1091">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1552" behindDoc="0" locked="0" layoutInCell="1" allowOverlap="1" wp14:anchorId="2BF12F48" wp14:editId="5EAFA982">
                  <wp:simplePos x="0" y="0"/>
                  <wp:positionH relativeFrom="column">
                    <wp:posOffset>6350</wp:posOffset>
                  </wp:positionH>
                  <wp:positionV relativeFrom="paragraph">
                    <wp:posOffset>17780</wp:posOffset>
                  </wp:positionV>
                  <wp:extent cx="570865" cy="541020"/>
                  <wp:effectExtent l="0" t="0" r="63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9">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1406BD97" wp14:editId="61A409C4">
                  <wp:simplePos x="0" y="0"/>
                  <wp:positionH relativeFrom="column">
                    <wp:posOffset>6007100</wp:posOffset>
                  </wp:positionH>
                  <wp:positionV relativeFrom="paragraph">
                    <wp:posOffset>17780</wp:posOffset>
                  </wp:positionV>
                  <wp:extent cx="581025" cy="560070"/>
                  <wp:effectExtent l="0" t="0" r="952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7A1091" w:rsidRDefault="007A1091" w:rsidP="00074E65">
            <w:pPr>
              <w:widowControl w:val="0"/>
              <w:autoSpaceDE w:val="0"/>
              <w:autoSpaceDN w:val="0"/>
              <w:spacing w:after="0" w:line="240" w:lineRule="auto"/>
              <w:rPr>
                <w:rFonts w:ascii="Times New Roman" w:eastAsia="Times New Roman" w:hAnsi="Times New Roman" w:cs="Times New Roman"/>
                <w:sz w:val="16"/>
              </w:rPr>
            </w:pPr>
          </w:p>
          <w:p w:rsidR="007A1091" w:rsidRDefault="007A1091" w:rsidP="00074E65">
            <w:pPr>
              <w:widowControl w:val="0"/>
              <w:autoSpaceDE w:val="0"/>
              <w:autoSpaceDN w:val="0"/>
              <w:spacing w:after="0" w:line="240" w:lineRule="auto"/>
              <w:rPr>
                <w:rFonts w:ascii="Times New Roman" w:eastAsia="Times New Roman" w:hAnsi="Times New Roman" w:cs="Times New Roman"/>
                <w:sz w:val="16"/>
              </w:rPr>
            </w:pPr>
          </w:p>
          <w:p w:rsidR="007A1091" w:rsidRDefault="007A1091" w:rsidP="00074E65">
            <w:pPr>
              <w:widowControl w:val="0"/>
              <w:autoSpaceDE w:val="0"/>
              <w:autoSpaceDN w:val="0"/>
              <w:spacing w:after="0" w:line="240" w:lineRule="auto"/>
              <w:rPr>
                <w:rFonts w:ascii="Times New Roman" w:eastAsia="Times New Roman" w:hAnsi="Times New Roman" w:cs="Times New Roman"/>
                <w:sz w:val="16"/>
              </w:rPr>
            </w:pPr>
          </w:p>
          <w:p w:rsidR="007A1091" w:rsidRDefault="007A1091" w:rsidP="00074E65">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7A1091" w:rsidTr="007A1091">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7A1091" w:rsidTr="007A1091">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.RH.86.01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TÜP BEBEK BİRİMİ PERSONEL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0E05C2" w:rsidP="0007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1/22</w:t>
            </w:r>
          </w:p>
        </w:tc>
      </w:tr>
      <w:tr w:rsidR="007A1091" w:rsidTr="007A1091">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7A1091" w:rsidTr="007A1091">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7A1091" w:rsidRDefault="007A1091" w:rsidP="00074E65">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B512BA" w:rsidRPr="00357420" w:rsidRDefault="00B512BA" w:rsidP="007A1091">
      <w:pPr>
        <w:ind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Default="00B512BA" w:rsidP="007A1091">
      <w:pPr>
        <w:ind w:right="-851"/>
        <w:jc w:val="both"/>
      </w:pPr>
    </w:p>
    <w:p w:rsidR="007A1091" w:rsidRDefault="007A1091" w:rsidP="007A1091">
      <w:pPr>
        <w:ind w:right="-851"/>
        <w:jc w:val="both"/>
      </w:pPr>
    </w:p>
    <w:p w:rsidR="007A1091" w:rsidRPr="00357420" w:rsidRDefault="007A1091" w:rsidP="007A1091">
      <w:pPr>
        <w:ind w:right="-851"/>
        <w:jc w:val="both"/>
      </w:pPr>
    </w:p>
    <w:p w:rsidR="00AE21E9"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AE21E9" w:rsidRPr="00357420" w:rsidRDefault="000C577F" w:rsidP="00AE21E9">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AE21E9" w:rsidRPr="00357420">
        <w:rPr>
          <w:b/>
          <w:sz w:val="22"/>
          <w:szCs w:val="22"/>
        </w:rPr>
        <w:t>TARİHÇESİ;</w:t>
      </w:r>
      <w:r w:rsidR="00AE21E9" w:rsidRPr="00357420">
        <w:rPr>
          <w:color w:val="333333"/>
          <w:sz w:val="22"/>
          <w:szCs w:val="22"/>
        </w:rPr>
        <w:br/>
      </w:r>
      <w:r w:rsidR="00AE21E9" w:rsidRPr="00357420">
        <w:rPr>
          <w:color w:val="000000" w:themeColor="text1"/>
          <w:kern w:val="24"/>
          <w:sz w:val="22"/>
          <w:szCs w:val="22"/>
        </w:rPr>
        <w:tab/>
      </w:r>
      <w:r w:rsidR="00AE21E9">
        <w:rPr>
          <w:color w:val="000000" w:themeColor="text1"/>
          <w:kern w:val="24"/>
          <w:sz w:val="22"/>
          <w:szCs w:val="22"/>
        </w:rPr>
        <w:t xml:space="preserve">       </w:t>
      </w:r>
      <w:r w:rsidR="00AE21E9"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AE21E9" w:rsidRPr="00357420" w:rsidRDefault="00AE21E9" w:rsidP="00AE21E9">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AE21E9" w:rsidRPr="00357420" w:rsidRDefault="00AE21E9" w:rsidP="00AE21E9">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AE21E9" w:rsidRPr="00357420" w:rsidRDefault="00AE21E9" w:rsidP="00AE21E9">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AE21E9" w:rsidRPr="00C909CE" w:rsidRDefault="00AE21E9" w:rsidP="00AE21E9">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AE21E9" w:rsidRPr="00357420" w:rsidRDefault="00AE21E9" w:rsidP="00AE21E9">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AE21E9" w:rsidRPr="007418E7" w:rsidRDefault="00AE21E9" w:rsidP="00AE21E9">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AE21E9" w:rsidRPr="00C909CE" w:rsidRDefault="00AE21E9" w:rsidP="00AE21E9">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AE21E9" w:rsidRPr="00357420" w:rsidRDefault="00AE21E9" w:rsidP="00AE21E9">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AE21E9" w:rsidRPr="00357420" w:rsidRDefault="00AE21E9" w:rsidP="00AE21E9">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AE21E9" w:rsidRDefault="00AE21E9" w:rsidP="00AE21E9">
      <w:pPr>
        <w:pStyle w:val="NormalWeb"/>
        <w:spacing w:before="0" w:beforeAutospacing="0" w:after="0" w:afterAutospacing="0" w:line="360" w:lineRule="auto"/>
        <w:ind w:left="-709" w:right="-993"/>
        <w:jc w:val="both"/>
        <w:rPr>
          <w:b/>
          <w:sz w:val="22"/>
          <w:szCs w:val="22"/>
          <w:shd w:val="clear" w:color="auto" w:fill="FFFFFF"/>
        </w:rPr>
      </w:pPr>
    </w:p>
    <w:p w:rsidR="00AE21E9" w:rsidRDefault="00AE21E9" w:rsidP="00AE21E9">
      <w:pPr>
        <w:pStyle w:val="NormalWeb"/>
        <w:spacing w:before="0" w:beforeAutospacing="0" w:after="0" w:afterAutospacing="0" w:line="360" w:lineRule="auto"/>
        <w:ind w:left="-709" w:right="-993"/>
        <w:jc w:val="both"/>
        <w:rPr>
          <w:b/>
          <w:sz w:val="22"/>
          <w:szCs w:val="22"/>
          <w:shd w:val="clear" w:color="auto" w:fill="FFFFFF"/>
        </w:rPr>
      </w:pPr>
    </w:p>
    <w:p w:rsidR="00AE21E9" w:rsidRDefault="00AE21E9" w:rsidP="00AE21E9">
      <w:pPr>
        <w:pStyle w:val="NormalWeb"/>
        <w:spacing w:before="0" w:beforeAutospacing="0" w:after="0" w:afterAutospacing="0" w:line="360" w:lineRule="auto"/>
        <w:ind w:right="-993"/>
        <w:jc w:val="both"/>
        <w:rPr>
          <w:b/>
          <w:sz w:val="22"/>
          <w:szCs w:val="22"/>
          <w:shd w:val="clear" w:color="auto" w:fill="FFFFFF"/>
        </w:rPr>
      </w:pPr>
    </w:p>
    <w:p w:rsidR="00AE21E9" w:rsidRPr="00357420" w:rsidRDefault="00AE21E9" w:rsidP="00AE21E9">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AE21E9" w:rsidRPr="00357420" w:rsidRDefault="00AE21E9" w:rsidP="00AE21E9">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1178" w:type="dxa"/>
        <w:tblLook w:val="04A0" w:firstRow="1" w:lastRow="0" w:firstColumn="1" w:lastColumn="0" w:noHBand="0" w:noVBand="1"/>
      </w:tblPr>
      <w:tblGrid>
        <w:gridCol w:w="3256"/>
        <w:gridCol w:w="3444"/>
      </w:tblGrid>
      <w:tr w:rsidR="00AE21E9" w:rsidRPr="00357420" w:rsidTr="00AE21E9">
        <w:trPr>
          <w:trHeight w:val="382"/>
        </w:trPr>
        <w:tc>
          <w:tcPr>
            <w:tcW w:w="3256" w:type="dxa"/>
            <w:shd w:val="clear" w:color="auto" w:fill="0070C0"/>
          </w:tcPr>
          <w:p w:rsidR="00AE21E9" w:rsidRPr="00357420" w:rsidRDefault="00AE21E9" w:rsidP="00AE21E9">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444" w:type="dxa"/>
            <w:shd w:val="clear" w:color="auto" w:fill="0070C0"/>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AE21E9" w:rsidRPr="00357420" w:rsidTr="00AE21E9">
        <w:trPr>
          <w:trHeight w:val="382"/>
        </w:trPr>
        <w:tc>
          <w:tcPr>
            <w:tcW w:w="3256" w:type="dxa"/>
            <w:shd w:val="clear" w:color="auto" w:fill="9CC2E5" w:themeFill="accent1" w:themeFillTint="99"/>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444" w:type="dxa"/>
            <w:shd w:val="clear" w:color="auto" w:fill="9CC2E5" w:themeFill="accent1" w:themeFillTint="99"/>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AE21E9" w:rsidRPr="00357420" w:rsidTr="00AE21E9">
        <w:trPr>
          <w:trHeight w:val="371"/>
        </w:trPr>
        <w:tc>
          <w:tcPr>
            <w:tcW w:w="3256" w:type="dxa"/>
            <w:shd w:val="clear" w:color="auto" w:fill="0070C0"/>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444" w:type="dxa"/>
            <w:shd w:val="clear" w:color="auto" w:fill="0070C0"/>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AE21E9" w:rsidRPr="00357420" w:rsidTr="00AE21E9">
        <w:trPr>
          <w:trHeight w:val="382"/>
        </w:trPr>
        <w:tc>
          <w:tcPr>
            <w:tcW w:w="3256" w:type="dxa"/>
            <w:shd w:val="clear" w:color="auto" w:fill="9CC2E5" w:themeFill="accent1" w:themeFillTint="99"/>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444" w:type="dxa"/>
            <w:shd w:val="clear" w:color="auto" w:fill="9CC2E5" w:themeFill="accent1" w:themeFillTint="99"/>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AE21E9" w:rsidRPr="00357420" w:rsidTr="00AE21E9">
        <w:trPr>
          <w:trHeight w:val="382"/>
        </w:trPr>
        <w:tc>
          <w:tcPr>
            <w:tcW w:w="3256" w:type="dxa"/>
            <w:shd w:val="clear" w:color="auto" w:fill="0070C0"/>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444" w:type="dxa"/>
            <w:shd w:val="clear" w:color="auto" w:fill="0070C0"/>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AE21E9" w:rsidRPr="00357420" w:rsidTr="00AE21E9">
        <w:trPr>
          <w:trHeight w:val="382"/>
        </w:trPr>
        <w:tc>
          <w:tcPr>
            <w:tcW w:w="3256" w:type="dxa"/>
            <w:shd w:val="clear" w:color="auto" w:fill="9CC2E5" w:themeFill="accent1" w:themeFillTint="99"/>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444" w:type="dxa"/>
            <w:shd w:val="clear" w:color="auto" w:fill="9CC2E5" w:themeFill="accent1" w:themeFillTint="99"/>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AE21E9" w:rsidRPr="00357420" w:rsidTr="00AE21E9">
        <w:trPr>
          <w:trHeight w:val="382"/>
        </w:trPr>
        <w:tc>
          <w:tcPr>
            <w:tcW w:w="3256" w:type="dxa"/>
            <w:tcBorders>
              <w:bottom w:val="single" w:sz="4" w:space="0" w:color="auto"/>
            </w:tcBorders>
            <w:shd w:val="clear" w:color="auto" w:fill="0070C0"/>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444" w:type="dxa"/>
            <w:shd w:val="clear" w:color="auto" w:fill="0070C0"/>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AE21E9" w:rsidRPr="00357420" w:rsidTr="00AE21E9">
        <w:trPr>
          <w:trHeight w:val="371"/>
        </w:trPr>
        <w:tc>
          <w:tcPr>
            <w:tcW w:w="3256" w:type="dxa"/>
            <w:tcBorders>
              <w:bottom w:val="single" w:sz="4" w:space="0" w:color="auto"/>
            </w:tcBorders>
            <w:shd w:val="clear" w:color="auto" w:fill="9CC2E5" w:themeFill="accent1" w:themeFillTint="99"/>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444" w:type="dxa"/>
            <w:shd w:val="clear" w:color="auto" w:fill="9CC2E5" w:themeFill="accent1" w:themeFillTint="99"/>
          </w:tcPr>
          <w:p w:rsidR="00AE21E9" w:rsidRPr="00357420" w:rsidRDefault="00AE21E9" w:rsidP="00AE21E9">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AE21E9" w:rsidRPr="00357420" w:rsidTr="00AE21E9">
        <w:tblPrEx>
          <w:tblCellMar>
            <w:left w:w="70" w:type="dxa"/>
            <w:right w:w="70" w:type="dxa"/>
          </w:tblCellMar>
          <w:tblLook w:val="0000" w:firstRow="0" w:lastRow="0" w:firstColumn="0" w:lastColumn="0" w:noHBand="0" w:noVBand="0"/>
        </w:tblPrEx>
        <w:trPr>
          <w:trHeight w:val="553"/>
        </w:trPr>
        <w:tc>
          <w:tcPr>
            <w:tcW w:w="6700" w:type="dxa"/>
            <w:gridSpan w:val="2"/>
            <w:shd w:val="clear" w:color="auto" w:fill="0070C0"/>
          </w:tcPr>
          <w:p w:rsidR="00AE21E9" w:rsidRPr="00357420" w:rsidRDefault="00AE21E9" w:rsidP="00AE21E9">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AE21E9" w:rsidRPr="00357420" w:rsidRDefault="00AE21E9" w:rsidP="00AE21E9">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AE21E9" w:rsidRPr="00357420" w:rsidRDefault="00AE21E9" w:rsidP="00AE21E9">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AE21E9" w:rsidRPr="00357420" w:rsidRDefault="00AE21E9" w:rsidP="00AE21E9">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AE21E9" w:rsidRPr="00357420" w:rsidRDefault="00AE21E9" w:rsidP="00AE21E9">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AE21E9" w:rsidRPr="00357420" w:rsidRDefault="00AE21E9" w:rsidP="00AE21E9">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AE21E9" w:rsidRPr="00357420" w:rsidRDefault="00AE21E9" w:rsidP="00AE21E9">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AE21E9" w:rsidRPr="00357420" w:rsidRDefault="00AE21E9" w:rsidP="00AE21E9">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AE21E9" w:rsidRPr="00357420" w:rsidRDefault="00AE21E9" w:rsidP="00AE21E9">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AE21E9" w:rsidRPr="0053626D" w:rsidRDefault="00AE21E9" w:rsidP="00AE21E9">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AE21E9" w:rsidRPr="00357420" w:rsidRDefault="00AE21E9" w:rsidP="00AE21E9">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AE21E9" w:rsidRPr="00357420" w:rsidRDefault="00AE21E9" w:rsidP="00AE21E9">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AE21E9" w:rsidRPr="00357420" w:rsidRDefault="00AE21E9" w:rsidP="00AE21E9">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AE21E9" w:rsidRDefault="00AE21E9" w:rsidP="00AE21E9">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AE21E9" w:rsidRPr="00357420" w:rsidRDefault="00AE21E9" w:rsidP="00AE21E9">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AE21E9" w:rsidRPr="00357420" w:rsidRDefault="00AE21E9" w:rsidP="00AE21E9">
      <w:pPr>
        <w:ind w:left="-709" w:right="-993"/>
        <w:jc w:val="both"/>
        <w:rPr>
          <w:rFonts w:ascii="Times New Roman" w:hAnsi="Times New Roman" w:cs="Times New Roman"/>
        </w:rPr>
      </w:pP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748568D0" wp14:editId="3D12F50A">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AE21E9" w:rsidRPr="00357420" w:rsidRDefault="00AE21E9" w:rsidP="00AE21E9">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AE21E9" w:rsidRPr="00357420" w:rsidRDefault="00AE21E9" w:rsidP="00AE21E9">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AE21E9" w:rsidRPr="00357420" w:rsidRDefault="00AE21E9" w:rsidP="00AE21E9">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AE21E9" w:rsidRPr="0053626D" w:rsidRDefault="00AE21E9" w:rsidP="00AE21E9">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AE21E9" w:rsidRPr="00357420" w:rsidRDefault="00AE21E9" w:rsidP="00AE21E9">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AE21E9" w:rsidRPr="00357420" w:rsidRDefault="00AE21E9" w:rsidP="00AE21E9">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AE21E9" w:rsidRPr="00357420" w:rsidRDefault="00AE21E9" w:rsidP="00AE21E9">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AE21E9" w:rsidRPr="00357420" w:rsidRDefault="00AE21E9" w:rsidP="00AE21E9">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AE21E9" w:rsidRPr="00357420" w:rsidRDefault="00AE21E9" w:rsidP="00AE21E9">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AE21E9" w:rsidRPr="0053626D" w:rsidRDefault="00AE21E9" w:rsidP="00AE21E9">
      <w:pPr>
        <w:pStyle w:val="ListeParagraf"/>
        <w:spacing w:line="360" w:lineRule="auto"/>
        <w:ind w:left="-426" w:right="-993" w:hanging="283"/>
        <w:jc w:val="both"/>
        <w:rPr>
          <w:sz w:val="22"/>
          <w:szCs w:val="22"/>
        </w:rPr>
      </w:pPr>
      <w:r>
        <w:rPr>
          <w:sz w:val="22"/>
          <w:szCs w:val="22"/>
        </w:rPr>
        <w:t xml:space="preserve">2. </w:t>
      </w:r>
      <w:r w:rsidRPr="0053626D">
        <w:rPr>
          <w:sz w:val="22"/>
          <w:szCs w:val="22"/>
        </w:rPr>
        <w:t>Laboratuvar güvenliği ile ilgili olarak;</w:t>
      </w:r>
    </w:p>
    <w:p w:rsidR="00AE21E9" w:rsidRPr="00357420" w:rsidRDefault="00AE21E9" w:rsidP="00AE21E9">
      <w:pPr>
        <w:pStyle w:val="ListeParagraf"/>
        <w:numPr>
          <w:ilvl w:val="0"/>
          <w:numId w:val="6"/>
        </w:numPr>
        <w:spacing w:line="360" w:lineRule="auto"/>
        <w:ind w:left="-426" w:right="-993" w:hanging="283"/>
        <w:jc w:val="both"/>
        <w:rPr>
          <w:sz w:val="22"/>
          <w:szCs w:val="22"/>
        </w:rPr>
      </w:pPr>
      <w:proofErr w:type="spellStart"/>
      <w:r w:rsidRPr="00357420">
        <w:rPr>
          <w:sz w:val="22"/>
          <w:szCs w:val="22"/>
        </w:rPr>
        <w:lastRenderedPageBreak/>
        <w:t>Biyogüvenlik</w:t>
      </w:r>
      <w:proofErr w:type="spellEnd"/>
      <w:r w:rsidRPr="00357420">
        <w:rPr>
          <w:sz w:val="22"/>
          <w:szCs w:val="22"/>
        </w:rPr>
        <w:t xml:space="preserve"> düzeyine göre gerekli önlemlerin alınması,</w:t>
      </w:r>
    </w:p>
    <w:p w:rsidR="00AE21E9" w:rsidRPr="00357420" w:rsidRDefault="00AE21E9" w:rsidP="00AE21E9">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AE21E9" w:rsidRPr="00357420" w:rsidRDefault="00AE21E9" w:rsidP="00AE21E9">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AE21E9" w:rsidRPr="00357420" w:rsidRDefault="00AE21E9" w:rsidP="00AE21E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AE21E9" w:rsidRPr="00357420" w:rsidRDefault="00AE21E9" w:rsidP="00AE21E9">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AE21E9" w:rsidRPr="00357420" w:rsidRDefault="00AE21E9" w:rsidP="00AE21E9">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AE21E9" w:rsidRPr="00357420" w:rsidRDefault="00AE21E9" w:rsidP="00AE21E9">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AE21E9" w:rsidRPr="0053626D" w:rsidRDefault="00AE21E9" w:rsidP="00AE21E9">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AE21E9" w:rsidRPr="00357420" w:rsidRDefault="00AE21E9" w:rsidP="00AE21E9">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AE21E9" w:rsidRPr="00357420" w:rsidRDefault="00AE21E9" w:rsidP="00AE21E9">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AE21E9" w:rsidRPr="00357420" w:rsidRDefault="00AE21E9" w:rsidP="00AE21E9">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AE21E9" w:rsidRPr="00357420" w:rsidRDefault="00AE21E9" w:rsidP="00AE21E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AE21E9" w:rsidRPr="00357420" w:rsidRDefault="00AE21E9" w:rsidP="00AE21E9">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AE21E9" w:rsidRPr="00357420" w:rsidRDefault="00AE21E9" w:rsidP="00AE21E9">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AE21E9" w:rsidRPr="00357420" w:rsidRDefault="00AE21E9" w:rsidP="00AE21E9">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AE21E9" w:rsidRPr="00357420" w:rsidRDefault="00AE21E9" w:rsidP="00AE21E9">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AE21E9" w:rsidRPr="00357420" w:rsidRDefault="00AE21E9" w:rsidP="00AE21E9">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AE21E9" w:rsidRPr="00357420" w:rsidRDefault="00AE21E9" w:rsidP="00AE21E9">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AE21E9" w:rsidRPr="00727FA3" w:rsidRDefault="00AE21E9" w:rsidP="00AE21E9">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AE21E9" w:rsidRDefault="00AE21E9" w:rsidP="00AE21E9">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AE21E9" w:rsidRPr="00357420" w:rsidRDefault="00AE21E9" w:rsidP="00AE21E9">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AE21E9" w:rsidRPr="00357420" w:rsidRDefault="00AE21E9" w:rsidP="00AE21E9">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w:t>
      </w:r>
      <w:r w:rsidRPr="00357420">
        <w:rPr>
          <w:rFonts w:ascii="Times New Roman" w:hAnsi="Times New Roman" w:cs="Times New Roman"/>
        </w:rPr>
        <w:lastRenderedPageBreak/>
        <w:t xml:space="preserve">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AE21E9" w:rsidRDefault="00AE21E9" w:rsidP="00AE21E9">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AE21E9" w:rsidRPr="00C909CE" w:rsidRDefault="00AE21E9" w:rsidP="00AE21E9">
      <w:pPr>
        <w:spacing w:line="360" w:lineRule="auto"/>
        <w:ind w:left="-709" w:right="-993"/>
        <w:jc w:val="both"/>
      </w:pPr>
      <w:r w:rsidRPr="00357420">
        <w:rPr>
          <w:rFonts w:ascii="Times New Roman" w:hAnsi="Times New Roman" w:cs="Times New Roman"/>
          <w:b/>
        </w:rPr>
        <w:t xml:space="preserve">Konuşma ve Aktarma Becerisi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AE21E9"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Sabırlıdır, duygularını kontrol edebilir.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AE21E9" w:rsidRPr="00357420" w:rsidRDefault="00AE21E9" w:rsidP="00AE21E9">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1B4F55AE" wp14:editId="4D96ADE8">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289A71E1" wp14:editId="480F7AFC">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AE21E9" w:rsidRPr="00727FA3"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14EE02DF" wp14:editId="09F0D904">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AE21E9" w:rsidRPr="00C909CE"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AE21E9" w:rsidRPr="00357420" w:rsidRDefault="00AE21E9" w:rsidP="00AE21E9">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AE21E9" w:rsidRPr="00357420" w:rsidRDefault="00AE21E9" w:rsidP="00AE21E9">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AE21E9" w:rsidRPr="00357420"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AE21E9"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AE21E9" w:rsidRPr="00C909CE" w:rsidRDefault="00AE21E9" w:rsidP="00AE21E9">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AE21E9" w:rsidRPr="00357420" w:rsidRDefault="00AE21E9" w:rsidP="00AE21E9">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AE21E9" w:rsidRPr="00357420" w:rsidTr="00AE21E9">
        <w:trPr>
          <w:trHeight w:val="268"/>
        </w:trPr>
        <w:tc>
          <w:tcPr>
            <w:tcW w:w="10774" w:type="dxa"/>
            <w:shd w:val="clear" w:color="auto" w:fill="FF9900"/>
          </w:tcPr>
          <w:p w:rsidR="00AE21E9" w:rsidRPr="00357420" w:rsidRDefault="00AE21E9" w:rsidP="00AE21E9">
            <w:pPr>
              <w:ind w:left="-709" w:right="-993"/>
              <w:jc w:val="both"/>
              <w:rPr>
                <w:b/>
              </w:rPr>
            </w:pPr>
            <w:r w:rsidRPr="00357420">
              <w:rPr>
                <w:b/>
              </w:rPr>
              <w:t xml:space="preserve">       </w:t>
            </w:r>
            <w:r>
              <w:rPr>
                <w:b/>
              </w:rPr>
              <w:t xml:space="preserve">             </w:t>
            </w:r>
            <w:r w:rsidRPr="00357420">
              <w:rPr>
                <w:b/>
              </w:rPr>
              <w:t xml:space="preserve"> EĞİTİM KONULARI </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Hastane Tanımı </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İnsan Kaynakları Uygulamaları</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Afet Yönetimi ve Afet Bilinci</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Atık Yönetimi </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İletişim</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 Hakları</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Anne Sütü Bilgilendirme Eğitimi</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Doku ve Organ Bağışı</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AE21E9" w:rsidRPr="00862C0C" w:rsidTr="00AE21E9">
        <w:trPr>
          <w:trHeight w:val="454"/>
        </w:trPr>
        <w:tc>
          <w:tcPr>
            <w:tcW w:w="10774"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Mesleki Bazlı eğitimler</w:t>
            </w:r>
          </w:p>
        </w:tc>
      </w:tr>
    </w:tbl>
    <w:p w:rsidR="00AE21E9" w:rsidRDefault="00AE21E9" w:rsidP="00AE21E9">
      <w:pPr>
        <w:pStyle w:val="AralkYok"/>
        <w:rPr>
          <w:rFonts w:ascii="Times New Roman" w:hAnsi="Times New Roman" w:cs="Times New Roman"/>
        </w:rPr>
      </w:pPr>
    </w:p>
    <w:p w:rsidR="00AE21E9" w:rsidRDefault="00AE21E9" w:rsidP="00AE21E9">
      <w:pPr>
        <w:pStyle w:val="AralkYok"/>
        <w:ind w:hanging="284"/>
        <w:rPr>
          <w:rFonts w:ascii="Times New Roman" w:hAnsi="Times New Roman" w:cs="Times New Roman"/>
          <w:b/>
        </w:rPr>
      </w:pPr>
    </w:p>
    <w:p w:rsidR="00AE21E9" w:rsidRDefault="00C905E7" w:rsidP="00AE21E9">
      <w:pPr>
        <w:pStyle w:val="AralkYok"/>
        <w:ind w:hanging="284"/>
        <w:rPr>
          <w:rFonts w:ascii="Times New Roman" w:hAnsi="Times New Roman" w:cs="Times New Roman"/>
          <w:b/>
        </w:rPr>
      </w:pPr>
      <w:r>
        <w:rPr>
          <w:rFonts w:ascii="Times New Roman" w:hAnsi="Times New Roman" w:cs="Times New Roman"/>
          <w:b/>
        </w:rPr>
        <w:t xml:space="preserve">Sağlıkta Kalite </w:t>
      </w:r>
      <w:proofErr w:type="gramStart"/>
      <w:r>
        <w:rPr>
          <w:rFonts w:ascii="Times New Roman" w:hAnsi="Times New Roman" w:cs="Times New Roman"/>
          <w:b/>
        </w:rPr>
        <w:t xml:space="preserve">Standartları </w:t>
      </w:r>
      <w:r w:rsidR="00AE21E9" w:rsidRPr="00862C0C">
        <w:rPr>
          <w:rFonts w:ascii="Times New Roman" w:hAnsi="Times New Roman" w:cs="Times New Roman"/>
          <w:b/>
        </w:rPr>
        <w:t xml:space="preserve"> Zorunlu</w:t>
      </w:r>
      <w:proofErr w:type="gramEnd"/>
      <w:r w:rsidR="00AE21E9" w:rsidRPr="00862C0C">
        <w:rPr>
          <w:rFonts w:ascii="Times New Roman" w:hAnsi="Times New Roman" w:cs="Times New Roman"/>
          <w:b/>
        </w:rPr>
        <w:t xml:space="preserve"> Eğitim Programı</w:t>
      </w:r>
    </w:p>
    <w:p w:rsidR="00C905E7" w:rsidRPr="00862C0C" w:rsidRDefault="00C905E7" w:rsidP="00AE21E9">
      <w:pPr>
        <w:pStyle w:val="AralkYok"/>
        <w:ind w:hanging="284"/>
        <w:rPr>
          <w:rFonts w:ascii="Times New Roman" w:hAnsi="Times New Roman" w:cs="Times New Roman"/>
          <w:b/>
        </w:rPr>
      </w:pPr>
    </w:p>
    <w:p w:rsidR="00AE21E9" w:rsidRDefault="00AE21E9" w:rsidP="00AE21E9">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C905E7" w:rsidRDefault="00C905E7" w:rsidP="00AE21E9">
      <w:pPr>
        <w:pStyle w:val="AralkYok"/>
        <w:spacing w:line="360" w:lineRule="auto"/>
        <w:ind w:left="-993" w:firstLine="709"/>
        <w:jc w:val="both"/>
        <w:rPr>
          <w:rFonts w:ascii="Times New Roman" w:hAnsi="Times New Roman" w:cs="Times New Roman"/>
        </w:rPr>
      </w:pPr>
    </w:p>
    <w:p w:rsidR="00AE21E9" w:rsidRDefault="00C905E7" w:rsidP="00C905E7">
      <w:pPr>
        <w:pStyle w:val="AralkYok"/>
        <w:ind w:hanging="567"/>
        <w:rPr>
          <w:rFonts w:ascii="Times New Roman" w:hAnsi="Times New Roman" w:cs="Times New Roman"/>
          <w:b/>
        </w:rPr>
      </w:pPr>
      <w:r>
        <w:rPr>
          <w:rFonts w:ascii="Times New Roman" w:hAnsi="Times New Roman" w:cs="Times New Roman"/>
          <w:b/>
        </w:rPr>
        <w:t xml:space="preserve">SAĞLIKTA KALİTE STANDARTLARI </w:t>
      </w:r>
      <w:r w:rsidR="00AE21E9" w:rsidRPr="00862C0C">
        <w:rPr>
          <w:rFonts w:ascii="Times New Roman" w:hAnsi="Times New Roman" w:cs="Times New Roman"/>
          <w:b/>
        </w:rPr>
        <w:t>ZORUNLU EĞİTİMLERİ</w:t>
      </w:r>
    </w:p>
    <w:p w:rsidR="00AE21E9" w:rsidRPr="00862C0C" w:rsidRDefault="00AE21E9" w:rsidP="00AE21E9">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AE21E9" w:rsidRPr="00862C0C" w:rsidTr="00AE21E9">
        <w:trPr>
          <w:trHeight w:val="358"/>
        </w:trPr>
        <w:tc>
          <w:tcPr>
            <w:tcW w:w="10697" w:type="dxa"/>
            <w:shd w:val="clear" w:color="auto" w:fill="ED7D31" w:themeFill="accent2"/>
          </w:tcPr>
          <w:p w:rsidR="00AE21E9" w:rsidRPr="00862C0C" w:rsidRDefault="00AE21E9" w:rsidP="00AE21E9">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 Güvenliği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Çalışan Güvenliği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lastRenderedPageBreak/>
              <w:t>Afet Yönetimi ve Afet Bilinci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Atık Yönetimi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Doku ve Organ Nakli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İletişim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Radyasyon Güvenliği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Laboratuvarlar Özgü Eğitimler</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Otelcilik Hizmetleri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AE21E9" w:rsidRPr="00862C0C" w:rsidTr="00AE21E9">
        <w:trPr>
          <w:trHeight w:val="454"/>
        </w:trPr>
        <w:tc>
          <w:tcPr>
            <w:tcW w:w="10697"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Bölümlere Özgü Eğitimler</w:t>
            </w:r>
          </w:p>
        </w:tc>
      </w:tr>
    </w:tbl>
    <w:p w:rsidR="00AE21E9" w:rsidRPr="005152E6" w:rsidRDefault="00AE21E9" w:rsidP="00AE21E9">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AE21E9" w:rsidRDefault="00AE21E9" w:rsidP="00AE21E9">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right="-993"/>
        <w:jc w:val="both"/>
        <w:rPr>
          <w:rFonts w:ascii="Times New Roman" w:hAnsi="Times New Roman" w:cs="Times New Roman"/>
          <w:b/>
        </w:rPr>
      </w:pPr>
    </w:p>
    <w:p w:rsidR="00C905E7" w:rsidRDefault="00C905E7" w:rsidP="00C905E7">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AE21E9" w:rsidRDefault="00AE21E9" w:rsidP="00AE21E9">
      <w:pPr>
        <w:spacing w:line="360" w:lineRule="auto"/>
        <w:ind w:left="-709" w:right="-993"/>
        <w:jc w:val="both"/>
        <w:rPr>
          <w:rFonts w:ascii="Times New Roman" w:hAnsi="Times New Roman" w:cs="Times New Roman"/>
          <w:b/>
        </w:rPr>
      </w:pPr>
      <w:bookmarkStart w:id="0" w:name="_GoBack"/>
      <w:bookmarkEnd w:id="0"/>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p w:rsidR="00AE21E9" w:rsidRDefault="00AE21E9" w:rsidP="00AE21E9">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AE21E9" w:rsidRPr="004A0594" w:rsidTr="00AE21E9">
        <w:trPr>
          <w:trHeight w:val="376"/>
        </w:trPr>
        <w:tc>
          <w:tcPr>
            <w:tcW w:w="10768" w:type="dxa"/>
            <w:gridSpan w:val="2"/>
            <w:shd w:val="clear" w:color="auto" w:fill="9CC2E5" w:themeFill="accent1" w:themeFillTint="99"/>
          </w:tcPr>
          <w:p w:rsidR="00AE21E9" w:rsidRPr="006434A1" w:rsidRDefault="00AE21E9" w:rsidP="00AE21E9">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AE21E9" w:rsidRPr="00862C0C" w:rsidRDefault="00AE21E9" w:rsidP="00AE21E9">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AE21E9" w:rsidRPr="00862C0C" w:rsidRDefault="00AE21E9" w:rsidP="00AE21E9">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AE21E9" w:rsidRPr="004A0594" w:rsidTr="00AE21E9">
        <w:trPr>
          <w:trHeight w:val="34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AE21E9" w:rsidRPr="00862C0C" w:rsidRDefault="00AE21E9" w:rsidP="00AE21E9">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AE21E9" w:rsidRPr="004A0594" w:rsidTr="00AE21E9">
        <w:trPr>
          <w:trHeight w:val="51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AE21E9" w:rsidRPr="004A0594" w:rsidTr="00AE21E9">
        <w:trPr>
          <w:trHeight w:val="51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AE21E9" w:rsidRPr="004A0594" w:rsidTr="00AE21E9">
        <w:trPr>
          <w:trHeight w:val="510"/>
        </w:trPr>
        <w:tc>
          <w:tcPr>
            <w:tcW w:w="1413"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 xml:space="preserve">BODRUM KAT </w:t>
            </w:r>
          </w:p>
          <w:p w:rsidR="00AE21E9" w:rsidRPr="00862C0C" w:rsidRDefault="00AE21E9" w:rsidP="00AE21E9">
            <w:pPr>
              <w:pStyle w:val="AralkYok"/>
              <w:rPr>
                <w:rFonts w:ascii="Times New Roman" w:hAnsi="Times New Roman" w:cs="Times New Roman"/>
                <w:b/>
              </w:rPr>
            </w:pPr>
          </w:p>
        </w:tc>
        <w:tc>
          <w:tcPr>
            <w:tcW w:w="9355" w:type="dxa"/>
          </w:tcPr>
          <w:p w:rsidR="00AE21E9" w:rsidRPr="00862C0C" w:rsidRDefault="00AE21E9" w:rsidP="00AE21E9">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AE21E9" w:rsidRPr="00862C0C" w:rsidTr="00AE21E9">
        <w:tc>
          <w:tcPr>
            <w:tcW w:w="10774" w:type="dxa"/>
            <w:gridSpan w:val="2"/>
            <w:shd w:val="clear" w:color="auto" w:fill="9CC2E5" w:themeFill="accent1" w:themeFillTint="99"/>
          </w:tcPr>
          <w:p w:rsidR="00AE21E9" w:rsidRPr="00862C0C" w:rsidRDefault="00AE21E9" w:rsidP="00AE21E9">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VIP Kliniği ve Mescit</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AE21E9" w:rsidRPr="00862C0C" w:rsidRDefault="00AE21E9" w:rsidP="00AE21E9">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AE21E9" w:rsidRPr="00862C0C" w:rsidRDefault="00AE21E9" w:rsidP="00AE21E9">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AE21E9" w:rsidRPr="00862C0C" w:rsidTr="00AE21E9">
        <w:tc>
          <w:tcPr>
            <w:tcW w:w="10774" w:type="dxa"/>
            <w:gridSpan w:val="2"/>
            <w:shd w:val="clear" w:color="auto" w:fill="9CC2E5" w:themeFill="accent1" w:themeFillTint="99"/>
          </w:tcPr>
          <w:p w:rsidR="00AE21E9" w:rsidRPr="006434A1" w:rsidRDefault="00AE21E9" w:rsidP="00AE21E9">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AE21E9" w:rsidRPr="00862C0C" w:rsidRDefault="00AE21E9" w:rsidP="00AE21E9">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Ayniyat Depo</w:t>
            </w:r>
          </w:p>
        </w:tc>
      </w:tr>
    </w:tbl>
    <w:p w:rsidR="00AE21E9" w:rsidRPr="00862C0C" w:rsidRDefault="00AE21E9" w:rsidP="00AE21E9">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AE21E9" w:rsidRPr="00862C0C" w:rsidTr="00AE21E9">
        <w:tc>
          <w:tcPr>
            <w:tcW w:w="10774" w:type="dxa"/>
            <w:gridSpan w:val="2"/>
            <w:shd w:val="clear" w:color="auto" w:fill="9CC2E5" w:themeFill="accent1" w:themeFillTint="99"/>
          </w:tcPr>
          <w:p w:rsidR="00AE21E9" w:rsidRPr="006434A1" w:rsidRDefault="00AE21E9" w:rsidP="00AE21E9">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AE21E9" w:rsidRPr="00862C0C" w:rsidTr="00AE21E9">
        <w:trPr>
          <w:trHeight w:val="340"/>
        </w:trPr>
        <w:tc>
          <w:tcPr>
            <w:tcW w:w="1702" w:type="dxa"/>
          </w:tcPr>
          <w:p w:rsidR="00AE21E9" w:rsidRPr="00862C0C" w:rsidRDefault="00AE21E9" w:rsidP="00AE21E9">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AE21E9" w:rsidRPr="00862C0C" w:rsidRDefault="00AE21E9" w:rsidP="00AE21E9">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AE21E9" w:rsidRPr="00357420" w:rsidRDefault="00AE21E9" w:rsidP="00AE21E9">
      <w:pPr>
        <w:pStyle w:val="AralkYok"/>
      </w:pPr>
    </w:p>
    <w:p w:rsidR="00AE21E9" w:rsidRPr="00357420" w:rsidRDefault="00AE21E9" w:rsidP="00AE21E9">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AE21E9" w:rsidRPr="00357420" w:rsidRDefault="00AE21E9" w:rsidP="00AE21E9">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AE21E9" w:rsidRP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AE21E9" w:rsidRDefault="00AE21E9" w:rsidP="00AE21E9">
      <w:pPr>
        <w:spacing w:line="360" w:lineRule="auto"/>
        <w:ind w:left="-993" w:right="-993" w:firstLine="284"/>
        <w:jc w:val="both"/>
        <w:rPr>
          <w:rFonts w:ascii="Times New Roman" w:hAnsi="Times New Roman" w:cs="Times New Roman"/>
          <w:b/>
        </w:rPr>
      </w:pPr>
    </w:p>
    <w:p w:rsidR="00AE21E9" w:rsidRDefault="00AE21E9" w:rsidP="00AE21E9">
      <w:pPr>
        <w:spacing w:line="360" w:lineRule="auto"/>
        <w:ind w:left="-993" w:right="-993" w:firstLine="284"/>
        <w:jc w:val="both"/>
        <w:rPr>
          <w:rFonts w:ascii="Times New Roman" w:hAnsi="Times New Roman" w:cs="Times New Roman"/>
          <w:b/>
        </w:rPr>
      </w:pPr>
    </w:p>
    <w:p w:rsid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AE21E9" w:rsidRPr="00357420" w:rsidRDefault="00AE21E9" w:rsidP="00AE21E9">
      <w:pPr>
        <w:spacing w:line="360" w:lineRule="auto"/>
        <w:ind w:left="-993" w:right="-993" w:firstLine="284"/>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AE21E9" w:rsidRPr="00357420" w:rsidRDefault="00AE21E9" w:rsidP="00AE21E9">
      <w:pPr>
        <w:spacing w:line="360" w:lineRule="auto"/>
        <w:ind w:left="-993" w:right="-993" w:firstLine="284"/>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AE21E9" w:rsidRPr="00357420" w:rsidRDefault="00AE21E9" w:rsidP="00AE21E9">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AE21E9"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AE21E9" w:rsidRPr="00357420" w:rsidRDefault="00AE21E9" w:rsidP="00AE21E9">
      <w:pPr>
        <w:spacing w:line="360" w:lineRule="auto"/>
        <w:ind w:left="-993" w:right="-993" w:firstLine="284"/>
        <w:jc w:val="both"/>
        <w:rPr>
          <w:rFonts w:ascii="Times New Roman" w:hAnsi="Times New Roman" w:cs="Times New Roman"/>
        </w:rPr>
      </w:pPr>
      <w:r>
        <w:rPr>
          <w:rFonts w:ascii="Times New Roman" w:hAnsi="Times New Roman" w:cs="Times New Roman"/>
        </w:rPr>
        <w:t xml:space="preserve">  </w:t>
      </w: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AE21E9" w:rsidRPr="00357420" w:rsidRDefault="00AE21E9" w:rsidP="00AE21E9">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AE21E9" w:rsidRDefault="00AE21E9" w:rsidP="00AE21E9">
      <w:pPr>
        <w:spacing w:line="360" w:lineRule="auto"/>
        <w:ind w:left="-993" w:right="-993" w:firstLine="284"/>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AE21E9" w:rsidRPr="00357420" w:rsidRDefault="00AE21E9" w:rsidP="00AE21E9">
      <w:pPr>
        <w:spacing w:line="360" w:lineRule="auto"/>
        <w:ind w:left="-993" w:right="-993" w:firstLine="284"/>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AE21E9" w:rsidRPr="00357420" w:rsidRDefault="00AE21E9" w:rsidP="00AE21E9">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AE21E9" w:rsidRPr="00357420" w:rsidTr="00AE21E9">
        <w:trPr>
          <w:trHeight w:val="2148"/>
        </w:trPr>
        <w:tc>
          <w:tcPr>
            <w:tcW w:w="9366" w:type="dxa"/>
          </w:tcPr>
          <w:p w:rsidR="00AE21E9" w:rsidRPr="00357420" w:rsidRDefault="00AE21E9" w:rsidP="00AE21E9">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77C2242C" wp14:editId="6DF2B540">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650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AE21E9" w:rsidRPr="00357420" w:rsidRDefault="00AE21E9" w:rsidP="00AE21E9">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AE21E9" w:rsidRPr="00357420" w:rsidRDefault="00AE21E9" w:rsidP="00AE21E9">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AE21E9" w:rsidRPr="00357420" w:rsidTr="00AE21E9">
        <w:trPr>
          <w:trHeight w:val="1982"/>
        </w:trPr>
        <w:tc>
          <w:tcPr>
            <w:tcW w:w="9366" w:type="dxa"/>
          </w:tcPr>
          <w:p w:rsidR="00AE21E9" w:rsidRPr="00357420" w:rsidRDefault="00AE21E9" w:rsidP="00AE21E9">
            <w:pPr>
              <w:pStyle w:val="Balk1"/>
            </w:pPr>
            <w:r w:rsidRPr="00357420">
              <w:rPr>
                <w:noProof/>
                <w:lang w:eastAsia="tr-TR"/>
              </w:rPr>
              <mc:AlternateContent>
                <mc:Choice Requires="wps">
                  <w:drawing>
                    <wp:anchor distT="0" distB="0" distL="114300" distR="114300" simplePos="0" relativeHeight="251677696" behindDoc="0" locked="0" layoutInCell="1" allowOverlap="1" wp14:anchorId="13204F77" wp14:editId="59953B68">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E559"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AE21E9" w:rsidRPr="00357420" w:rsidRDefault="00AE21E9" w:rsidP="00AE21E9">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AE21E9" w:rsidRPr="00357420" w:rsidRDefault="00AE21E9" w:rsidP="00AE21E9">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AE21E9" w:rsidRPr="00357420" w:rsidTr="00AE21E9">
        <w:trPr>
          <w:trHeight w:val="2059"/>
        </w:trPr>
        <w:tc>
          <w:tcPr>
            <w:tcW w:w="9366" w:type="dxa"/>
          </w:tcPr>
          <w:p w:rsidR="00AE21E9" w:rsidRPr="00357420" w:rsidRDefault="00AE21E9" w:rsidP="00AE21E9">
            <w:pPr>
              <w:pStyle w:val="Balk1"/>
            </w:pPr>
            <w:r w:rsidRPr="00357420">
              <w:rPr>
                <w:noProof/>
                <w:lang w:eastAsia="tr-TR"/>
              </w:rPr>
              <mc:AlternateContent>
                <mc:Choice Requires="wps">
                  <w:drawing>
                    <wp:anchor distT="0" distB="0" distL="114300" distR="114300" simplePos="0" relativeHeight="251678720" behindDoc="0" locked="0" layoutInCell="1" allowOverlap="1" wp14:anchorId="4D14E0F1" wp14:editId="3506676D">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CBDA"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AE21E9" w:rsidRPr="00357420" w:rsidRDefault="00AE21E9" w:rsidP="00AE21E9">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AE21E9" w:rsidRPr="00357420" w:rsidRDefault="00AE21E9" w:rsidP="00AE21E9">
      <w:pPr>
        <w:pStyle w:val="Balk1"/>
      </w:pPr>
      <w:r w:rsidRPr="00357420">
        <w:rPr>
          <w:noProof/>
          <w:lang w:eastAsia="tr-TR"/>
        </w:rPr>
        <mc:AlternateContent>
          <mc:Choice Requires="wps">
            <w:drawing>
              <wp:anchor distT="0" distB="0" distL="114300" distR="114300" simplePos="0" relativeHeight="251679744" behindDoc="0" locked="0" layoutInCell="1" allowOverlap="1" wp14:anchorId="51BA8D53" wp14:editId="7CCC82FD">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0DD1"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AE21E9" w:rsidRPr="00357420" w:rsidTr="00AE21E9">
        <w:trPr>
          <w:trHeight w:val="2237"/>
        </w:trPr>
        <w:tc>
          <w:tcPr>
            <w:tcW w:w="9366" w:type="dxa"/>
          </w:tcPr>
          <w:p w:rsidR="00AE21E9" w:rsidRPr="00357420" w:rsidRDefault="00AE21E9" w:rsidP="00AE21E9">
            <w:pPr>
              <w:pStyle w:val="Balk1"/>
            </w:pPr>
            <w:r w:rsidRPr="00357420">
              <w:t>BEYAZ KOD</w:t>
            </w:r>
          </w:p>
          <w:p w:rsidR="00AE21E9" w:rsidRPr="00357420" w:rsidRDefault="00AE21E9" w:rsidP="00AE21E9">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AE21E9" w:rsidRPr="00357420" w:rsidRDefault="00AE21E9" w:rsidP="00AE21E9">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AE21E9" w:rsidRPr="00357420" w:rsidTr="00AE21E9">
        <w:trPr>
          <w:trHeight w:val="2054"/>
        </w:trPr>
        <w:tc>
          <w:tcPr>
            <w:tcW w:w="9329" w:type="dxa"/>
          </w:tcPr>
          <w:p w:rsidR="00AE21E9" w:rsidRPr="00357420" w:rsidRDefault="00AE21E9" w:rsidP="00AE21E9">
            <w:pPr>
              <w:pStyle w:val="Balk1"/>
            </w:pPr>
            <w:r w:rsidRPr="00357420">
              <w:rPr>
                <w:noProof/>
                <w:lang w:eastAsia="tr-TR"/>
              </w:rPr>
              <mc:AlternateContent>
                <mc:Choice Requires="wps">
                  <w:drawing>
                    <wp:anchor distT="0" distB="0" distL="114300" distR="114300" simplePos="0" relativeHeight="251680768" behindDoc="0" locked="0" layoutInCell="1" allowOverlap="1" wp14:anchorId="4CCA1BF2" wp14:editId="009EEC75">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8785"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AE21E9" w:rsidRPr="00357420" w:rsidRDefault="00AE21E9" w:rsidP="005C1044">
            <w:pPr>
              <w:pStyle w:val="Balk1"/>
              <w:jc w:val="both"/>
            </w:pPr>
            <w:r w:rsidRPr="00357420">
              <w:t>Hastanede meydana gelebilecek KBRN(kimyasal,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5C1044">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C476BE" w:rsidRDefault="00C476BE" w:rsidP="000F2B1B">
      <w:pPr>
        <w:spacing w:line="360" w:lineRule="auto"/>
        <w:ind w:left="-709" w:right="-710" w:firstLine="425"/>
        <w:rPr>
          <w:rFonts w:ascii="Times New Roman" w:hAnsi="Times New Roman" w:cs="Times New Roman"/>
          <w:b/>
        </w:rPr>
      </w:pPr>
    </w:p>
    <w:p w:rsidR="000E05C2" w:rsidRDefault="000E05C2" w:rsidP="000F2B1B">
      <w:pPr>
        <w:spacing w:line="360" w:lineRule="auto"/>
        <w:ind w:left="-709" w:right="-710" w:firstLine="425"/>
        <w:rPr>
          <w:rFonts w:ascii="Times New Roman" w:hAnsi="Times New Roman" w:cs="Times New Roman"/>
          <w:b/>
        </w:rPr>
      </w:pPr>
    </w:p>
    <w:p w:rsidR="000E05C2" w:rsidRDefault="000E05C2" w:rsidP="000F2B1B">
      <w:pPr>
        <w:spacing w:line="360" w:lineRule="auto"/>
        <w:ind w:left="-709" w:right="-710" w:firstLine="425"/>
        <w:rPr>
          <w:rFonts w:ascii="Times New Roman" w:hAnsi="Times New Roman" w:cs="Times New Roman"/>
          <w:b/>
        </w:rPr>
      </w:pPr>
    </w:p>
    <w:p w:rsidR="000E05C2" w:rsidRDefault="000E05C2" w:rsidP="000F2B1B">
      <w:pPr>
        <w:spacing w:line="360" w:lineRule="auto"/>
        <w:ind w:left="-709" w:right="-710" w:firstLine="425"/>
        <w:rPr>
          <w:rFonts w:ascii="Times New Roman" w:hAnsi="Times New Roman" w:cs="Times New Roman"/>
          <w:b/>
        </w:rPr>
      </w:pPr>
    </w:p>
    <w:p w:rsidR="000F2B1B" w:rsidRPr="007A1091" w:rsidRDefault="000F2B1B" w:rsidP="00AE21E9">
      <w:pPr>
        <w:spacing w:line="360" w:lineRule="auto"/>
        <w:ind w:left="-993" w:right="-851" w:firstLine="284"/>
        <w:rPr>
          <w:rFonts w:ascii="Times New Roman" w:hAnsi="Times New Roman" w:cs="Times New Roman"/>
          <w:b/>
        </w:rPr>
      </w:pPr>
      <w:r w:rsidRPr="007A1091">
        <w:rPr>
          <w:rFonts w:ascii="Times New Roman" w:hAnsi="Times New Roman" w:cs="Times New Roman"/>
          <w:b/>
        </w:rPr>
        <w:lastRenderedPageBreak/>
        <w:t xml:space="preserve">ÜYTM ANDROLOJİ ve IVF LABORATUVARI PERSONELİ GÖREV TANIMLARI </w:t>
      </w:r>
    </w:p>
    <w:p w:rsidR="000F2B1B" w:rsidRPr="007A1091" w:rsidRDefault="000F2B1B" w:rsidP="00AE21E9">
      <w:pPr>
        <w:spacing w:line="360" w:lineRule="auto"/>
        <w:ind w:left="-993" w:right="-851" w:firstLine="284"/>
        <w:rPr>
          <w:rFonts w:ascii="Times New Roman" w:hAnsi="Times New Roman" w:cs="Times New Roman"/>
          <w:b/>
        </w:rPr>
      </w:pPr>
      <w:r w:rsidRPr="007A1091">
        <w:rPr>
          <w:rFonts w:ascii="Times New Roman" w:hAnsi="Times New Roman" w:cs="Times New Roman"/>
          <w:b/>
        </w:rPr>
        <w:t>-LABORATUVAR TANIMI:</w:t>
      </w:r>
    </w:p>
    <w:p w:rsidR="000F2B1B" w:rsidRPr="007A1091" w:rsidRDefault="000F2B1B" w:rsidP="00AE21E9">
      <w:pPr>
        <w:spacing w:line="360" w:lineRule="auto"/>
        <w:ind w:left="-993" w:right="-851" w:firstLine="284"/>
        <w:rPr>
          <w:rFonts w:ascii="Times New Roman" w:hAnsi="Times New Roman" w:cs="Times New Roman"/>
        </w:rPr>
      </w:pPr>
      <w:proofErr w:type="spellStart"/>
      <w:r w:rsidRPr="007A1091">
        <w:rPr>
          <w:rFonts w:ascii="Times New Roman" w:hAnsi="Times New Roman" w:cs="Times New Roman"/>
        </w:rPr>
        <w:t>Androloji</w:t>
      </w:r>
      <w:proofErr w:type="spellEnd"/>
      <w:r w:rsidRPr="007A1091">
        <w:rPr>
          <w:rFonts w:ascii="Times New Roman" w:hAnsi="Times New Roman" w:cs="Times New Roman"/>
        </w:rPr>
        <w:t xml:space="preserve"> laboratuvarımız Üremeye Yardımcı Tedavi Merkezinde bulunmakta olup, Başhekimliğe bağlı olarak çalışılmakta ve hastanemizin 2. Katında yer almaktadır.</w:t>
      </w:r>
    </w:p>
    <w:p w:rsidR="000F2B1B" w:rsidRPr="007A1091" w:rsidRDefault="000F2B1B" w:rsidP="00AE21E9">
      <w:pPr>
        <w:spacing w:line="360" w:lineRule="auto"/>
        <w:ind w:left="-993" w:right="-851" w:firstLine="284"/>
        <w:rPr>
          <w:rFonts w:ascii="Times New Roman" w:hAnsi="Times New Roman" w:cs="Times New Roman"/>
          <w:color w:val="000000" w:themeColor="text1"/>
        </w:rPr>
      </w:pPr>
      <w:r w:rsidRPr="007A1091">
        <w:rPr>
          <w:rFonts w:ascii="Times New Roman" w:hAnsi="Times New Roman" w:cs="Times New Roman"/>
          <w:color w:val="000000" w:themeColor="text1"/>
        </w:rPr>
        <w:t xml:space="preserve">Laboratuvarımız semen numunelerinin sıra ile </w:t>
      </w:r>
      <w:proofErr w:type="spellStart"/>
      <w:r w:rsidRPr="007A1091">
        <w:rPr>
          <w:rFonts w:ascii="Times New Roman" w:hAnsi="Times New Roman" w:cs="Times New Roman"/>
          <w:color w:val="000000" w:themeColor="text1"/>
        </w:rPr>
        <w:t>makroskopi</w:t>
      </w:r>
      <w:proofErr w:type="spellEnd"/>
      <w:r w:rsidRPr="007A1091">
        <w:rPr>
          <w:rFonts w:ascii="Times New Roman" w:hAnsi="Times New Roman" w:cs="Times New Roman"/>
          <w:color w:val="000000" w:themeColor="text1"/>
        </w:rPr>
        <w:t xml:space="preserve">, ilk </w:t>
      </w:r>
      <w:proofErr w:type="spellStart"/>
      <w:r w:rsidRPr="007A1091">
        <w:rPr>
          <w:rFonts w:ascii="Times New Roman" w:hAnsi="Times New Roman" w:cs="Times New Roman"/>
          <w:color w:val="000000" w:themeColor="text1"/>
        </w:rPr>
        <w:t>mikroskopi</w:t>
      </w:r>
      <w:proofErr w:type="spellEnd"/>
      <w:r w:rsidRPr="007A1091">
        <w:rPr>
          <w:rFonts w:ascii="Times New Roman" w:hAnsi="Times New Roman" w:cs="Times New Roman"/>
          <w:color w:val="000000" w:themeColor="text1"/>
        </w:rPr>
        <w:t xml:space="preserve">, </w:t>
      </w:r>
      <w:proofErr w:type="spellStart"/>
      <w:r w:rsidRPr="007A1091">
        <w:rPr>
          <w:rFonts w:ascii="Times New Roman" w:hAnsi="Times New Roman" w:cs="Times New Roman"/>
          <w:color w:val="000000" w:themeColor="text1"/>
        </w:rPr>
        <w:t>mikroskopi</w:t>
      </w:r>
      <w:proofErr w:type="spellEnd"/>
      <w:r w:rsidRPr="007A1091">
        <w:rPr>
          <w:rFonts w:ascii="Times New Roman" w:hAnsi="Times New Roman" w:cs="Times New Roman"/>
          <w:color w:val="000000" w:themeColor="text1"/>
        </w:rPr>
        <w:t xml:space="preserve">, sayım, morfolojik inceleme için yayma preparat hazırlama, boyama, morfolojisini değerlendirmek ve aşılama (IUI), olmak üzere birden fazla ayrı alanda yapılandırılmış olup </w:t>
      </w:r>
      <w:r w:rsidR="008A7415">
        <w:rPr>
          <w:rFonts w:ascii="Times New Roman" w:hAnsi="Times New Roman" w:cs="Times New Roman"/>
          <w:color w:val="000000" w:themeColor="text1"/>
        </w:rPr>
        <w:t>günü</w:t>
      </w:r>
      <w:r w:rsidRPr="007A1091">
        <w:rPr>
          <w:rFonts w:ascii="Times New Roman" w:hAnsi="Times New Roman" w:cs="Times New Roman"/>
          <w:color w:val="000000" w:themeColor="text1"/>
        </w:rPr>
        <w:t>müz teknolojisine uygun cihazlar, çok çeşitli test yöntemleri kullanılarak, tecrübeli ekibi ile (Tekniker/Uzman Biyolog) hizmet vermektedir.</w:t>
      </w:r>
    </w:p>
    <w:p w:rsidR="000F2B1B" w:rsidRPr="007A1091" w:rsidRDefault="000E05C2" w:rsidP="00AE21E9">
      <w:pPr>
        <w:spacing w:line="360" w:lineRule="auto"/>
        <w:ind w:left="-993" w:right="-851" w:firstLine="284"/>
        <w:rPr>
          <w:rFonts w:ascii="Times New Roman" w:hAnsi="Times New Roman" w:cs="Times New Roman"/>
          <w:b/>
          <w:color w:val="000000" w:themeColor="text1"/>
        </w:rPr>
      </w:pPr>
      <w:r>
        <w:rPr>
          <w:rFonts w:ascii="Times New Roman" w:hAnsi="Times New Roman" w:cs="Times New Roman"/>
          <w:b/>
          <w:color w:val="000000" w:themeColor="text1"/>
        </w:rPr>
        <w:t>ANDROLOJİ VE IVF LABORATUVARI EKİBİ VE</w:t>
      </w:r>
      <w:r w:rsidR="000F2B1B" w:rsidRPr="007A1091">
        <w:rPr>
          <w:rFonts w:ascii="Times New Roman" w:hAnsi="Times New Roman" w:cs="Times New Roman"/>
          <w:b/>
          <w:color w:val="000000" w:themeColor="text1"/>
        </w:rPr>
        <w:t xml:space="preserve"> GÖREV TANIMI</w:t>
      </w:r>
    </w:p>
    <w:p w:rsidR="000F2B1B" w:rsidRPr="007A1091" w:rsidRDefault="000F2B1B" w:rsidP="000E05C2">
      <w:pPr>
        <w:pStyle w:val="ListeParagraf"/>
        <w:numPr>
          <w:ilvl w:val="0"/>
          <w:numId w:val="45"/>
        </w:numPr>
        <w:spacing w:after="160" w:line="360" w:lineRule="auto"/>
        <w:ind w:left="-567" w:right="-851" w:firstLine="284"/>
        <w:rPr>
          <w:color w:val="000000" w:themeColor="text1"/>
          <w:sz w:val="22"/>
          <w:szCs w:val="22"/>
        </w:rPr>
      </w:pPr>
      <w:r w:rsidRPr="007A1091">
        <w:rPr>
          <w:color w:val="000000" w:themeColor="text1"/>
          <w:sz w:val="22"/>
          <w:szCs w:val="22"/>
        </w:rPr>
        <w:t xml:space="preserve">Laboratuvar Sorumlusu, Embriyolog </w:t>
      </w:r>
    </w:p>
    <w:p w:rsidR="000F2B1B" w:rsidRPr="007A1091" w:rsidRDefault="0072244E" w:rsidP="000E05C2">
      <w:pPr>
        <w:pStyle w:val="ListeParagraf"/>
        <w:numPr>
          <w:ilvl w:val="0"/>
          <w:numId w:val="45"/>
        </w:numPr>
        <w:spacing w:after="160" w:line="360" w:lineRule="auto"/>
        <w:ind w:left="-567" w:right="-851" w:firstLine="284"/>
        <w:rPr>
          <w:color w:val="000000" w:themeColor="text1"/>
          <w:sz w:val="22"/>
          <w:szCs w:val="22"/>
        </w:rPr>
      </w:pPr>
      <w:r w:rsidRPr="007A1091">
        <w:rPr>
          <w:color w:val="000000" w:themeColor="text1"/>
          <w:sz w:val="22"/>
          <w:szCs w:val="22"/>
        </w:rPr>
        <w:t>Uzman Biyologlar</w:t>
      </w:r>
    </w:p>
    <w:p w:rsidR="000F2B1B" w:rsidRPr="007A1091" w:rsidRDefault="0072244E" w:rsidP="000E05C2">
      <w:pPr>
        <w:pStyle w:val="ListeParagraf"/>
        <w:numPr>
          <w:ilvl w:val="0"/>
          <w:numId w:val="45"/>
        </w:numPr>
        <w:spacing w:after="160" w:line="360" w:lineRule="auto"/>
        <w:ind w:left="-567" w:right="-851" w:firstLine="284"/>
        <w:rPr>
          <w:color w:val="000000" w:themeColor="text1"/>
          <w:sz w:val="22"/>
          <w:szCs w:val="22"/>
        </w:rPr>
      </w:pPr>
      <w:r w:rsidRPr="007A1091">
        <w:rPr>
          <w:color w:val="000000" w:themeColor="text1"/>
          <w:sz w:val="22"/>
          <w:szCs w:val="22"/>
        </w:rPr>
        <w:t>Sağlık Teknikeri</w:t>
      </w:r>
    </w:p>
    <w:p w:rsidR="000F2B1B" w:rsidRPr="007A1091" w:rsidRDefault="000F2B1B" w:rsidP="000E05C2">
      <w:pPr>
        <w:pStyle w:val="ListeParagraf"/>
        <w:numPr>
          <w:ilvl w:val="0"/>
          <w:numId w:val="45"/>
        </w:numPr>
        <w:spacing w:after="160" w:line="360" w:lineRule="auto"/>
        <w:ind w:left="-567" w:right="-851" w:firstLine="284"/>
        <w:rPr>
          <w:color w:val="000000" w:themeColor="text1"/>
          <w:sz w:val="22"/>
          <w:szCs w:val="22"/>
        </w:rPr>
      </w:pPr>
      <w:r w:rsidRPr="007A1091">
        <w:rPr>
          <w:color w:val="000000" w:themeColor="text1"/>
          <w:sz w:val="22"/>
          <w:szCs w:val="22"/>
        </w:rPr>
        <w:t>Tem</w:t>
      </w:r>
      <w:r w:rsidR="0072244E" w:rsidRPr="007A1091">
        <w:rPr>
          <w:color w:val="000000" w:themeColor="text1"/>
          <w:sz w:val="22"/>
          <w:szCs w:val="22"/>
        </w:rPr>
        <w:t>izlik Personeli</w:t>
      </w:r>
    </w:p>
    <w:p w:rsidR="000F2B1B" w:rsidRPr="007A1091" w:rsidRDefault="000F2B1B" w:rsidP="00AE21E9">
      <w:pPr>
        <w:tabs>
          <w:tab w:val="left" w:pos="2025"/>
        </w:tabs>
        <w:spacing w:line="360" w:lineRule="auto"/>
        <w:ind w:left="-993" w:right="-851" w:firstLine="284"/>
        <w:rPr>
          <w:rFonts w:ascii="Times New Roman" w:hAnsi="Times New Roman" w:cs="Times New Roman"/>
          <w:b/>
        </w:rPr>
      </w:pPr>
      <w:r w:rsidRPr="007A1091">
        <w:rPr>
          <w:rFonts w:ascii="Times New Roman" w:hAnsi="Times New Roman" w:cs="Times New Roman"/>
          <w:b/>
        </w:rPr>
        <w:t xml:space="preserve">  -LABORATUVAR SORUMLUSU GÖREV TANIMI:</w:t>
      </w:r>
    </w:p>
    <w:p w:rsidR="000F2B1B" w:rsidRDefault="000F2B1B" w:rsidP="00AE21E9">
      <w:pPr>
        <w:pStyle w:val="ListeParagraf"/>
        <w:spacing w:line="360" w:lineRule="auto"/>
        <w:ind w:left="-993" w:right="-851" w:firstLine="284"/>
        <w:jc w:val="both"/>
        <w:rPr>
          <w:sz w:val="22"/>
          <w:szCs w:val="22"/>
        </w:rPr>
      </w:pPr>
      <w:r w:rsidRPr="007A1091">
        <w:rPr>
          <w:sz w:val="22"/>
          <w:szCs w:val="22"/>
        </w:rPr>
        <w:t>Laboratuvar çalışanlarının koordinasyonunu sağlayarak; Laboratuvarda standartlara uygun hızlı, ekonomik, güvenilir çalışmaların yapılması ve hastalara test sonuçlarının zamanında ulaştırılması için ihtiyaç duyulan fiziki koşulları, cihazları, araç-gereçleri, sarf malzemeleri ve kalifiye personeli temin etmektir.</w:t>
      </w:r>
    </w:p>
    <w:p w:rsidR="007A1091" w:rsidRPr="007A1091" w:rsidRDefault="007A1091" w:rsidP="00AE21E9">
      <w:pPr>
        <w:pStyle w:val="ListeParagraf"/>
        <w:spacing w:line="360" w:lineRule="auto"/>
        <w:ind w:left="-993" w:right="-851" w:firstLine="284"/>
        <w:jc w:val="both"/>
        <w:rPr>
          <w:sz w:val="22"/>
          <w:szCs w:val="22"/>
        </w:rPr>
      </w:pPr>
    </w:p>
    <w:p w:rsidR="000F2B1B" w:rsidRPr="007A1091" w:rsidRDefault="000F2B1B" w:rsidP="00AE21E9">
      <w:pPr>
        <w:spacing w:line="360" w:lineRule="auto"/>
        <w:ind w:left="-993" w:right="-851" w:firstLine="284"/>
        <w:jc w:val="both"/>
        <w:rPr>
          <w:rFonts w:ascii="Times New Roman" w:hAnsi="Times New Roman" w:cs="Times New Roman"/>
          <w:b/>
        </w:rPr>
      </w:pPr>
      <w:r w:rsidRPr="007A1091">
        <w:rPr>
          <w:rFonts w:ascii="Times New Roman" w:hAnsi="Times New Roman" w:cs="Times New Roman"/>
          <w:b/>
        </w:rPr>
        <w:t>-LABORATUVAR SORUMLU TEKNİKERİ GÖREV TANIMI:</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w:t>
      </w:r>
      <w:proofErr w:type="spellStart"/>
      <w:r w:rsidRPr="007A1091">
        <w:rPr>
          <w:rFonts w:ascii="Times New Roman" w:hAnsi="Times New Roman" w:cs="Times New Roman"/>
        </w:rPr>
        <w:t>Androloji</w:t>
      </w:r>
      <w:proofErr w:type="spellEnd"/>
      <w:r w:rsidRPr="007A1091">
        <w:rPr>
          <w:rFonts w:ascii="Times New Roman" w:hAnsi="Times New Roman" w:cs="Times New Roman"/>
        </w:rPr>
        <w:t xml:space="preserve"> polikliniğinde muayenesini olduktan sonra numune randevusu için laboratuvara yönlendirilen hastaların numune randevusunu, belirlenen aralıklar </w:t>
      </w:r>
      <w:proofErr w:type="gramStart"/>
      <w:r w:rsidRPr="007A1091">
        <w:rPr>
          <w:rFonts w:ascii="Times New Roman" w:hAnsi="Times New Roman" w:cs="Times New Roman"/>
        </w:rPr>
        <w:t>dahilinde</w:t>
      </w:r>
      <w:proofErr w:type="gramEnd"/>
      <w:r w:rsidRPr="007A1091">
        <w:rPr>
          <w:rFonts w:ascii="Times New Roman" w:hAnsi="Times New Roman" w:cs="Times New Roman"/>
        </w:rPr>
        <w:t xml:space="preserve"> </w:t>
      </w:r>
      <w:proofErr w:type="spellStart"/>
      <w:r w:rsidRPr="007A1091">
        <w:rPr>
          <w:rFonts w:ascii="Times New Roman" w:hAnsi="Times New Roman" w:cs="Times New Roman"/>
        </w:rPr>
        <w:t>androloji</w:t>
      </w:r>
      <w:proofErr w:type="spellEnd"/>
      <w:r w:rsidRPr="007A1091">
        <w:rPr>
          <w:rFonts w:ascii="Times New Roman" w:hAnsi="Times New Roman" w:cs="Times New Roman"/>
        </w:rPr>
        <w:t xml:space="preserve"> laboratuvar randevu kağıdına yazarak hastaya izah etmek.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 xml:space="preserve">-Numune günü laboratuvara gelen hastaların </w:t>
      </w:r>
      <w:proofErr w:type="spellStart"/>
      <w:r w:rsidRPr="007A1091">
        <w:rPr>
          <w:rFonts w:ascii="Times New Roman" w:hAnsi="Times New Roman" w:cs="Times New Roman"/>
        </w:rPr>
        <w:t>Androloji</w:t>
      </w:r>
      <w:proofErr w:type="spellEnd"/>
      <w:r w:rsidRPr="007A1091">
        <w:rPr>
          <w:rFonts w:ascii="Times New Roman" w:hAnsi="Times New Roman" w:cs="Times New Roman"/>
        </w:rPr>
        <w:t xml:space="preserve"> poliklinik girişlerinin yapılarak barkodlarıyla beraber hastaların laboratuvara gelmesi için hastaları yönlendirmek.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-Laboratuvara barkodla gelen hastaların geliş sırası dâhilinde semen numunelerinin verilmesi için hastaları numune odasına yönlendirmek.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-Verilen numuneleri etüvde belirlenen süre dâhilinde muhafaza etmek.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-Numune sonuçlarını semen analiz defterine ve laboratuvar bilgisayarına kaydetmek.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-Kullanılan malzeme ve materyallerin teminini sağlamak, Laboratuvar genel temizlik ve sterilizasyonunu sağlamak.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-Formüle uygun bir şekilde boyaları hazırlamak.</w:t>
      </w:r>
    </w:p>
    <w:p w:rsidR="000F2B1B" w:rsidRPr="007A1091" w:rsidRDefault="000F2B1B" w:rsidP="00AE21E9">
      <w:pPr>
        <w:spacing w:line="360" w:lineRule="auto"/>
        <w:ind w:left="-993" w:right="-851" w:firstLine="284"/>
        <w:jc w:val="both"/>
        <w:rPr>
          <w:rFonts w:ascii="Times New Roman" w:hAnsi="Times New Roman" w:cs="Times New Roman"/>
          <w:b/>
        </w:rPr>
      </w:pPr>
      <w:r w:rsidRPr="007A1091">
        <w:rPr>
          <w:rFonts w:ascii="Times New Roman" w:hAnsi="Times New Roman" w:cs="Times New Roman"/>
          <w:b/>
        </w:rPr>
        <w:t xml:space="preserve">  - LABORATUVAR TEKNİKERİ/BİYOLOĞU GÖREV TANIMI:</w:t>
      </w:r>
    </w:p>
    <w:p w:rsid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 xml:space="preserve">-Numunelerin sıra ile </w:t>
      </w:r>
      <w:proofErr w:type="spellStart"/>
      <w:r w:rsidRPr="007A1091">
        <w:rPr>
          <w:rFonts w:ascii="Times New Roman" w:hAnsi="Times New Roman" w:cs="Times New Roman"/>
        </w:rPr>
        <w:t>makroskopi</w:t>
      </w:r>
      <w:proofErr w:type="spellEnd"/>
      <w:r w:rsidRPr="007A1091">
        <w:rPr>
          <w:rFonts w:ascii="Times New Roman" w:hAnsi="Times New Roman" w:cs="Times New Roman"/>
        </w:rPr>
        <w:t xml:space="preserve">, ilk </w:t>
      </w:r>
      <w:proofErr w:type="spellStart"/>
      <w:r w:rsidRPr="007A1091">
        <w:rPr>
          <w:rFonts w:ascii="Times New Roman" w:hAnsi="Times New Roman" w:cs="Times New Roman"/>
        </w:rPr>
        <w:t>mikroskopi</w:t>
      </w:r>
      <w:proofErr w:type="spellEnd"/>
      <w:r w:rsidRPr="007A1091">
        <w:rPr>
          <w:rFonts w:ascii="Times New Roman" w:hAnsi="Times New Roman" w:cs="Times New Roman"/>
        </w:rPr>
        <w:t xml:space="preserve">, </w:t>
      </w:r>
      <w:proofErr w:type="spellStart"/>
      <w:r w:rsidRPr="007A1091">
        <w:rPr>
          <w:rFonts w:ascii="Times New Roman" w:hAnsi="Times New Roman" w:cs="Times New Roman"/>
        </w:rPr>
        <w:t>mikroskopi</w:t>
      </w:r>
      <w:proofErr w:type="spellEnd"/>
      <w:r w:rsidRPr="007A1091">
        <w:rPr>
          <w:rFonts w:ascii="Times New Roman" w:hAnsi="Times New Roman" w:cs="Times New Roman"/>
        </w:rPr>
        <w:t>, sayım, morfoloj</w:t>
      </w:r>
      <w:r w:rsidR="00484B01">
        <w:rPr>
          <w:rFonts w:ascii="Times New Roman" w:hAnsi="Times New Roman" w:cs="Times New Roman"/>
        </w:rPr>
        <w:t>ik inceleme için yayma preparat</w:t>
      </w:r>
    </w:p>
    <w:p w:rsidR="000F2B1B" w:rsidRPr="007A1091" w:rsidRDefault="000F2B1B" w:rsidP="00AE21E9">
      <w:pPr>
        <w:spacing w:line="360" w:lineRule="auto"/>
        <w:ind w:left="-993" w:right="-851" w:firstLine="284"/>
        <w:jc w:val="both"/>
        <w:rPr>
          <w:rFonts w:ascii="Times New Roman" w:hAnsi="Times New Roman" w:cs="Times New Roman"/>
        </w:rPr>
      </w:pPr>
      <w:proofErr w:type="gramStart"/>
      <w:r w:rsidRPr="007A1091">
        <w:rPr>
          <w:rFonts w:ascii="Times New Roman" w:hAnsi="Times New Roman" w:cs="Times New Roman"/>
        </w:rPr>
        <w:t>hazırlama</w:t>
      </w:r>
      <w:proofErr w:type="gramEnd"/>
      <w:r w:rsidRPr="007A1091">
        <w:rPr>
          <w:rFonts w:ascii="Times New Roman" w:hAnsi="Times New Roman" w:cs="Times New Roman"/>
        </w:rPr>
        <w:t xml:space="preserve"> ve boyama, morfolojisini değerlendirmek.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lastRenderedPageBreak/>
        <w:t>-Numune sonuçlarını semen analiz defterine ve laboratuvar bilgisayarına kaydetmek.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-Kullanılan malzeme ve materyallerin teminini sağlamak, Laboratuvar genel temizlik ve sterilizasyonunu sağlamak.</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-Formüle uygun bir şekilde boyaları hazırlamak.</w:t>
      </w:r>
    </w:p>
    <w:p w:rsidR="000F2B1B" w:rsidRPr="007A1091" w:rsidRDefault="000F2B1B" w:rsidP="00AE21E9">
      <w:pPr>
        <w:spacing w:line="360" w:lineRule="auto"/>
        <w:ind w:left="-993" w:right="-851" w:firstLine="284"/>
        <w:jc w:val="both"/>
        <w:rPr>
          <w:rFonts w:ascii="Times New Roman" w:hAnsi="Times New Roman" w:cs="Times New Roman"/>
          <w:b/>
        </w:rPr>
      </w:pPr>
      <w:r w:rsidRPr="007A1091">
        <w:rPr>
          <w:rFonts w:ascii="Times New Roman" w:hAnsi="Times New Roman" w:cs="Times New Roman"/>
          <w:b/>
        </w:rPr>
        <w:t>-LABORATUVAR TEMİZLİK PERSONELİ GÖREV TANIMI:</w:t>
      </w:r>
    </w:p>
    <w:p w:rsidR="000F2B1B" w:rsidRPr="007A1091" w:rsidRDefault="007A1091" w:rsidP="00AE21E9">
      <w:pPr>
        <w:spacing w:line="360" w:lineRule="auto"/>
        <w:ind w:left="-993" w:right="-851" w:firstLine="284"/>
        <w:jc w:val="both"/>
        <w:rPr>
          <w:rFonts w:ascii="Times New Roman" w:hAnsi="Times New Roman" w:cs="Times New Roman"/>
        </w:rPr>
      </w:pPr>
      <w:r>
        <w:rPr>
          <w:rFonts w:ascii="Times New Roman" w:hAnsi="Times New Roman" w:cs="Times New Roman"/>
        </w:rPr>
        <w:t xml:space="preserve">    </w:t>
      </w:r>
      <w:r w:rsidR="000F2B1B" w:rsidRPr="007A1091">
        <w:rPr>
          <w:rFonts w:ascii="Times New Roman" w:hAnsi="Times New Roman" w:cs="Times New Roman"/>
        </w:rPr>
        <w:t>Laboratuvar ortamının (eğitimini aldığı şekilde) temizliğini ve düzenini yapmak. Klinik iş ve işleyiş esnasında kullanılan evrakları ilgili birimlere götürmek.</w:t>
      </w:r>
    </w:p>
    <w:p w:rsidR="007A1091" w:rsidRDefault="007A1091" w:rsidP="00AE21E9">
      <w:pPr>
        <w:tabs>
          <w:tab w:val="left" w:pos="-284"/>
        </w:tabs>
        <w:spacing w:after="0" w:line="360" w:lineRule="auto"/>
        <w:ind w:left="-993" w:right="-851" w:firstLine="284"/>
        <w:rPr>
          <w:rFonts w:ascii="Times New Roman" w:eastAsia="Calibri" w:hAnsi="Times New Roman" w:cs="Times New Roman"/>
          <w:b/>
          <w:bCs/>
        </w:rPr>
      </w:pPr>
      <w:r w:rsidRPr="007A1091">
        <w:rPr>
          <w:rFonts w:ascii="Times New Roman" w:eastAsia="Calibri" w:hAnsi="Times New Roman" w:cs="Times New Roman"/>
          <w:b/>
          <w:bCs/>
        </w:rPr>
        <w:tab/>
        <w:t>ANDROLOJİ ve IVF LABORATUVARI FAALİYET AKIŞI:</w:t>
      </w:r>
    </w:p>
    <w:p w:rsidR="000E05C2" w:rsidRPr="007A1091" w:rsidRDefault="000E05C2" w:rsidP="00AE21E9">
      <w:pPr>
        <w:tabs>
          <w:tab w:val="left" w:pos="-284"/>
        </w:tabs>
        <w:spacing w:after="0" w:line="360" w:lineRule="auto"/>
        <w:ind w:left="-993" w:right="-851" w:firstLine="284"/>
        <w:rPr>
          <w:rFonts w:ascii="Times New Roman" w:eastAsia="Calibri" w:hAnsi="Times New Roman" w:cs="Times New Roman"/>
          <w:b/>
          <w:bCs/>
        </w:rPr>
      </w:pPr>
    </w:p>
    <w:p w:rsidR="007A1091" w:rsidRPr="007A1091" w:rsidRDefault="007A1091" w:rsidP="00AE21E9">
      <w:pPr>
        <w:tabs>
          <w:tab w:val="left" w:pos="-284"/>
        </w:tabs>
        <w:spacing w:after="0" w:line="360" w:lineRule="auto"/>
        <w:ind w:left="-993" w:right="-851" w:firstLine="284"/>
        <w:jc w:val="both"/>
        <w:rPr>
          <w:rFonts w:ascii="Times New Roman" w:eastAsia="Calibri" w:hAnsi="Times New Roman" w:cs="Times New Roman"/>
          <w:bCs/>
        </w:rPr>
      </w:pPr>
      <w:r w:rsidRPr="007A1091">
        <w:rPr>
          <w:rFonts w:ascii="Times New Roman" w:eastAsia="Calibri" w:hAnsi="Times New Roman" w:cs="Times New Roman"/>
          <w:b/>
          <w:bCs/>
        </w:rPr>
        <w:t>1.</w:t>
      </w:r>
      <w:r w:rsidRPr="007A1091">
        <w:rPr>
          <w:rFonts w:ascii="Times New Roman" w:eastAsia="Calibri" w:hAnsi="Times New Roman" w:cs="Times New Roman"/>
          <w:b/>
          <w:bCs/>
        </w:rPr>
        <w:tab/>
      </w:r>
      <w:r w:rsidRPr="007A1091">
        <w:rPr>
          <w:rFonts w:ascii="Times New Roman" w:eastAsia="Calibri" w:hAnsi="Times New Roman" w:cs="Times New Roman"/>
          <w:bCs/>
        </w:rPr>
        <w:t>Laboratuv</w:t>
      </w:r>
      <w:r w:rsidR="00484B01">
        <w:rPr>
          <w:rFonts w:ascii="Times New Roman" w:eastAsia="Calibri" w:hAnsi="Times New Roman" w:cs="Times New Roman"/>
          <w:bCs/>
        </w:rPr>
        <w:t>ara gönderilecek numuneler poliklinik</w:t>
      </w:r>
      <w:r w:rsidRPr="007A1091">
        <w:rPr>
          <w:rFonts w:ascii="Times New Roman" w:eastAsia="Calibri" w:hAnsi="Times New Roman" w:cs="Times New Roman"/>
          <w:bCs/>
        </w:rPr>
        <w:t xml:space="preserve">teki ilgili Sekreterler tarafından </w:t>
      </w:r>
      <w:r w:rsidRPr="007A1091">
        <w:rPr>
          <w:rFonts w:ascii="Times New Roman" w:eastAsia="Calibri" w:hAnsi="Times New Roman" w:cs="Times New Roman"/>
          <w:b/>
          <w:bCs/>
        </w:rPr>
        <w:t>Test istem Talimatı</w:t>
      </w:r>
      <w:r w:rsidRPr="007A1091">
        <w:rPr>
          <w:rFonts w:ascii="Times New Roman" w:eastAsia="Calibri" w:hAnsi="Times New Roman" w:cs="Times New Roman"/>
          <w:bCs/>
        </w:rPr>
        <w:t>na uygun olarak HBYS üzerine kayıtları yapılır.</w:t>
      </w:r>
    </w:p>
    <w:p w:rsidR="007A1091" w:rsidRPr="007A1091" w:rsidRDefault="007A1091" w:rsidP="00AE21E9">
      <w:pPr>
        <w:tabs>
          <w:tab w:val="left" w:pos="-284"/>
        </w:tabs>
        <w:spacing w:after="0" w:line="360" w:lineRule="auto"/>
        <w:ind w:left="-993" w:right="-851" w:firstLine="284"/>
        <w:rPr>
          <w:rFonts w:ascii="Times New Roman" w:eastAsia="Calibri" w:hAnsi="Times New Roman" w:cs="Times New Roman"/>
          <w:bCs/>
        </w:rPr>
      </w:pP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
        </w:rPr>
      </w:pPr>
      <w:r w:rsidRPr="007A1091">
        <w:rPr>
          <w:rFonts w:ascii="Times New Roman" w:eastAsia="Calibri" w:hAnsi="Times New Roman" w:cs="Times New Roman"/>
          <w:b/>
          <w:bCs/>
        </w:rPr>
        <w:t>2.</w:t>
      </w:r>
      <w:r w:rsidRPr="007A1091">
        <w:rPr>
          <w:rFonts w:ascii="Times New Roman" w:eastAsia="Calibri" w:hAnsi="Times New Roman" w:cs="Times New Roman"/>
          <w:b/>
          <w:bCs/>
        </w:rPr>
        <w:tab/>
      </w:r>
      <w:r w:rsidRPr="007A1091">
        <w:rPr>
          <w:rFonts w:ascii="Times New Roman" w:eastAsia="Calibri" w:hAnsi="Times New Roman" w:cs="Times New Roman"/>
        </w:rPr>
        <w:t xml:space="preserve">Kayıtları yapılan hasta numuneleri etiketlenerek hastane personelleri aracılığı ile </w:t>
      </w:r>
      <w:r w:rsidRPr="007A1091">
        <w:rPr>
          <w:rFonts w:ascii="Times New Roman" w:eastAsia="Calibri" w:hAnsi="Times New Roman" w:cs="Times New Roman"/>
          <w:b/>
          <w:bCs/>
        </w:rPr>
        <w:t>Örnek transfer talimatı</w:t>
      </w:r>
      <w:r w:rsidRPr="007A1091">
        <w:rPr>
          <w:rFonts w:ascii="Times New Roman" w:eastAsia="Calibri" w:hAnsi="Times New Roman" w:cs="Times New Roman"/>
          <w:bCs/>
        </w:rPr>
        <w:t xml:space="preserve">na göre </w:t>
      </w:r>
      <w:r w:rsidRPr="007A1091">
        <w:rPr>
          <w:rFonts w:ascii="Times New Roman" w:eastAsia="Calibri" w:hAnsi="Times New Roman" w:cs="Times New Roman"/>
        </w:rPr>
        <w:t>laboratuvara ulaştırılır.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3.</w:t>
      </w:r>
      <w:r w:rsidRPr="007A1091">
        <w:rPr>
          <w:rFonts w:ascii="Times New Roman" w:eastAsia="Calibri" w:hAnsi="Times New Roman" w:cs="Times New Roman"/>
          <w:b/>
          <w:bCs/>
        </w:rPr>
        <w:tab/>
      </w:r>
      <w:r w:rsidRPr="007A1091">
        <w:rPr>
          <w:rFonts w:ascii="Times New Roman" w:eastAsia="Calibri" w:hAnsi="Times New Roman" w:cs="Times New Roman"/>
          <w:bCs/>
        </w:rPr>
        <w:t xml:space="preserve">Laboratuvara uygun şekilde alınıp gönderilen numuneler </w:t>
      </w:r>
      <w:r w:rsidRPr="007A1091">
        <w:rPr>
          <w:rFonts w:ascii="Times New Roman" w:eastAsia="Calibri" w:hAnsi="Times New Roman" w:cs="Times New Roman"/>
          <w:b/>
          <w:bCs/>
        </w:rPr>
        <w:t>Örnek kabul talimatı</w:t>
      </w:r>
      <w:r w:rsidRPr="007A1091">
        <w:rPr>
          <w:rFonts w:ascii="Times New Roman" w:eastAsia="Calibri" w:hAnsi="Times New Roman" w:cs="Times New Roman"/>
          <w:bCs/>
        </w:rPr>
        <w:t>na göre</w:t>
      </w:r>
      <w:r w:rsidRPr="007A1091">
        <w:rPr>
          <w:rFonts w:ascii="Times New Roman" w:eastAsia="Calibri" w:hAnsi="Times New Roman" w:cs="Times New Roman"/>
          <w:b/>
          <w:bCs/>
        </w:rPr>
        <w:t xml:space="preserve"> </w:t>
      </w:r>
      <w:r w:rsidRPr="007A1091">
        <w:rPr>
          <w:rFonts w:ascii="Times New Roman" w:eastAsia="Calibri" w:hAnsi="Times New Roman" w:cs="Times New Roman"/>
          <w:bCs/>
        </w:rPr>
        <w:t xml:space="preserve">kabul edilirken, gönderilen numunelerde; yanlış barkotlama, uygunsuz örnek alımı, yanlış tüpe/kaba örnek alımı, eksik yada fazla örnek alımı, uygunsuz transfer(Beklemiş Örnekler) gibi hatalar var ise </w:t>
      </w:r>
      <w:r w:rsidRPr="007A1091">
        <w:rPr>
          <w:rFonts w:ascii="Times New Roman" w:eastAsia="Calibri" w:hAnsi="Times New Roman" w:cs="Times New Roman"/>
          <w:b/>
          <w:bCs/>
        </w:rPr>
        <w:t>Numune materyallerinin kabul ve ret kriterleri ve uygulama süreci talimatı</w:t>
      </w:r>
      <w:r w:rsidRPr="007A1091">
        <w:rPr>
          <w:rFonts w:ascii="Times New Roman" w:eastAsia="Calibri" w:hAnsi="Times New Roman" w:cs="Times New Roman"/>
          <w:bCs/>
        </w:rPr>
        <w:t xml:space="preserve">na uygun </w:t>
      </w:r>
      <w:proofErr w:type="gramStart"/>
      <w:r w:rsidRPr="007A1091">
        <w:rPr>
          <w:rFonts w:ascii="Times New Roman" w:eastAsia="Calibri" w:hAnsi="Times New Roman" w:cs="Times New Roman"/>
          <w:bCs/>
        </w:rPr>
        <w:t>olarak  ret</w:t>
      </w:r>
      <w:proofErr w:type="gramEnd"/>
      <w:r w:rsidRPr="007A1091">
        <w:rPr>
          <w:rFonts w:ascii="Times New Roman" w:eastAsia="Calibri" w:hAnsi="Times New Roman" w:cs="Times New Roman"/>
          <w:bCs/>
        </w:rPr>
        <w:t xml:space="preserve"> işlemi yapılır.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4.</w:t>
      </w:r>
      <w:r w:rsidRPr="007A1091">
        <w:rPr>
          <w:rFonts w:ascii="Times New Roman" w:eastAsia="Calibri" w:hAnsi="Times New Roman" w:cs="Times New Roman"/>
          <w:b/>
          <w:bCs/>
        </w:rPr>
        <w:tab/>
      </w:r>
      <w:r w:rsidRPr="007A1091">
        <w:rPr>
          <w:rFonts w:ascii="Times New Roman" w:eastAsia="Calibri" w:hAnsi="Times New Roman" w:cs="Times New Roman"/>
          <w:bCs/>
        </w:rPr>
        <w:t>Kabul edilen numuneler çalışılacak birimlere göre ayrılarak ilgili teknikere/biyoloğa teslim edilir.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5.</w:t>
      </w:r>
      <w:r w:rsidRPr="007A1091">
        <w:rPr>
          <w:rFonts w:ascii="Times New Roman" w:eastAsia="Calibri" w:hAnsi="Times New Roman" w:cs="Times New Roman"/>
          <w:b/>
          <w:bCs/>
        </w:rPr>
        <w:tab/>
      </w:r>
      <w:r w:rsidRPr="007A1091">
        <w:rPr>
          <w:rFonts w:ascii="Times New Roman" w:eastAsia="Calibri" w:hAnsi="Times New Roman" w:cs="Times New Roman"/>
          <w:bCs/>
        </w:rPr>
        <w:t>Cihazlarda çalışılacak numuneler cihazlara verilmeden önce ön işlem gerektiriyorsa (</w:t>
      </w:r>
      <w:proofErr w:type="spellStart"/>
      <w:r w:rsidRPr="007A1091">
        <w:rPr>
          <w:rFonts w:ascii="Times New Roman" w:eastAsia="Calibri" w:hAnsi="Times New Roman" w:cs="Times New Roman"/>
          <w:bCs/>
        </w:rPr>
        <w:t>Santrifüj,ön</w:t>
      </w:r>
      <w:proofErr w:type="spellEnd"/>
      <w:r w:rsidRPr="007A1091">
        <w:rPr>
          <w:rFonts w:ascii="Times New Roman" w:eastAsia="Calibri" w:hAnsi="Times New Roman" w:cs="Times New Roman"/>
          <w:bCs/>
        </w:rPr>
        <w:t xml:space="preserve"> </w:t>
      </w:r>
      <w:proofErr w:type="spellStart"/>
      <w:r w:rsidRPr="007A1091">
        <w:rPr>
          <w:rFonts w:ascii="Times New Roman" w:eastAsia="Calibri" w:hAnsi="Times New Roman" w:cs="Times New Roman"/>
          <w:bCs/>
        </w:rPr>
        <w:t>inkübasyon</w:t>
      </w:r>
      <w:proofErr w:type="spellEnd"/>
      <w:proofErr w:type="gramStart"/>
      <w:r w:rsidRPr="007A1091">
        <w:rPr>
          <w:rFonts w:ascii="Times New Roman" w:eastAsia="Calibri" w:hAnsi="Times New Roman" w:cs="Times New Roman"/>
          <w:bCs/>
        </w:rPr>
        <w:t>..</w:t>
      </w:r>
      <w:proofErr w:type="gramEnd"/>
      <w:r w:rsidRPr="007A1091">
        <w:rPr>
          <w:rFonts w:ascii="Times New Roman" w:eastAsia="Calibri" w:hAnsi="Times New Roman" w:cs="Times New Roman"/>
          <w:bCs/>
        </w:rPr>
        <w:t xml:space="preserve"> </w:t>
      </w:r>
      <w:proofErr w:type="spellStart"/>
      <w:proofErr w:type="gramStart"/>
      <w:r w:rsidRPr="007A1091">
        <w:rPr>
          <w:rFonts w:ascii="Times New Roman" w:eastAsia="Calibri" w:hAnsi="Times New Roman" w:cs="Times New Roman"/>
          <w:bCs/>
        </w:rPr>
        <w:t>vs</w:t>
      </w:r>
      <w:proofErr w:type="spellEnd"/>
      <w:proofErr w:type="gramEnd"/>
      <w:r w:rsidRPr="007A1091">
        <w:rPr>
          <w:rFonts w:ascii="Times New Roman" w:eastAsia="Calibri" w:hAnsi="Times New Roman" w:cs="Times New Roman"/>
          <w:bCs/>
        </w:rPr>
        <w:t xml:space="preserve"> gibi) ön hazırlık işlemleri yapılır.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proofErr w:type="gramStart"/>
      <w:r w:rsidRPr="007A1091">
        <w:rPr>
          <w:rFonts w:ascii="Times New Roman" w:eastAsia="Calibri" w:hAnsi="Times New Roman" w:cs="Times New Roman"/>
          <w:b/>
          <w:bCs/>
        </w:rPr>
        <w:t xml:space="preserve">6 </w:t>
      </w:r>
      <w:r>
        <w:rPr>
          <w:rFonts w:ascii="Times New Roman" w:eastAsia="Calibri" w:hAnsi="Times New Roman" w:cs="Times New Roman"/>
          <w:b/>
          <w:bCs/>
        </w:rPr>
        <w:t>.</w:t>
      </w:r>
      <w:proofErr w:type="gramEnd"/>
      <w:r w:rsidRPr="007A1091">
        <w:rPr>
          <w:rFonts w:ascii="Times New Roman" w:eastAsia="Calibri" w:hAnsi="Times New Roman" w:cs="Times New Roman"/>
          <w:b/>
          <w:bCs/>
        </w:rPr>
        <w:tab/>
      </w:r>
      <w:r w:rsidRPr="007A1091">
        <w:rPr>
          <w:rFonts w:ascii="Times New Roman" w:eastAsia="Calibri" w:hAnsi="Times New Roman" w:cs="Times New Roman"/>
          <w:bCs/>
        </w:rPr>
        <w:t xml:space="preserve">Ön hazırlığı olan ve manuel olarak çalışılan testlerde kullanılacak tüm </w:t>
      </w:r>
      <w:proofErr w:type="gramStart"/>
      <w:r w:rsidRPr="007A1091">
        <w:rPr>
          <w:rFonts w:ascii="Times New Roman" w:eastAsia="Calibri" w:hAnsi="Times New Roman" w:cs="Times New Roman"/>
          <w:bCs/>
        </w:rPr>
        <w:t>ekipman</w:t>
      </w:r>
      <w:proofErr w:type="gramEnd"/>
      <w:r w:rsidRPr="007A1091">
        <w:rPr>
          <w:rFonts w:ascii="Times New Roman" w:eastAsia="Calibri" w:hAnsi="Times New Roman" w:cs="Times New Roman"/>
          <w:bCs/>
        </w:rPr>
        <w:t xml:space="preserve"> ve malzemeler için </w:t>
      </w:r>
      <w:proofErr w:type="spellStart"/>
      <w:r w:rsidRPr="007A1091">
        <w:rPr>
          <w:rFonts w:ascii="Times New Roman" w:eastAsia="Calibri" w:hAnsi="Times New Roman" w:cs="Times New Roman"/>
          <w:bCs/>
        </w:rPr>
        <w:t>Androloji</w:t>
      </w:r>
      <w:proofErr w:type="spellEnd"/>
      <w:r w:rsidRPr="007A1091">
        <w:rPr>
          <w:rFonts w:ascii="Times New Roman" w:eastAsia="Calibri" w:hAnsi="Times New Roman" w:cs="Times New Roman"/>
          <w:bCs/>
        </w:rPr>
        <w:t xml:space="preserve"> Laboratuvarı İç (</w:t>
      </w:r>
      <w:proofErr w:type="spellStart"/>
      <w:r w:rsidRPr="007A1091">
        <w:rPr>
          <w:rFonts w:ascii="Times New Roman" w:eastAsia="Calibri" w:hAnsi="Times New Roman" w:cs="Times New Roman"/>
          <w:bCs/>
        </w:rPr>
        <w:t>İnternal</w:t>
      </w:r>
      <w:proofErr w:type="spellEnd"/>
      <w:r w:rsidRPr="007A1091">
        <w:rPr>
          <w:rFonts w:ascii="Times New Roman" w:eastAsia="Calibri" w:hAnsi="Times New Roman" w:cs="Times New Roman"/>
          <w:bCs/>
        </w:rPr>
        <w:t>) kalite kontrol planına uyularak belirlenen aralıklarla kalite kontrol çalışmaları yapılır ve sonuçları dosyalanır.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7.</w:t>
      </w:r>
      <w:r w:rsidRPr="007A1091">
        <w:rPr>
          <w:rFonts w:ascii="Times New Roman" w:eastAsia="Calibri" w:hAnsi="Times New Roman" w:cs="Times New Roman"/>
          <w:b/>
          <w:bCs/>
        </w:rPr>
        <w:tab/>
      </w:r>
      <w:r w:rsidRPr="007A1091">
        <w:rPr>
          <w:rFonts w:ascii="Times New Roman" w:eastAsia="Calibri" w:hAnsi="Times New Roman" w:cs="Times New Roman"/>
          <w:bCs/>
        </w:rPr>
        <w:t xml:space="preserve">Laboratuvarın ortam ısı ve nem kontrolü günlük belirli aralıklarla kontrol edilir ve </w:t>
      </w:r>
      <w:proofErr w:type="spellStart"/>
      <w:r w:rsidRPr="007A1091">
        <w:rPr>
          <w:rFonts w:ascii="Times New Roman" w:eastAsia="Calibri" w:hAnsi="Times New Roman" w:cs="Times New Roman"/>
          <w:bCs/>
        </w:rPr>
        <w:t>Androloji</w:t>
      </w:r>
      <w:proofErr w:type="spellEnd"/>
      <w:r w:rsidRPr="007A1091">
        <w:rPr>
          <w:rFonts w:ascii="Times New Roman" w:eastAsia="Calibri" w:hAnsi="Times New Roman" w:cs="Times New Roman"/>
          <w:bCs/>
        </w:rPr>
        <w:t xml:space="preserve"> Laboratuvarı günlük Sıcaklık ve Nem takip formu doldurulur. Çalışma şartlarına uygun olmayan sıcaklık ve nem ölçümü durumunda, ortam ısısı ve nem ölçümleri istenilen aralıklara getirilmeden çalışma yapılmaz.</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8.</w:t>
      </w:r>
      <w:r w:rsidRPr="007A1091">
        <w:rPr>
          <w:rFonts w:ascii="Times New Roman" w:eastAsia="Calibri" w:hAnsi="Times New Roman" w:cs="Times New Roman"/>
          <w:b/>
          <w:bCs/>
        </w:rPr>
        <w:tab/>
      </w:r>
      <w:r w:rsidRPr="007A1091">
        <w:rPr>
          <w:rFonts w:ascii="Times New Roman" w:eastAsia="Calibri" w:hAnsi="Times New Roman" w:cs="Times New Roman"/>
          <w:bCs/>
        </w:rPr>
        <w:t>Laboratuvarda kullanılan buzdolapları, derin dondurucular ve etüvlerin günlük sıcaklık takipleri yapılır ve formları doldurulur.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9.</w:t>
      </w:r>
      <w:r w:rsidRPr="007A1091">
        <w:rPr>
          <w:rFonts w:ascii="Times New Roman" w:eastAsia="Calibri" w:hAnsi="Times New Roman" w:cs="Times New Roman"/>
          <w:b/>
          <w:bCs/>
        </w:rPr>
        <w:tab/>
      </w:r>
      <w:r w:rsidRPr="007A1091">
        <w:rPr>
          <w:rFonts w:ascii="Times New Roman" w:eastAsia="Calibri" w:hAnsi="Times New Roman" w:cs="Times New Roman"/>
          <w:bCs/>
        </w:rPr>
        <w:t>Laboratuvarda kullanılan her cihaz için, çalışma yapacak tüm kullanıcılara firma tarafından kullanıcı eğitimi verilmesi sağlanır.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10.</w:t>
      </w:r>
      <w:r w:rsidRPr="007A1091">
        <w:rPr>
          <w:rFonts w:ascii="Times New Roman" w:eastAsia="Calibri" w:hAnsi="Times New Roman" w:cs="Times New Roman"/>
          <w:b/>
          <w:bCs/>
        </w:rPr>
        <w:tab/>
      </w:r>
      <w:r w:rsidRPr="007A1091">
        <w:rPr>
          <w:rFonts w:ascii="Times New Roman" w:eastAsia="Calibri" w:hAnsi="Times New Roman" w:cs="Times New Roman"/>
          <w:bCs/>
        </w:rPr>
        <w:t xml:space="preserve">Cihazlarda çalışılacak tüm testler için firma ve laboratuvar sorumlularının uygun gördüğü aralıklarla </w:t>
      </w:r>
      <w:proofErr w:type="gramStart"/>
      <w:r w:rsidRPr="007A1091">
        <w:rPr>
          <w:rFonts w:ascii="Times New Roman" w:eastAsia="Calibri" w:hAnsi="Times New Roman" w:cs="Times New Roman"/>
          <w:bCs/>
        </w:rPr>
        <w:t>kalibrasyon</w:t>
      </w:r>
      <w:proofErr w:type="gramEnd"/>
      <w:r w:rsidRPr="007A1091">
        <w:rPr>
          <w:rFonts w:ascii="Times New Roman" w:eastAsia="Calibri" w:hAnsi="Times New Roman" w:cs="Times New Roman"/>
          <w:bCs/>
        </w:rPr>
        <w:t xml:space="preserve"> ve </w:t>
      </w:r>
      <w:proofErr w:type="spellStart"/>
      <w:r w:rsidRPr="007A1091">
        <w:rPr>
          <w:rFonts w:ascii="Times New Roman" w:eastAsia="Calibri" w:hAnsi="Times New Roman" w:cs="Times New Roman"/>
          <w:bCs/>
        </w:rPr>
        <w:t>İnternal</w:t>
      </w:r>
      <w:proofErr w:type="spellEnd"/>
      <w:r w:rsidRPr="007A1091">
        <w:rPr>
          <w:rFonts w:ascii="Times New Roman" w:eastAsia="Calibri" w:hAnsi="Times New Roman" w:cs="Times New Roman"/>
          <w:bCs/>
        </w:rPr>
        <w:t xml:space="preserve"> kontrol çalışmaları yapılır. Kontrol çalışma sonuçları uygun aralıkta ise numune çalışma talimatlarına uygun olarak numune çalışmaya başlanılır.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lastRenderedPageBreak/>
        <w:t>11.</w:t>
      </w:r>
      <w:r w:rsidRPr="007A1091">
        <w:rPr>
          <w:rFonts w:ascii="Times New Roman" w:eastAsia="Calibri" w:hAnsi="Times New Roman" w:cs="Times New Roman"/>
          <w:b/>
          <w:bCs/>
        </w:rPr>
        <w:tab/>
      </w:r>
      <w:proofErr w:type="spellStart"/>
      <w:r w:rsidRPr="007A1091">
        <w:rPr>
          <w:rFonts w:ascii="Times New Roman" w:eastAsia="Calibri" w:hAnsi="Times New Roman" w:cs="Times New Roman"/>
          <w:bCs/>
        </w:rPr>
        <w:t>İnternal</w:t>
      </w:r>
      <w:proofErr w:type="spellEnd"/>
      <w:r w:rsidRPr="007A1091">
        <w:rPr>
          <w:rFonts w:ascii="Times New Roman" w:eastAsia="Calibri" w:hAnsi="Times New Roman" w:cs="Times New Roman"/>
          <w:bCs/>
        </w:rPr>
        <w:t xml:space="preserve"> kontrol sonuçları beklenilen aralıkta değil ise tekrarlanır, gerekirse </w:t>
      </w:r>
      <w:proofErr w:type="gramStart"/>
      <w:r w:rsidRPr="007A1091">
        <w:rPr>
          <w:rFonts w:ascii="Times New Roman" w:eastAsia="Calibri" w:hAnsi="Times New Roman" w:cs="Times New Roman"/>
          <w:bCs/>
        </w:rPr>
        <w:t>kalibrasyon</w:t>
      </w:r>
      <w:proofErr w:type="gramEnd"/>
      <w:r w:rsidRPr="007A1091">
        <w:rPr>
          <w:rFonts w:ascii="Times New Roman" w:eastAsia="Calibri" w:hAnsi="Times New Roman" w:cs="Times New Roman"/>
          <w:bCs/>
        </w:rPr>
        <w:t xml:space="preserve"> yenilenir. </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12.</w:t>
      </w:r>
      <w:r w:rsidRPr="007A1091">
        <w:rPr>
          <w:rFonts w:ascii="Times New Roman" w:eastAsia="Calibri" w:hAnsi="Times New Roman" w:cs="Times New Roman"/>
          <w:b/>
          <w:bCs/>
        </w:rPr>
        <w:tab/>
      </w:r>
      <w:r w:rsidRPr="007A1091">
        <w:rPr>
          <w:rFonts w:ascii="Times New Roman" w:eastAsia="Calibri" w:hAnsi="Times New Roman" w:cs="Times New Roman"/>
          <w:bCs/>
        </w:rPr>
        <w:t xml:space="preserve">Laboratuvarda çalışılan tüm numuneler için çalışma süreleri ve ne zaman sonuçlanacağı belirlenir. Rutin olarak bu sürelerde aksama olup olmadığı kontrol edilir. </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13.</w:t>
      </w:r>
      <w:r w:rsidRPr="007A1091">
        <w:rPr>
          <w:rFonts w:ascii="Times New Roman" w:eastAsia="Calibri" w:hAnsi="Times New Roman" w:cs="Times New Roman"/>
          <w:b/>
          <w:bCs/>
        </w:rPr>
        <w:tab/>
      </w:r>
      <w:r w:rsidRPr="007A1091">
        <w:rPr>
          <w:rFonts w:ascii="Times New Roman" w:eastAsia="Calibri" w:hAnsi="Times New Roman" w:cs="Times New Roman"/>
          <w:bCs/>
        </w:rPr>
        <w:t>Laboratuvarda çıkan atıklar evsel, tıbbi ve kimyasal (tehlikeli atık) olarak ayrılmıştır.</w:t>
      </w:r>
    </w:p>
    <w:p w:rsidR="007A1091"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14.</w:t>
      </w:r>
      <w:r w:rsidRPr="007A1091">
        <w:rPr>
          <w:rFonts w:ascii="Times New Roman" w:eastAsia="Calibri" w:hAnsi="Times New Roman" w:cs="Times New Roman"/>
          <w:b/>
          <w:bCs/>
        </w:rPr>
        <w:tab/>
      </w:r>
      <w:r w:rsidRPr="007A1091">
        <w:rPr>
          <w:rFonts w:ascii="Times New Roman" w:eastAsia="Calibri" w:hAnsi="Times New Roman" w:cs="Times New Roman"/>
          <w:bCs/>
        </w:rPr>
        <w:t xml:space="preserve">Laboratuvar içi her birimde Tıbbi atıklar için özel (turuncu renkte) çöp kutularına hasta örnekleri ile </w:t>
      </w:r>
      <w:proofErr w:type="spellStart"/>
      <w:r w:rsidRPr="007A1091">
        <w:rPr>
          <w:rFonts w:ascii="Times New Roman" w:eastAsia="Calibri" w:hAnsi="Times New Roman" w:cs="Times New Roman"/>
          <w:bCs/>
        </w:rPr>
        <w:t>kontamine</w:t>
      </w:r>
      <w:proofErr w:type="spellEnd"/>
      <w:r w:rsidRPr="007A1091">
        <w:rPr>
          <w:rFonts w:ascii="Times New Roman" w:eastAsia="Calibri" w:hAnsi="Times New Roman" w:cs="Times New Roman"/>
          <w:bCs/>
        </w:rPr>
        <w:t xml:space="preserve"> olmuş tüm malzemeler atılmaktadır. Laboratuvardaki Tıbbi atıklar, hastanemizin Tıbbi Atık birimi görevlileri tarafından Tıbbi atıkların kontrolü yönetmelik kurallarına göre toplanıp imhası yapılmaktadır.</w:t>
      </w:r>
    </w:p>
    <w:p w:rsidR="000F2B1B" w:rsidRPr="007A1091" w:rsidRDefault="007A1091" w:rsidP="00AE21E9">
      <w:pPr>
        <w:tabs>
          <w:tab w:val="left" w:pos="-284"/>
        </w:tabs>
        <w:spacing w:line="360" w:lineRule="auto"/>
        <w:ind w:left="-993" w:right="-851" w:firstLine="284"/>
        <w:rPr>
          <w:rFonts w:ascii="Times New Roman" w:eastAsia="Calibri" w:hAnsi="Times New Roman" w:cs="Times New Roman"/>
          <w:bCs/>
        </w:rPr>
      </w:pPr>
      <w:r w:rsidRPr="007A1091">
        <w:rPr>
          <w:rFonts w:ascii="Times New Roman" w:eastAsia="Calibri" w:hAnsi="Times New Roman" w:cs="Times New Roman"/>
          <w:b/>
          <w:bCs/>
        </w:rPr>
        <w:t>15.</w:t>
      </w:r>
      <w:r w:rsidRPr="007A1091">
        <w:rPr>
          <w:rFonts w:ascii="Times New Roman" w:eastAsia="Calibri" w:hAnsi="Times New Roman" w:cs="Times New Roman"/>
          <w:b/>
          <w:bCs/>
        </w:rPr>
        <w:tab/>
      </w:r>
      <w:r w:rsidRPr="007A1091">
        <w:rPr>
          <w:rFonts w:ascii="Times New Roman" w:eastAsia="Calibri" w:hAnsi="Times New Roman" w:cs="Times New Roman"/>
          <w:bCs/>
        </w:rPr>
        <w:t>Laboratuvarda tehlikeli atık sınıfında olan boya atıkları, hastane Tıbbi Atık birimi tarafından tedarik edilen özel bidonlarda toplanarak, kontrollü ve ölçümleri yapılarak Tıbbi atık birimi görevlilerine teslim edilmekte ve imhası onlar tarafından yaptırılmaktadır.</w:t>
      </w:r>
    </w:p>
    <w:p w:rsidR="000F2B1B" w:rsidRDefault="000F2B1B" w:rsidP="00AE21E9">
      <w:pPr>
        <w:pStyle w:val="ListeParagraf"/>
        <w:spacing w:after="240" w:line="360" w:lineRule="auto"/>
        <w:ind w:left="-993" w:right="-851" w:firstLine="284"/>
        <w:rPr>
          <w:b/>
          <w:sz w:val="22"/>
          <w:szCs w:val="22"/>
        </w:rPr>
      </w:pPr>
      <w:r w:rsidRPr="007A1091">
        <w:rPr>
          <w:b/>
          <w:sz w:val="22"/>
          <w:szCs w:val="22"/>
        </w:rPr>
        <w:t xml:space="preserve">LABORATUVARDA GÜVENLİ ÇALIŞMA İLKELERİ VE ENFEKSİYON ÖNLEMLERİ </w:t>
      </w:r>
    </w:p>
    <w:p w:rsidR="000E05C2" w:rsidRPr="007A1091" w:rsidRDefault="000E05C2" w:rsidP="00AE21E9">
      <w:pPr>
        <w:pStyle w:val="ListeParagraf"/>
        <w:spacing w:after="240" w:line="360" w:lineRule="auto"/>
        <w:ind w:left="-993" w:right="-851" w:firstLine="284"/>
        <w:rPr>
          <w:b/>
          <w:sz w:val="22"/>
          <w:szCs w:val="22"/>
        </w:rPr>
      </w:pP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-Laboratuvarların ciddi çalışma yapılan bir ortam olduğu hiçbir zaman akıldan çıkarılmamalı ve laboratuvarlarda düzeni bozacak veya tehlikeye yol açabilecek şekilde hareket edilmemelidir.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 Laboratuvarda yemek, içmek ve laboratuvar malzemelerinin bu amaçla kullanılması yasaktır.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 xml:space="preserve">-Laboratuvara önlük giymeden girilmemelidir.  Laboratuvar önlüğünün önü kapalı olmalıdır. Önü açık önlükle çalışmak tehlikelidir. Laboratuvarda giyilen önlük ile laboratuvar dışında kalan alanlara (ofis, kantin gibi) girilmemelidir. Laboratuvarda çalışıldığı sürece çalışmanın özelliğine göre gözlük, yüz maskesi, eldiven vb. kişisel koruyucu </w:t>
      </w:r>
      <w:proofErr w:type="gramStart"/>
      <w:r w:rsidRPr="007A1091">
        <w:rPr>
          <w:sz w:val="22"/>
          <w:szCs w:val="22"/>
        </w:rPr>
        <w:t>ekipmanlar</w:t>
      </w:r>
      <w:proofErr w:type="gramEnd"/>
      <w:r w:rsidRPr="007A1091">
        <w:rPr>
          <w:sz w:val="22"/>
          <w:szCs w:val="22"/>
        </w:rPr>
        <w:t xml:space="preserve"> kullanılmalıdır.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-Laboratuvar ortamında çalışılırken her türlü açık yara mutlaka kapatılmalıdır.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-Biyolojik ve Kimyasal madde dökülmesine ve cam kırıklarına tedbir olarak daima kapalı ayakkabı giyilmelidir.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-Uzun saçlar, sallantılı takılar ve bol elbiseler laboratuvar ortamında tehlikeye yol açacaklarından dolayı; uzun saçlar arkada toplanmalı, sallantılı takılar çıkarılmalı, bol elbise giyilmemelidir.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-Laboratuvarda dikkat dağıtacak kadar yüksek sesle müzik dinlenmemeli, deney yapılırken telefon ve benzeri dikkat bozucu cihazlarla uğraşılmamalıdır.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 xml:space="preserve">-Çalışırken eller yüze sürülmemeli, ağza herhangi bir şey alınmamalıdır. </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-Numune çalışmaları eğitimlerde anlatıldığı ve gösterildiği şekilde yapılmalıdır. Anlatılan ve gösterilen deney yönteminden eksik/fazla, farklı bir yöntem izlenmemelidir.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-Numune çalışmaları bitiminde kullanılan malzemeler ve kabin içi temizliği gereken özenle yapılmalıdır. Laboratuvardan çıkmadan önce gaz vanaları ve musluklar kapatılmalı, gereksiz ışıklar söndürülmelidir.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-Çalışma bittikten sonra eller sabunlu su ve gerektiğinde antiseptik bir sıvı ile yıkanmalıdır. Temizlik sıvılarının çalışılan laboratuvarda bulunduğundan emin olunmalı, yok ise laboratuvar teknik personeli veya laboratuvar sorumlusu öğretim üyesinden temini talep edilmelidir. Laboratuvar ortamında çalışılırken her türlü açık yara mutlaka yara bandı ile kapatılmalıdır.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-Çalışma bittikten sonra eller sabunlu su ve gerektiğinde antiseptik bir sıvı ile yıkanmalıdır.</w:t>
      </w:r>
    </w:p>
    <w:p w:rsidR="000F2B1B" w:rsidRPr="007A1091" w:rsidRDefault="000F2B1B" w:rsidP="00AE21E9">
      <w:pPr>
        <w:pStyle w:val="ListeParagraf"/>
        <w:spacing w:after="240" w:line="360" w:lineRule="auto"/>
        <w:ind w:left="-993" w:right="-851" w:firstLine="284"/>
        <w:jc w:val="both"/>
        <w:rPr>
          <w:sz w:val="22"/>
          <w:szCs w:val="22"/>
        </w:rPr>
      </w:pPr>
      <w:r w:rsidRPr="007A1091">
        <w:rPr>
          <w:sz w:val="22"/>
          <w:szCs w:val="22"/>
        </w:rPr>
        <w:t>-Atık çöp kutularının ağzı açık bırakılmamalıdır.</w:t>
      </w:r>
    </w:p>
    <w:p w:rsidR="000F2B1B" w:rsidRPr="007A1091" w:rsidRDefault="000F2B1B" w:rsidP="00AE21E9">
      <w:pPr>
        <w:shd w:val="clear" w:color="auto" w:fill="FFFFFF"/>
        <w:spacing w:after="240" w:line="360" w:lineRule="auto"/>
        <w:ind w:left="-993" w:right="-851" w:firstLine="284"/>
        <w:jc w:val="both"/>
        <w:textAlignment w:val="baseline"/>
        <w:rPr>
          <w:rFonts w:ascii="Times New Roman" w:eastAsia="Times New Roman" w:hAnsi="Times New Roman" w:cs="Times New Roman"/>
          <w:lang w:eastAsia="tr-TR"/>
        </w:rPr>
      </w:pPr>
      <w:r w:rsidRPr="007A1091">
        <w:rPr>
          <w:rFonts w:ascii="Times New Roman" w:hAnsi="Times New Roman" w:cs="Times New Roman"/>
        </w:rPr>
        <w:lastRenderedPageBreak/>
        <w:t xml:space="preserve">   -</w:t>
      </w:r>
      <w:proofErr w:type="spellStart"/>
      <w:r w:rsidRPr="007A1091">
        <w:rPr>
          <w:rFonts w:ascii="Times New Roman" w:eastAsia="Times New Roman" w:hAnsi="Times New Roman" w:cs="Times New Roman"/>
          <w:lang w:eastAsia="tr-TR"/>
        </w:rPr>
        <w:t>Perkütan</w:t>
      </w:r>
      <w:proofErr w:type="spellEnd"/>
      <w:r w:rsidRPr="007A1091">
        <w:rPr>
          <w:rFonts w:ascii="Times New Roman" w:eastAsia="Times New Roman" w:hAnsi="Times New Roman" w:cs="Times New Roman"/>
          <w:lang w:eastAsia="tr-TR"/>
        </w:rPr>
        <w:t xml:space="preserve"> yaralanmaların  önlenmesi  için  iğneler  kullanıldıktan  sonra  kılıflarına  tekrar  takılmamalı, eğilip bükülmemeli, kesici delici alet kutusuna </w:t>
      </w:r>
      <w:proofErr w:type="gramStart"/>
      <w:r w:rsidRPr="007A1091">
        <w:rPr>
          <w:rFonts w:ascii="Times New Roman" w:eastAsia="Times New Roman" w:hAnsi="Times New Roman" w:cs="Times New Roman"/>
          <w:lang w:eastAsia="tr-TR"/>
        </w:rPr>
        <w:t>atılmalıdır .</w:t>
      </w:r>
      <w:proofErr w:type="gramEnd"/>
    </w:p>
    <w:p w:rsidR="000F2B1B" w:rsidRPr="007A1091" w:rsidRDefault="000F2B1B" w:rsidP="00AE21E9">
      <w:pPr>
        <w:shd w:val="clear" w:color="auto" w:fill="FFFFFF"/>
        <w:spacing w:after="240" w:line="360" w:lineRule="auto"/>
        <w:ind w:left="-993" w:right="-851" w:firstLine="284"/>
        <w:textAlignment w:val="baseline"/>
        <w:rPr>
          <w:rFonts w:ascii="Times New Roman" w:eastAsia="Times New Roman" w:hAnsi="Times New Roman" w:cs="Times New Roman"/>
          <w:lang w:eastAsia="tr-TR"/>
        </w:rPr>
      </w:pPr>
      <w:r w:rsidRPr="007A1091">
        <w:rPr>
          <w:rFonts w:ascii="Times New Roman" w:eastAsia="Times New Roman" w:hAnsi="Times New Roman" w:cs="Times New Roman"/>
          <w:lang w:eastAsia="tr-TR"/>
        </w:rPr>
        <w:t xml:space="preserve">   -Ağız ile pipetleme yapılmamalı, otomatik pipetler kullanılmalıdır.</w:t>
      </w:r>
    </w:p>
    <w:p w:rsidR="000F2B1B" w:rsidRPr="007A1091" w:rsidRDefault="000F2B1B" w:rsidP="00AE21E9">
      <w:pPr>
        <w:shd w:val="clear" w:color="auto" w:fill="FFFFFF"/>
        <w:spacing w:after="240" w:line="360" w:lineRule="auto"/>
        <w:ind w:left="-993" w:right="-851" w:firstLine="284"/>
        <w:textAlignment w:val="baseline"/>
        <w:rPr>
          <w:rFonts w:ascii="Times New Roman" w:eastAsia="Times New Roman" w:hAnsi="Times New Roman" w:cs="Times New Roman"/>
          <w:color w:val="555555"/>
          <w:lang w:eastAsia="tr-TR"/>
        </w:rPr>
      </w:pPr>
      <w:r w:rsidRPr="007A1091">
        <w:rPr>
          <w:rFonts w:ascii="Times New Roman" w:eastAsia="Times New Roman" w:hAnsi="Times New Roman" w:cs="Times New Roman"/>
          <w:lang w:eastAsia="tr-TR"/>
        </w:rPr>
        <w:t xml:space="preserve">   -Laboratuvar kaynaklı  tüm  tıbbi  atıklar  </w:t>
      </w:r>
      <w:r w:rsidRPr="007A1091">
        <w:rPr>
          <w:rFonts w:ascii="Times New Roman" w:eastAsia="Times New Roman" w:hAnsi="Times New Roman" w:cs="Times New Roman"/>
          <w:b/>
          <w:bCs/>
          <w:bdr w:val="none" w:sz="0" w:space="0" w:color="auto" w:frame="1"/>
          <w:lang w:eastAsia="tr-TR"/>
        </w:rPr>
        <w:t>“Atık  Yönetimi  Prosedürü”</w:t>
      </w:r>
      <w:r w:rsidR="008A7415">
        <w:rPr>
          <w:rFonts w:ascii="Times New Roman" w:eastAsia="Times New Roman" w:hAnsi="Times New Roman" w:cs="Times New Roman"/>
          <w:b/>
          <w:bCs/>
          <w:bdr w:val="none" w:sz="0" w:space="0" w:color="auto" w:frame="1"/>
          <w:lang w:eastAsia="tr-TR"/>
        </w:rPr>
        <w:t xml:space="preserve"> </w:t>
      </w:r>
      <w:r w:rsidRPr="007A1091">
        <w:rPr>
          <w:rFonts w:ascii="Times New Roman" w:eastAsia="Times New Roman" w:hAnsi="Times New Roman" w:cs="Times New Roman"/>
          <w:lang w:eastAsia="tr-TR"/>
        </w:rPr>
        <w:t>ne  uygun  olarak uzaklaştırılmalıdır.</w:t>
      </w:r>
    </w:p>
    <w:p w:rsidR="000F2B1B" w:rsidRDefault="000F2B1B" w:rsidP="00AE21E9">
      <w:pPr>
        <w:pStyle w:val="ListeParagraf"/>
        <w:spacing w:line="360" w:lineRule="auto"/>
        <w:ind w:left="-993" w:right="-851" w:firstLine="284"/>
        <w:jc w:val="both"/>
        <w:rPr>
          <w:b/>
          <w:sz w:val="22"/>
          <w:szCs w:val="22"/>
        </w:rPr>
      </w:pPr>
      <w:r w:rsidRPr="007A1091">
        <w:rPr>
          <w:b/>
          <w:sz w:val="22"/>
          <w:szCs w:val="22"/>
        </w:rPr>
        <w:t>ANDROLOJİ LABORATUVARI İÇİN T</w:t>
      </w:r>
      <w:r w:rsidR="0044000C" w:rsidRPr="007A1091">
        <w:rPr>
          <w:b/>
          <w:sz w:val="22"/>
          <w:szCs w:val="22"/>
        </w:rPr>
        <w:t>EHLİKELİ MADDE YÖNETİM İLKELERİ</w:t>
      </w:r>
    </w:p>
    <w:p w:rsidR="000E05C2" w:rsidRPr="007A1091" w:rsidRDefault="000E05C2" w:rsidP="00AE21E9">
      <w:pPr>
        <w:pStyle w:val="ListeParagraf"/>
        <w:spacing w:line="360" w:lineRule="auto"/>
        <w:ind w:left="-993" w:right="-851" w:firstLine="284"/>
        <w:jc w:val="both"/>
        <w:rPr>
          <w:b/>
          <w:sz w:val="22"/>
          <w:szCs w:val="22"/>
        </w:rPr>
      </w:pPr>
    </w:p>
    <w:p w:rsidR="000F2B1B" w:rsidRPr="007A1091" w:rsidRDefault="000F2B1B" w:rsidP="00AE21E9">
      <w:pPr>
        <w:pStyle w:val="ListeParagraf"/>
        <w:spacing w:line="360" w:lineRule="auto"/>
        <w:ind w:left="-993" w:right="-851" w:firstLine="284"/>
        <w:jc w:val="both"/>
        <w:rPr>
          <w:sz w:val="22"/>
          <w:szCs w:val="22"/>
        </w:rPr>
      </w:pPr>
      <w:r w:rsidRPr="007A1091">
        <w:rPr>
          <w:sz w:val="22"/>
          <w:szCs w:val="22"/>
        </w:rPr>
        <w:t>Laboratuvara temin edilen ürünlerin birime kabulü sırasında, ürünü teslim alan ilgili kişilerce “Tehlikeli Maddelerin Ve Müstahzarların Sınıflandırılması, Ambalajlanması Ve Et</w:t>
      </w:r>
      <w:r w:rsidR="00484B01">
        <w:rPr>
          <w:sz w:val="22"/>
          <w:szCs w:val="22"/>
        </w:rPr>
        <w:t xml:space="preserve">iketlenmesi Hakkında Yönetmelik’’ </w:t>
      </w:r>
      <w:r w:rsidRPr="007A1091">
        <w:rPr>
          <w:sz w:val="22"/>
          <w:szCs w:val="22"/>
        </w:rPr>
        <w:t xml:space="preserve">te belirtilen etiketleme ilkelerine uygun etiketlenmiş olmasına dikkat edilir. </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 xml:space="preserve">Kimyasallar “Ürün Güvenlik Bilgi Formu” </w:t>
      </w:r>
      <w:proofErr w:type="spellStart"/>
      <w:r w:rsidRPr="007A1091">
        <w:rPr>
          <w:rFonts w:ascii="Times New Roman" w:hAnsi="Times New Roman" w:cs="Times New Roman"/>
        </w:rPr>
        <w:t>nda</w:t>
      </w:r>
      <w:proofErr w:type="spellEnd"/>
      <w:r w:rsidRPr="007A1091">
        <w:rPr>
          <w:rFonts w:ascii="Times New Roman" w:hAnsi="Times New Roman" w:cs="Times New Roman"/>
        </w:rPr>
        <w:t xml:space="preserve"> yazan kurallara uygun olarak listelenir ve depolanır.</w:t>
      </w:r>
    </w:p>
    <w:p w:rsidR="000F2B1B" w:rsidRPr="007A1091" w:rsidRDefault="000F2B1B" w:rsidP="00AE21E9">
      <w:pPr>
        <w:spacing w:line="360" w:lineRule="auto"/>
        <w:ind w:left="-993" w:right="-851" w:firstLine="284"/>
        <w:jc w:val="both"/>
        <w:rPr>
          <w:rFonts w:ascii="Times New Roman" w:hAnsi="Times New Roman" w:cs="Times New Roman"/>
        </w:rPr>
      </w:pPr>
      <w:r w:rsidRPr="007A1091">
        <w:rPr>
          <w:rFonts w:ascii="Times New Roman" w:hAnsi="Times New Roman" w:cs="Times New Roman"/>
        </w:rPr>
        <w:t xml:space="preserve">Tehlikeli madde ve kimyasallarla çalışma ve kişisel koruyucu </w:t>
      </w:r>
      <w:proofErr w:type="gramStart"/>
      <w:r w:rsidRPr="007A1091">
        <w:rPr>
          <w:rFonts w:ascii="Times New Roman" w:hAnsi="Times New Roman" w:cs="Times New Roman"/>
        </w:rPr>
        <w:t>ekipman</w:t>
      </w:r>
      <w:proofErr w:type="gramEnd"/>
      <w:r w:rsidRPr="007A1091">
        <w:rPr>
          <w:rFonts w:ascii="Times New Roman" w:hAnsi="Times New Roman" w:cs="Times New Roman"/>
        </w:rPr>
        <w:t xml:space="preserve"> kullanımı eğitimleri; yıllık eğitim planının bir bölümü olarak uygulanır.</w:t>
      </w:r>
    </w:p>
    <w:p w:rsidR="000F2B1B" w:rsidRDefault="000F2B1B" w:rsidP="00AE21E9">
      <w:pPr>
        <w:pStyle w:val="ListeParagraf"/>
        <w:spacing w:line="360" w:lineRule="auto"/>
        <w:ind w:left="-993" w:right="-851" w:firstLine="284"/>
        <w:jc w:val="both"/>
        <w:rPr>
          <w:b/>
          <w:sz w:val="22"/>
          <w:szCs w:val="22"/>
        </w:rPr>
      </w:pPr>
      <w:r w:rsidRPr="007A1091">
        <w:rPr>
          <w:b/>
          <w:sz w:val="22"/>
          <w:szCs w:val="22"/>
        </w:rPr>
        <w:t>ÇALIŞILAN SAĞLIĞI İLE İLGİLİ İLKELER</w:t>
      </w:r>
    </w:p>
    <w:p w:rsidR="000E05C2" w:rsidRPr="007A1091" w:rsidRDefault="000E05C2" w:rsidP="00AE21E9">
      <w:pPr>
        <w:pStyle w:val="ListeParagraf"/>
        <w:spacing w:line="360" w:lineRule="auto"/>
        <w:ind w:left="-993" w:right="-851" w:firstLine="284"/>
        <w:jc w:val="both"/>
        <w:rPr>
          <w:b/>
          <w:sz w:val="22"/>
          <w:szCs w:val="22"/>
        </w:rPr>
      </w:pPr>
    </w:p>
    <w:p w:rsidR="000F2B1B" w:rsidRPr="007A1091" w:rsidRDefault="00205070" w:rsidP="00AE21E9">
      <w:pPr>
        <w:pStyle w:val="ListeParagraf"/>
        <w:spacing w:line="360" w:lineRule="auto"/>
        <w:ind w:left="-993" w:right="-851" w:firstLine="284"/>
        <w:jc w:val="both"/>
        <w:rPr>
          <w:sz w:val="22"/>
          <w:szCs w:val="22"/>
        </w:rPr>
      </w:pPr>
      <w:proofErr w:type="gramStart"/>
      <w:r w:rsidRPr="007A1091">
        <w:rPr>
          <w:sz w:val="22"/>
          <w:szCs w:val="22"/>
        </w:rPr>
        <w:t>Laboratuvarımızda  tüm</w:t>
      </w:r>
      <w:proofErr w:type="gramEnd"/>
      <w:r w:rsidRPr="007A1091">
        <w:rPr>
          <w:sz w:val="22"/>
          <w:szCs w:val="22"/>
        </w:rPr>
        <w:t xml:space="preserve"> personelin</w:t>
      </w:r>
      <w:r w:rsidR="000F2B1B" w:rsidRPr="007A1091">
        <w:rPr>
          <w:sz w:val="22"/>
          <w:szCs w:val="22"/>
        </w:rPr>
        <w:t xml:space="preserve"> sağlık taraması</w:t>
      </w:r>
      <w:r w:rsidRPr="007A1091">
        <w:rPr>
          <w:sz w:val="22"/>
          <w:szCs w:val="22"/>
        </w:rPr>
        <w:t xml:space="preserve"> çalışan sağlığı biriminin </w:t>
      </w:r>
      <w:r w:rsidR="000F2B1B" w:rsidRPr="007A1091">
        <w:rPr>
          <w:sz w:val="22"/>
          <w:szCs w:val="22"/>
        </w:rPr>
        <w:t xml:space="preserve"> yapılmaktadır.</w:t>
      </w:r>
    </w:p>
    <w:p w:rsidR="0044000C" w:rsidRDefault="000F2B1B" w:rsidP="00AE21E9">
      <w:pPr>
        <w:pStyle w:val="ListeParagraf"/>
        <w:spacing w:line="360" w:lineRule="auto"/>
        <w:ind w:left="-993" w:right="-851" w:firstLine="284"/>
        <w:jc w:val="both"/>
        <w:rPr>
          <w:sz w:val="22"/>
          <w:szCs w:val="22"/>
        </w:rPr>
      </w:pPr>
      <w:r w:rsidRPr="007A1091">
        <w:rPr>
          <w:sz w:val="22"/>
          <w:szCs w:val="22"/>
        </w:rPr>
        <w:t>İş kazaları durumunda çalışan sağ</w:t>
      </w:r>
      <w:r w:rsidR="0044000C" w:rsidRPr="007A1091">
        <w:rPr>
          <w:sz w:val="22"/>
          <w:szCs w:val="22"/>
        </w:rPr>
        <w:t>lığı birimine başvurulmaktadır.</w:t>
      </w:r>
    </w:p>
    <w:p w:rsidR="000E05C2" w:rsidRPr="007A1091" w:rsidRDefault="000E05C2" w:rsidP="00AE21E9">
      <w:pPr>
        <w:pStyle w:val="ListeParagraf"/>
        <w:spacing w:line="360" w:lineRule="auto"/>
        <w:ind w:left="-993" w:right="-851" w:firstLine="284"/>
        <w:jc w:val="both"/>
        <w:rPr>
          <w:sz w:val="22"/>
          <w:szCs w:val="22"/>
        </w:rPr>
      </w:pPr>
    </w:p>
    <w:p w:rsidR="000F2B1B" w:rsidRPr="007A1091" w:rsidRDefault="000F2B1B" w:rsidP="00AE21E9">
      <w:pPr>
        <w:pStyle w:val="ListeParagraf"/>
        <w:spacing w:line="360" w:lineRule="auto"/>
        <w:ind w:left="-993" w:right="-851" w:firstLine="284"/>
        <w:jc w:val="both"/>
        <w:rPr>
          <w:b/>
          <w:sz w:val="22"/>
          <w:szCs w:val="22"/>
        </w:rPr>
      </w:pPr>
      <w:r w:rsidRPr="007A1091">
        <w:rPr>
          <w:b/>
          <w:sz w:val="22"/>
          <w:szCs w:val="22"/>
        </w:rPr>
        <w:t>AFET VE ACİL DURUM EKİPLERİ VE GÖREVLERİ</w:t>
      </w:r>
    </w:p>
    <w:p w:rsidR="000F2B1B" w:rsidRPr="007A1091" w:rsidRDefault="000F2B1B" w:rsidP="00AE21E9">
      <w:pPr>
        <w:pStyle w:val="ListeParagraf"/>
        <w:spacing w:line="360" w:lineRule="auto"/>
        <w:ind w:left="-993" w:right="-851" w:firstLine="284"/>
        <w:jc w:val="both"/>
        <w:rPr>
          <w:sz w:val="22"/>
          <w:szCs w:val="22"/>
        </w:rPr>
      </w:pPr>
      <w:r w:rsidRPr="007A1091">
        <w:rPr>
          <w:sz w:val="22"/>
          <w:szCs w:val="22"/>
        </w:rPr>
        <w:t>Laboratuvarımızda yıllık güncellenen acil durum ekipleri oluşturulmaktadır.</w:t>
      </w:r>
    </w:p>
    <w:p w:rsidR="000F2B1B" w:rsidRPr="007A1091" w:rsidRDefault="000F2B1B" w:rsidP="00AE21E9">
      <w:pPr>
        <w:shd w:val="clear" w:color="auto" w:fill="FFFFFF"/>
        <w:spacing w:before="100" w:beforeAutospacing="1" w:after="100" w:afterAutospacing="1"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hAnsi="Times New Roman" w:cs="Times New Roman"/>
        </w:rPr>
        <w:t xml:space="preserve">  </w:t>
      </w:r>
      <w:r w:rsidRPr="007A1091">
        <w:rPr>
          <w:rFonts w:ascii="Times New Roman" w:eastAsia="Times New Roman" w:hAnsi="Times New Roman" w:cs="Times New Roman"/>
          <w:color w:val="000000"/>
          <w:lang w:eastAsia="tr-TR"/>
        </w:rPr>
        <w:t>Söndürme ekibi. Kurtarma ekibi. Koruma ekibi. İlk yardım ekibinden oluşur.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b/>
          <w:color w:val="000000"/>
          <w:lang w:eastAsia="tr-TR"/>
        </w:rPr>
        <w:t>-Söndürme ekibi,</w:t>
      </w:r>
      <w:r w:rsidRPr="007A1091">
        <w:rPr>
          <w:rFonts w:ascii="Times New Roman" w:eastAsia="Times New Roman" w:hAnsi="Times New Roman" w:cs="Times New Roman"/>
          <w:color w:val="000000"/>
          <w:lang w:eastAsia="tr-TR"/>
        </w:rPr>
        <w:t xml:space="preserve"> laboratuvarda çıkabilecek </w:t>
      </w:r>
      <w:hyperlink r:id="rId19" w:tgtFrame="_blank" w:tooltip="Yangın Nedir? Yangın Önleme ve Yangından Korunma Yolları" w:history="1">
        <w:r w:rsidRPr="007A1091">
          <w:rPr>
            <w:rFonts w:ascii="Times New Roman" w:eastAsia="Times New Roman" w:hAnsi="Times New Roman" w:cs="Times New Roman"/>
            <w:bCs/>
            <w:lang w:eastAsia="tr-TR"/>
          </w:rPr>
          <w:t>yangın</w:t>
        </w:r>
      </w:hyperlink>
      <w:r w:rsidRPr="007A1091">
        <w:rPr>
          <w:rFonts w:ascii="Times New Roman" w:eastAsia="Times New Roman" w:hAnsi="Times New Roman" w:cs="Times New Roman"/>
          <w:lang w:eastAsia="tr-TR"/>
        </w:rPr>
        <w:t> </w:t>
      </w:r>
      <w:r w:rsidRPr="007A1091">
        <w:rPr>
          <w:rFonts w:ascii="Times New Roman" w:eastAsia="Times New Roman" w:hAnsi="Times New Roman" w:cs="Times New Roman"/>
          <w:color w:val="000000"/>
          <w:lang w:eastAsia="tr-TR"/>
        </w:rPr>
        <w:t>ve patlama gibi olaylara müdahale ederek mümkünse yangını kontrol altına almak, yangının genişlemesine engel olmak ve söndürmekle görevlidir.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color w:val="000000"/>
          <w:lang w:eastAsia="tr-TR"/>
        </w:rPr>
        <w:t>Ancak elbette söndürme ekibi, itfaiye olay yerine gelen kadar görevini sürdürür. İtfaiye olay yerine ulaştıktan sonra gerekiyorsa itfaiye ile birlikte koordineli olarak söndürme çalışmalarına destek olur.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b/>
          <w:color w:val="000000"/>
          <w:lang w:eastAsia="tr-TR"/>
        </w:rPr>
        <w:t xml:space="preserve"> -Kurtarma ekibi,</w:t>
      </w:r>
      <w:r w:rsidRPr="007A1091">
        <w:rPr>
          <w:rFonts w:ascii="Times New Roman" w:eastAsia="Times New Roman" w:hAnsi="Times New Roman" w:cs="Times New Roman"/>
          <w:color w:val="000000"/>
          <w:lang w:eastAsia="tr-TR"/>
        </w:rPr>
        <w:t xml:space="preserve"> laboratuvarda meydana gelen acil durum sonrasında çalışanların,  arama ve kurtarma işlerini gerçekleştirmekle görevlidir.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color w:val="000000"/>
          <w:lang w:eastAsia="tr-TR"/>
        </w:rPr>
        <w:t xml:space="preserve"> Acil durum sonrası koruma ekibi tarafından yapılan sayım ve eksik kişileri tes</w:t>
      </w:r>
      <w:r w:rsidR="00484B01">
        <w:rPr>
          <w:rFonts w:ascii="Times New Roman" w:eastAsia="Times New Roman" w:hAnsi="Times New Roman" w:cs="Times New Roman"/>
          <w:color w:val="000000"/>
          <w:lang w:eastAsia="tr-TR"/>
        </w:rPr>
        <w:t xml:space="preserve">pit etme çalışması </w:t>
      </w:r>
      <w:proofErr w:type="gramStart"/>
      <w:r w:rsidR="00484B01">
        <w:rPr>
          <w:rFonts w:ascii="Times New Roman" w:eastAsia="Times New Roman" w:hAnsi="Times New Roman" w:cs="Times New Roman"/>
          <w:color w:val="000000"/>
          <w:lang w:eastAsia="tr-TR"/>
        </w:rPr>
        <w:t xml:space="preserve">sonrasında  </w:t>
      </w:r>
      <w:r w:rsidRPr="007A1091">
        <w:rPr>
          <w:rFonts w:ascii="Times New Roman" w:eastAsia="Times New Roman" w:hAnsi="Times New Roman" w:cs="Times New Roman"/>
          <w:color w:val="000000"/>
          <w:lang w:eastAsia="tr-TR"/>
        </w:rPr>
        <w:t>derhal</w:t>
      </w:r>
      <w:proofErr w:type="gramEnd"/>
      <w:r w:rsidRPr="007A1091">
        <w:rPr>
          <w:rFonts w:ascii="Times New Roman" w:eastAsia="Times New Roman" w:hAnsi="Times New Roman" w:cs="Times New Roman"/>
          <w:color w:val="000000"/>
          <w:lang w:eastAsia="tr-TR"/>
        </w:rPr>
        <w:t xml:space="preserve"> çalışmalara başlar.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b/>
          <w:color w:val="000000"/>
          <w:lang w:eastAsia="tr-TR"/>
        </w:rPr>
        <w:t xml:space="preserve"> -Koruma ekibi,</w:t>
      </w:r>
      <w:r w:rsidRPr="007A1091">
        <w:rPr>
          <w:rFonts w:ascii="Times New Roman" w:eastAsia="Times New Roman" w:hAnsi="Times New Roman" w:cs="Times New Roman"/>
          <w:color w:val="000000"/>
          <w:lang w:eastAsia="tr-TR"/>
        </w:rPr>
        <w:t xml:space="preserve"> acil durum nedeniyle ortaya çıkabilecek pani</w:t>
      </w:r>
      <w:r w:rsidR="00484B01">
        <w:rPr>
          <w:rFonts w:ascii="Times New Roman" w:eastAsia="Times New Roman" w:hAnsi="Times New Roman" w:cs="Times New Roman"/>
          <w:color w:val="000000"/>
          <w:lang w:eastAsia="tr-TR"/>
        </w:rPr>
        <w:t xml:space="preserve">k ve kargaşayı önlemek, acil durum </w:t>
      </w:r>
      <w:proofErr w:type="gramStart"/>
      <w:r w:rsidR="00484B01">
        <w:rPr>
          <w:rFonts w:ascii="Times New Roman" w:eastAsia="Times New Roman" w:hAnsi="Times New Roman" w:cs="Times New Roman"/>
          <w:color w:val="000000"/>
          <w:lang w:eastAsia="tr-TR"/>
        </w:rPr>
        <w:t>ekipleri</w:t>
      </w:r>
      <w:r w:rsidRPr="007A1091">
        <w:rPr>
          <w:rFonts w:ascii="Times New Roman" w:eastAsia="Times New Roman" w:hAnsi="Times New Roman" w:cs="Times New Roman"/>
          <w:color w:val="000000"/>
          <w:lang w:eastAsia="tr-TR"/>
        </w:rPr>
        <w:t xml:space="preserve">  arasındaki</w:t>
      </w:r>
      <w:proofErr w:type="gramEnd"/>
      <w:r w:rsidRPr="007A1091">
        <w:rPr>
          <w:rFonts w:ascii="Times New Roman" w:eastAsia="Times New Roman" w:hAnsi="Times New Roman" w:cs="Times New Roman"/>
          <w:color w:val="000000"/>
          <w:lang w:eastAsia="tr-TR"/>
        </w:rPr>
        <w:t xml:space="preserve"> koordinasyonu sağlamak, sayım işlerini yürütmek, hastane idaresine ve acil ve afet birimi</w:t>
      </w:r>
      <w:r w:rsidR="00484B01">
        <w:rPr>
          <w:rFonts w:ascii="Times New Roman" w:eastAsia="Times New Roman" w:hAnsi="Times New Roman" w:cs="Times New Roman"/>
          <w:color w:val="000000"/>
          <w:lang w:eastAsia="tr-TR"/>
        </w:rPr>
        <w:t xml:space="preserve"> </w:t>
      </w:r>
      <w:r w:rsidRPr="007A1091">
        <w:rPr>
          <w:rFonts w:ascii="Times New Roman" w:eastAsia="Times New Roman" w:hAnsi="Times New Roman" w:cs="Times New Roman"/>
          <w:color w:val="000000"/>
          <w:lang w:eastAsia="tr-TR"/>
        </w:rPr>
        <w:t xml:space="preserve">  müdahale ekiplerine bilgi vermekle görevlidir. İşyerlerinde eğer varsa özel güvenlik görevlileri koruma ekibi olarak görev yapabilirler.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b/>
          <w:color w:val="000000"/>
          <w:lang w:eastAsia="tr-TR"/>
        </w:rPr>
        <w:lastRenderedPageBreak/>
        <w:t>-İlk yardım ekibi,</w:t>
      </w:r>
      <w:r w:rsidRPr="007A1091">
        <w:rPr>
          <w:rFonts w:ascii="Times New Roman" w:eastAsia="Times New Roman" w:hAnsi="Times New Roman" w:cs="Times New Roman"/>
          <w:color w:val="000000"/>
          <w:lang w:eastAsia="tr-TR"/>
        </w:rPr>
        <w:t xml:space="preserve"> acil durumdan olumsuz etkilenen kişilerin ilk yardım müdahalelerini gerçekleştirmekle görevlidir. İlk yardım ekipleri, gerekli müdahaleleri yaparken ilk yardım temel prensiplerine uygun davranmalıdır.</w:t>
      </w:r>
    </w:p>
    <w:p w:rsidR="000F2B1B" w:rsidRPr="007A1091" w:rsidRDefault="000F2B1B" w:rsidP="00AE21E9">
      <w:pPr>
        <w:shd w:val="clear" w:color="auto" w:fill="FFFFFF"/>
        <w:spacing w:after="255" w:line="360" w:lineRule="auto"/>
        <w:ind w:left="-993" w:right="-851" w:firstLine="284"/>
        <w:jc w:val="both"/>
        <w:rPr>
          <w:rFonts w:ascii="Times New Roman" w:eastAsia="Times New Roman" w:hAnsi="Times New Roman" w:cs="Times New Roman"/>
          <w:color w:val="000000"/>
          <w:lang w:eastAsia="tr-TR"/>
        </w:rPr>
      </w:pPr>
      <w:r w:rsidRPr="007A1091">
        <w:rPr>
          <w:rFonts w:ascii="Times New Roman" w:eastAsia="Times New Roman" w:hAnsi="Times New Roman" w:cs="Times New Roman"/>
          <w:color w:val="000000"/>
          <w:lang w:eastAsia="tr-TR"/>
        </w:rPr>
        <w:t>Acil sağlık ekipleri gelene kadar görevlerine devam etmeli, sonrasında gerekiyorsa sağlık ekipleri koordinasyonunda çalışmalara katılmalıdır.</w:t>
      </w:r>
    </w:p>
    <w:p w:rsidR="00314564" w:rsidRDefault="00314564"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tbl>
      <w:tblPr>
        <w:tblpPr w:leftFromText="141" w:rightFromText="141" w:vertAnchor="text" w:horzAnchor="margin" w:tblpXSpec="center" w:tblpY="6967"/>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634"/>
        <w:gridCol w:w="2693"/>
        <w:gridCol w:w="2835"/>
        <w:gridCol w:w="3037"/>
      </w:tblGrid>
      <w:tr w:rsidR="000E05C2" w:rsidRPr="007F6986" w:rsidTr="000E05C2">
        <w:tc>
          <w:tcPr>
            <w:tcW w:w="2634" w:type="dxa"/>
            <w:shd w:val="clear" w:color="auto" w:fill="auto"/>
            <w:vAlign w:val="center"/>
          </w:tcPr>
          <w:p w:rsidR="000E05C2" w:rsidRPr="007F6986" w:rsidRDefault="000E05C2" w:rsidP="000E05C2">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693" w:type="dxa"/>
            <w:shd w:val="clear" w:color="auto" w:fill="auto"/>
            <w:vAlign w:val="center"/>
          </w:tcPr>
          <w:p w:rsidR="000E05C2" w:rsidRPr="007F6986" w:rsidRDefault="000E05C2" w:rsidP="000E05C2">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835" w:type="dxa"/>
            <w:shd w:val="clear" w:color="auto" w:fill="auto"/>
          </w:tcPr>
          <w:p w:rsidR="000E05C2" w:rsidRPr="007F6986" w:rsidRDefault="000E05C2" w:rsidP="000E05C2">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3037" w:type="dxa"/>
            <w:shd w:val="clear" w:color="auto" w:fill="auto"/>
            <w:vAlign w:val="center"/>
          </w:tcPr>
          <w:p w:rsidR="000E05C2" w:rsidRPr="007F6986" w:rsidRDefault="000E05C2" w:rsidP="000E05C2">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0E05C2" w:rsidRPr="007F6986" w:rsidTr="000E05C2">
        <w:trPr>
          <w:trHeight w:val="412"/>
        </w:trPr>
        <w:tc>
          <w:tcPr>
            <w:tcW w:w="2634" w:type="dxa"/>
            <w:shd w:val="clear" w:color="auto" w:fill="auto"/>
            <w:vAlign w:val="center"/>
          </w:tcPr>
          <w:p w:rsidR="000E05C2" w:rsidRPr="007F6986" w:rsidRDefault="000E05C2" w:rsidP="000E05C2">
            <w:pPr>
              <w:ind w:left="-709" w:right="-993"/>
              <w:jc w:val="center"/>
              <w:rPr>
                <w:rFonts w:ascii="Times New Roman" w:hAnsi="Times New Roman" w:cs="Times New Roman"/>
                <w:b/>
                <w:bCs/>
              </w:rPr>
            </w:pPr>
            <w:r>
              <w:rPr>
                <w:rFonts w:ascii="Times New Roman" w:hAnsi="Times New Roman" w:cs="Times New Roman"/>
                <w:b/>
                <w:bCs/>
              </w:rPr>
              <w:t>MAYIS 2024</w:t>
            </w:r>
          </w:p>
        </w:tc>
        <w:tc>
          <w:tcPr>
            <w:tcW w:w="2693" w:type="dxa"/>
            <w:vMerge w:val="restart"/>
            <w:shd w:val="clear" w:color="auto" w:fill="auto"/>
          </w:tcPr>
          <w:p w:rsidR="000E05C2" w:rsidRPr="007F6986" w:rsidRDefault="000E05C2" w:rsidP="000E05C2">
            <w:pPr>
              <w:ind w:left="-709" w:right="-993"/>
              <w:rPr>
                <w:rFonts w:ascii="Times New Roman" w:hAnsi="Times New Roman" w:cs="Times New Roman"/>
                <w:b/>
                <w:bCs/>
              </w:rPr>
            </w:pPr>
            <w:r>
              <w:rPr>
                <w:rFonts w:ascii="Times New Roman" w:hAnsi="Times New Roman" w:cs="Times New Roman"/>
                <w:b/>
                <w:bCs/>
              </w:rPr>
              <w:t xml:space="preserve">                   </w:t>
            </w:r>
            <w:proofErr w:type="gramStart"/>
            <w:r>
              <w:rPr>
                <w:rFonts w:ascii="Times New Roman" w:hAnsi="Times New Roman" w:cs="Times New Roman"/>
                <w:b/>
                <w:bCs/>
              </w:rPr>
              <w:t>Sorumlu  Tekniker</w:t>
            </w:r>
            <w:proofErr w:type="gramEnd"/>
          </w:p>
        </w:tc>
        <w:tc>
          <w:tcPr>
            <w:tcW w:w="2835" w:type="dxa"/>
            <w:vMerge w:val="restart"/>
            <w:shd w:val="clear" w:color="auto" w:fill="auto"/>
          </w:tcPr>
          <w:p w:rsidR="000E05C2" w:rsidRPr="007F6986" w:rsidRDefault="000E05C2" w:rsidP="000E05C2">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3037" w:type="dxa"/>
            <w:vMerge w:val="restart"/>
            <w:shd w:val="clear" w:color="auto" w:fill="auto"/>
          </w:tcPr>
          <w:p w:rsidR="000E05C2" w:rsidRPr="007F6986" w:rsidRDefault="000E05C2" w:rsidP="000E05C2">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0E05C2" w:rsidRPr="007F6986" w:rsidTr="000E05C2">
        <w:trPr>
          <w:trHeight w:val="193"/>
        </w:trPr>
        <w:tc>
          <w:tcPr>
            <w:tcW w:w="2634" w:type="dxa"/>
            <w:shd w:val="clear" w:color="auto" w:fill="auto"/>
            <w:vAlign w:val="center"/>
          </w:tcPr>
          <w:p w:rsidR="000E05C2" w:rsidRPr="007F6986" w:rsidRDefault="000E05C2" w:rsidP="000E05C2">
            <w:pPr>
              <w:tabs>
                <w:tab w:val="left" w:pos="119"/>
              </w:tabs>
              <w:ind w:left="-709" w:right="-993"/>
              <w:rPr>
                <w:rFonts w:ascii="Times New Roman" w:hAnsi="Times New Roman" w:cs="Times New Roman"/>
                <w:b/>
                <w:bCs/>
                <w:sz w:val="16"/>
                <w:szCs w:val="16"/>
              </w:rPr>
            </w:pPr>
            <w:r>
              <w:rPr>
                <w:rFonts w:ascii="Times New Roman" w:hAnsi="Times New Roman" w:cs="Times New Roman"/>
                <w:b/>
                <w:bCs/>
                <w:sz w:val="16"/>
                <w:szCs w:val="16"/>
              </w:rPr>
              <w:t xml:space="preserve">                   </w:t>
            </w: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693" w:type="dxa"/>
            <w:vMerge/>
            <w:shd w:val="clear" w:color="auto" w:fill="auto"/>
            <w:vAlign w:val="center"/>
          </w:tcPr>
          <w:p w:rsidR="000E05C2" w:rsidRPr="007F6986" w:rsidRDefault="000E05C2" w:rsidP="000E05C2">
            <w:pPr>
              <w:ind w:left="-709" w:right="-993"/>
              <w:jc w:val="both"/>
              <w:rPr>
                <w:rFonts w:ascii="Times New Roman" w:hAnsi="Times New Roman" w:cs="Times New Roman"/>
                <w:b/>
                <w:bCs/>
              </w:rPr>
            </w:pPr>
          </w:p>
        </w:tc>
        <w:tc>
          <w:tcPr>
            <w:tcW w:w="2835" w:type="dxa"/>
            <w:vMerge/>
            <w:shd w:val="clear" w:color="auto" w:fill="auto"/>
          </w:tcPr>
          <w:p w:rsidR="000E05C2" w:rsidRPr="007F6986" w:rsidRDefault="000E05C2" w:rsidP="000E05C2">
            <w:pPr>
              <w:ind w:left="-709" w:right="-993"/>
              <w:jc w:val="both"/>
              <w:rPr>
                <w:rFonts w:ascii="Times New Roman" w:hAnsi="Times New Roman" w:cs="Times New Roman"/>
                <w:b/>
                <w:bCs/>
              </w:rPr>
            </w:pPr>
          </w:p>
        </w:tc>
        <w:tc>
          <w:tcPr>
            <w:tcW w:w="3037" w:type="dxa"/>
            <w:vMerge/>
            <w:shd w:val="clear" w:color="auto" w:fill="auto"/>
            <w:vAlign w:val="center"/>
          </w:tcPr>
          <w:p w:rsidR="000E05C2" w:rsidRPr="007F6986" w:rsidRDefault="000E05C2" w:rsidP="000E05C2">
            <w:pPr>
              <w:ind w:left="-709" w:right="-993"/>
              <w:jc w:val="both"/>
              <w:rPr>
                <w:rFonts w:ascii="Times New Roman" w:hAnsi="Times New Roman" w:cs="Times New Roman"/>
                <w:b/>
                <w:bCs/>
              </w:rPr>
            </w:pPr>
          </w:p>
        </w:tc>
      </w:tr>
      <w:tr w:rsidR="000E05C2" w:rsidRPr="007F6986" w:rsidTr="000E05C2">
        <w:trPr>
          <w:trHeight w:val="411"/>
        </w:trPr>
        <w:tc>
          <w:tcPr>
            <w:tcW w:w="2634" w:type="dxa"/>
            <w:shd w:val="clear" w:color="auto" w:fill="auto"/>
            <w:vAlign w:val="center"/>
          </w:tcPr>
          <w:p w:rsidR="000E05C2" w:rsidRPr="007F6986" w:rsidRDefault="000E05C2" w:rsidP="000E05C2">
            <w:pPr>
              <w:ind w:left="-709" w:right="-993"/>
              <w:jc w:val="center"/>
              <w:rPr>
                <w:rFonts w:ascii="Times New Roman" w:hAnsi="Times New Roman" w:cs="Times New Roman"/>
                <w:b/>
                <w:bCs/>
              </w:rPr>
            </w:pPr>
            <w:r>
              <w:rPr>
                <w:rFonts w:ascii="Times New Roman" w:hAnsi="Times New Roman" w:cs="Times New Roman"/>
                <w:b/>
                <w:bCs/>
              </w:rPr>
              <w:t>00</w:t>
            </w:r>
          </w:p>
        </w:tc>
        <w:tc>
          <w:tcPr>
            <w:tcW w:w="2693" w:type="dxa"/>
            <w:vMerge/>
            <w:shd w:val="clear" w:color="auto" w:fill="auto"/>
            <w:vAlign w:val="center"/>
          </w:tcPr>
          <w:p w:rsidR="000E05C2" w:rsidRPr="007F6986" w:rsidRDefault="000E05C2" w:rsidP="000E05C2">
            <w:pPr>
              <w:ind w:left="-709" w:right="-993"/>
              <w:jc w:val="both"/>
              <w:rPr>
                <w:rFonts w:ascii="Times New Roman" w:hAnsi="Times New Roman" w:cs="Times New Roman"/>
                <w:b/>
                <w:bCs/>
              </w:rPr>
            </w:pPr>
          </w:p>
        </w:tc>
        <w:tc>
          <w:tcPr>
            <w:tcW w:w="2835" w:type="dxa"/>
            <w:vMerge/>
            <w:shd w:val="clear" w:color="auto" w:fill="auto"/>
          </w:tcPr>
          <w:p w:rsidR="000E05C2" w:rsidRPr="007F6986" w:rsidRDefault="000E05C2" w:rsidP="000E05C2">
            <w:pPr>
              <w:ind w:left="-709" w:right="-993"/>
              <w:jc w:val="both"/>
              <w:rPr>
                <w:rFonts w:ascii="Times New Roman" w:hAnsi="Times New Roman" w:cs="Times New Roman"/>
                <w:b/>
                <w:bCs/>
              </w:rPr>
            </w:pPr>
          </w:p>
        </w:tc>
        <w:tc>
          <w:tcPr>
            <w:tcW w:w="3037" w:type="dxa"/>
            <w:vMerge/>
            <w:shd w:val="clear" w:color="auto" w:fill="auto"/>
            <w:vAlign w:val="center"/>
          </w:tcPr>
          <w:p w:rsidR="000E05C2" w:rsidRPr="007F6986" w:rsidRDefault="000E05C2" w:rsidP="000E05C2">
            <w:pPr>
              <w:ind w:left="-709" w:right="-993"/>
              <w:jc w:val="both"/>
              <w:rPr>
                <w:rFonts w:ascii="Times New Roman" w:hAnsi="Times New Roman" w:cs="Times New Roman"/>
                <w:b/>
                <w:bCs/>
              </w:rPr>
            </w:pPr>
          </w:p>
        </w:tc>
      </w:tr>
    </w:tbl>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Default="000E05C2" w:rsidP="000F2B1B">
      <w:pPr>
        <w:ind w:left="-567" w:right="-851"/>
        <w:jc w:val="both"/>
        <w:rPr>
          <w:rFonts w:ascii="Times New Roman" w:eastAsia="Microsoft Sans Serif" w:hAnsi="Times New Roman" w:cs="Times New Roman"/>
          <w:sz w:val="19"/>
        </w:rPr>
      </w:pPr>
    </w:p>
    <w:p w:rsidR="000E05C2" w:rsidRPr="00257C68" w:rsidRDefault="000E05C2" w:rsidP="000F2B1B">
      <w:pPr>
        <w:ind w:left="-567" w:right="-851"/>
        <w:jc w:val="both"/>
        <w:rPr>
          <w:rFonts w:ascii="Times New Roman" w:eastAsia="Microsoft Sans Serif" w:hAnsi="Times New Roman" w:cs="Times New Roman"/>
          <w:sz w:val="19"/>
        </w:rPr>
      </w:pPr>
    </w:p>
    <w:sectPr w:rsidR="000E05C2" w:rsidRPr="00257C68" w:rsidSect="00AE21E9">
      <w:footerReference w:type="default" r:id="rId20"/>
      <w:pgSz w:w="11906" w:h="16838"/>
      <w:pgMar w:top="851" w:right="141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770" w:rsidRDefault="00D76770" w:rsidP="005C47EE">
      <w:pPr>
        <w:spacing w:after="0" w:line="240" w:lineRule="auto"/>
      </w:pPr>
      <w:r>
        <w:separator/>
      </w:r>
    </w:p>
  </w:endnote>
  <w:endnote w:type="continuationSeparator" w:id="0">
    <w:p w:rsidR="00D76770" w:rsidRDefault="00D76770"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4731"/>
      <w:docPartObj>
        <w:docPartGallery w:val="Page Numbers (Bottom of Page)"/>
        <w:docPartUnique/>
      </w:docPartObj>
    </w:sdtPr>
    <w:sdtEndPr/>
    <w:sdtContent>
      <w:p w:rsidR="00AE21E9" w:rsidRDefault="00AE21E9">
        <w:pPr>
          <w:pStyle w:val="AltBilgi"/>
          <w:jc w:val="right"/>
        </w:pPr>
        <w:r>
          <w:fldChar w:fldCharType="begin"/>
        </w:r>
        <w:r>
          <w:instrText>PAGE   \* MERGEFORMAT</w:instrText>
        </w:r>
        <w:r>
          <w:fldChar w:fldCharType="separate"/>
        </w:r>
        <w:r w:rsidR="00C905E7">
          <w:rPr>
            <w:noProof/>
          </w:rPr>
          <w:t>22</w:t>
        </w:r>
        <w:r>
          <w:fldChar w:fldCharType="end"/>
        </w:r>
      </w:p>
    </w:sdtContent>
  </w:sdt>
  <w:p w:rsidR="00AE21E9" w:rsidRDefault="00AE21E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770" w:rsidRDefault="00D76770" w:rsidP="005C47EE">
      <w:pPr>
        <w:spacing w:after="0" w:line="240" w:lineRule="auto"/>
      </w:pPr>
      <w:r>
        <w:separator/>
      </w:r>
    </w:p>
  </w:footnote>
  <w:footnote w:type="continuationSeparator" w:id="0">
    <w:p w:rsidR="00D76770" w:rsidRDefault="00D76770"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0"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1"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6"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7"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18"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19"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0"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2"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3"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4"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6"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27"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28"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29"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1"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2"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4"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6"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37"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38"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2"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3" w15:restartNumberingAfterBreak="0">
    <w:nsid w:val="769916E9"/>
    <w:multiLevelType w:val="hybridMultilevel"/>
    <w:tmpl w:val="35F8DD88"/>
    <w:lvl w:ilvl="0" w:tplc="6232A4B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4"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6"/>
  </w:num>
  <w:num w:numId="2">
    <w:abstractNumId w:val="3"/>
  </w:num>
  <w:num w:numId="3">
    <w:abstractNumId w:val="29"/>
  </w:num>
  <w:num w:numId="4">
    <w:abstractNumId w:val="7"/>
  </w:num>
  <w:num w:numId="5">
    <w:abstractNumId w:val="14"/>
  </w:num>
  <w:num w:numId="6">
    <w:abstractNumId w:val="12"/>
  </w:num>
  <w:num w:numId="7">
    <w:abstractNumId w:val="32"/>
  </w:num>
  <w:num w:numId="8">
    <w:abstractNumId w:val="24"/>
  </w:num>
  <w:num w:numId="9">
    <w:abstractNumId w:val="40"/>
  </w:num>
  <w:num w:numId="10">
    <w:abstractNumId w:val="5"/>
  </w:num>
  <w:num w:numId="11">
    <w:abstractNumId w:val="44"/>
  </w:num>
  <w:num w:numId="12">
    <w:abstractNumId w:val="23"/>
  </w:num>
  <w:num w:numId="13">
    <w:abstractNumId w:val="28"/>
  </w:num>
  <w:num w:numId="14">
    <w:abstractNumId w:val="30"/>
  </w:num>
  <w:num w:numId="15">
    <w:abstractNumId w:val="19"/>
  </w:num>
  <w:num w:numId="16">
    <w:abstractNumId w:val="1"/>
  </w:num>
  <w:num w:numId="17">
    <w:abstractNumId w:val="13"/>
  </w:num>
  <w:num w:numId="18">
    <w:abstractNumId w:val="38"/>
  </w:num>
  <w:num w:numId="19">
    <w:abstractNumId w:val="39"/>
  </w:num>
  <w:num w:numId="20">
    <w:abstractNumId w:val="34"/>
  </w:num>
  <w:num w:numId="21">
    <w:abstractNumId w:val="20"/>
  </w:num>
  <w:num w:numId="22">
    <w:abstractNumId w:val="8"/>
  </w:num>
  <w:num w:numId="23">
    <w:abstractNumId w:val="42"/>
  </w:num>
  <w:num w:numId="24">
    <w:abstractNumId w:val="31"/>
  </w:num>
  <w:num w:numId="25">
    <w:abstractNumId w:val="41"/>
  </w:num>
  <w:num w:numId="26">
    <w:abstractNumId w:val="27"/>
  </w:num>
  <w:num w:numId="27">
    <w:abstractNumId w:val="10"/>
  </w:num>
  <w:num w:numId="28">
    <w:abstractNumId w:val="16"/>
  </w:num>
  <w:num w:numId="29">
    <w:abstractNumId w:val="18"/>
  </w:num>
  <w:num w:numId="30">
    <w:abstractNumId w:val="25"/>
  </w:num>
  <w:num w:numId="31">
    <w:abstractNumId w:val="36"/>
  </w:num>
  <w:num w:numId="32">
    <w:abstractNumId w:val="0"/>
  </w:num>
  <w:num w:numId="33">
    <w:abstractNumId w:val="17"/>
  </w:num>
  <w:num w:numId="34">
    <w:abstractNumId w:val="2"/>
  </w:num>
  <w:num w:numId="35">
    <w:abstractNumId w:val="15"/>
  </w:num>
  <w:num w:numId="36">
    <w:abstractNumId w:val="37"/>
  </w:num>
  <w:num w:numId="37">
    <w:abstractNumId w:val="22"/>
  </w:num>
  <w:num w:numId="38">
    <w:abstractNumId w:val="35"/>
  </w:num>
  <w:num w:numId="39">
    <w:abstractNumId w:val="21"/>
  </w:num>
  <w:num w:numId="40">
    <w:abstractNumId w:val="4"/>
  </w:num>
  <w:num w:numId="41">
    <w:abstractNumId w:val="33"/>
  </w:num>
  <w:num w:numId="42">
    <w:abstractNumId w:val="26"/>
  </w:num>
  <w:num w:numId="43">
    <w:abstractNumId w:val="9"/>
  </w:num>
  <w:num w:numId="44">
    <w:abstractNumId w:val="11"/>
  </w:num>
  <w:num w:numId="45">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4157"/>
    <w:rsid w:val="000158EB"/>
    <w:rsid w:val="0001775D"/>
    <w:rsid w:val="00024879"/>
    <w:rsid w:val="00055527"/>
    <w:rsid w:val="00074E65"/>
    <w:rsid w:val="000812BE"/>
    <w:rsid w:val="0009226C"/>
    <w:rsid w:val="00092DC6"/>
    <w:rsid w:val="000B06F4"/>
    <w:rsid w:val="000C577F"/>
    <w:rsid w:val="000C79E5"/>
    <w:rsid w:val="000E05C2"/>
    <w:rsid w:val="000E360A"/>
    <w:rsid w:val="000F2B1B"/>
    <w:rsid w:val="00137BCF"/>
    <w:rsid w:val="0017636C"/>
    <w:rsid w:val="001B54B4"/>
    <w:rsid w:val="001E6AF3"/>
    <w:rsid w:val="001F1CF1"/>
    <w:rsid w:val="00205070"/>
    <w:rsid w:val="00257C68"/>
    <w:rsid w:val="00303FE7"/>
    <w:rsid w:val="00314564"/>
    <w:rsid w:val="003216AC"/>
    <w:rsid w:val="003277DC"/>
    <w:rsid w:val="00357420"/>
    <w:rsid w:val="00372F3C"/>
    <w:rsid w:val="00381A3F"/>
    <w:rsid w:val="003D18B0"/>
    <w:rsid w:val="003F6137"/>
    <w:rsid w:val="00417D98"/>
    <w:rsid w:val="0043498F"/>
    <w:rsid w:val="0044000C"/>
    <w:rsid w:val="004447CD"/>
    <w:rsid w:val="004504CF"/>
    <w:rsid w:val="00451A96"/>
    <w:rsid w:val="00484B01"/>
    <w:rsid w:val="004A4F7B"/>
    <w:rsid w:val="004B6773"/>
    <w:rsid w:val="004C01C1"/>
    <w:rsid w:val="00505FAE"/>
    <w:rsid w:val="0053626D"/>
    <w:rsid w:val="00577B87"/>
    <w:rsid w:val="005C1044"/>
    <w:rsid w:val="005C47EE"/>
    <w:rsid w:val="005D2E19"/>
    <w:rsid w:val="005D41D3"/>
    <w:rsid w:val="00643E27"/>
    <w:rsid w:val="0065041C"/>
    <w:rsid w:val="006B15A7"/>
    <w:rsid w:val="006F4F3A"/>
    <w:rsid w:val="00710F79"/>
    <w:rsid w:val="007121BD"/>
    <w:rsid w:val="0072244E"/>
    <w:rsid w:val="00747986"/>
    <w:rsid w:val="00762BD6"/>
    <w:rsid w:val="00771316"/>
    <w:rsid w:val="007A1091"/>
    <w:rsid w:val="007F13BD"/>
    <w:rsid w:val="007F689E"/>
    <w:rsid w:val="00856CB9"/>
    <w:rsid w:val="008642FE"/>
    <w:rsid w:val="008721E5"/>
    <w:rsid w:val="00884508"/>
    <w:rsid w:val="008A7415"/>
    <w:rsid w:val="008C715E"/>
    <w:rsid w:val="008D2827"/>
    <w:rsid w:val="008F421B"/>
    <w:rsid w:val="009365F9"/>
    <w:rsid w:val="00947120"/>
    <w:rsid w:val="009747EC"/>
    <w:rsid w:val="009A3BF5"/>
    <w:rsid w:val="009F62D3"/>
    <w:rsid w:val="00A309B8"/>
    <w:rsid w:val="00A30A3C"/>
    <w:rsid w:val="00A46901"/>
    <w:rsid w:val="00A941F8"/>
    <w:rsid w:val="00AC54B4"/>
    <w:rsid w:val="00AD4C02"/>
    <w:rsid w:val="00AD7C6F"/>
    <w:rsid w:val="00AE21E9"/>
    <w:rsid w:val="00AF36DB"/>
    <w:rsid w:val="00B04EBC"/>
    <w:rsid w:val="00B06DD8"/>
    <w:rsid w:val="00B13C51"/>
    <w:rsid w:val="00B33A92"/>
    <w:rsid w:val="00B37802"/>
    <w:rsid w:val="00B512BA"/>
    <w:rsid w:val="00B76642"/>
    <w:rsid w:val="00BA5642"/>
    <w:rsid w:val="00BB74B2"/>
    <w:rsid w:val="00BD2097"/>
    <w:rsid w:val="00C36F5F"/>
    <w:rsid w:val="00C433A8"/>
    <w:rsid w:val="00C476BE"/>
    <w:rsid w:val="00C81CB9"/>
    <w:rsid w:val="00C905E7"/>
    <w:rsid w:val="00C909CE"/>
    <w:rsid w:val="00C960B4"/>
    <w:rsid w:val="00C967A5"/>
    <w:rsid w:val="00CC3DD3"/>
    <w:rsid w:val="00D021B2"/>
    <w:rsid w:val="00D0751E"/>
    <w:rsid w:val="00D73CAA"/>
    <w:rsid w:val="00D76770"/>
    <w:rsid w:val="00DA7216"/>
    <w:rsid w:val="00DA7415"/>
    <w:rsid w:val="00E01FFA"/>
    <w:rsid w:val="00E02C78"/>
    <w:rsid w:val="00E31664"/>
    <w:rsid w:val="00E528AC"/>
    <w:rsid w:val="00E5646F"/>
    <w:rsid w:val="00E95961"/>
    <w:rsid w:val="00EC5931"/>
    <w:rsid w:val="00EE34FC"/>
    <w:rsid w:val="00F41382"/>
    <w:rsid w:val="00F436B7"/>
    <w:rsid w:val="00F51F34"/>
    <w:rsid w:val="00F63D47"/>
    <w:rsid w:val="00FC6AD6"/>
    <w:rsid w:val="00FF7B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A765A"/>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AE21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0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isgnedir.com/yangin-nedir-yangin-onleme-ve-yangindan-korunma-yolla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5B388-7E8C-4790-82DF-BBCA1FE2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6498</Words>
  <Characters>37039</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4</cp:revision>
  <dcterms:created xsi:type="dcterms:W3CDTF">2024-06-04T12:47:00Z</dcterms:created>
  <dcterms:modified xsi:type="dcterms:W3CDTF">2024-06-13T08:32:00Z</dcterms:modified>
</cp:coreProperties>
</file>